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14766" w:rsidRDefault="00714766" w:rsidP="00714766">
      <w:pPr>
        <w:jc w:val="center"/>
      </w:pPr>
      <w:r>
        <w:rPr>
          <w:rFonts w:ascii="UkrainianBaltica" w:hAnsi="UkrainianBaltica"/>
          <w:noProof/>
          <w:color w:val="FFFFFF"/>
          <w:lang w:val="uk-UA" w:eastAsia="uk-UA"/>
        </w:rPr>
        <w:drawing>
          <wp:inline distT="0" distB="0" distL="0" distR="0" wp14:anchorId="3CF640C1" wp14:editId="4E1F0BF2">
            <wp:extent cx="476885" cy="60452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6885" cy="604520"/>
                    </a:xfrm>
                    <a:prstGeom prst="rect">
                      <a:avLst/>
                    </a:prstGeom>
                    <a:solidFill>
                      <a:srgbClr val="FFFFFF"/>
                    </a:solidFill>
                    <a:ln w="9525">
                      <a:noFill/>
                      <a:miter lim="800000"/>
                      <a:headEnd/>
                      <a:tailEnd/>
                    </a:ln>
                  </pic:spPr>
                </pic:pic>
              </a:graphicData>
            </a:graphic>
          </wp:inline>
        </w:drawing>
      </w:r>
    </w:p>
    <w:p w:rsidR="00714766" w:rsidRDefault="00714766" w:rsidP="00714766">
      <w:pPr>
        <w:jc w:val="center"/>
        <w:rPr>
          <w:b/>
          <w:sz w:val="32"/>
          <w:szCs w:val="32"/>
        </w:rPr>
      </w:pPr>
      <w:r>
        <w:rPr>
          <w:b/>
          <w:sz w:val="32"/>
          <w:szCs w:val="32"/>
        </w:rPr>
        <w:t>ДЕРЖАВНА КАЗНАЧЕЙСЬКА СЛУЖБА УКРАЇНИ</w:t>
      </w:r>
    </w:p>
    <w:p w:rsidR="00714766" w:rsidRDefault="00714766" w:rsidP="00714766">
      <w:pPr>
        <w:jc w:val="center"/>
        <w:rPr>
          <w:b/>
          <w:sz w:val="36"/>
          <w:szCs w:val="36"/>
          <w:lang w:val="en-US"/>
        </w:rPr>
      </w:pPr>
      <w:r>
        <w:rPr>
          <w:b/>
          <w:sz w:val="36"/>
          <w:szCs w:val="36"/>
        </w:rPr>
        <w:t>Н А К А З</w:t>
      </w:r>
    </w:p>
    <w:p w:rsidR="00714766" w:rsidRPr="001F7AAE" w:rsidRDefault="00714766" w:rsidP="00714766">
      <w:pPr>
        <w:jc w:val="center"/>
        <w:rPr>
          <w:b/>
          <w:sz w:val="28"/>
          <w:szCs w:val="28"/>
          <w:lang w:val="en-US"/>
        </w:rPr>
      </w:pPr>
    </w:p>
    <w:p w:rsidR="00714766" w:rsidRPr="00714766" w:rsidRDefault="00714766" w:rsidP="00714766">
      <w:pPr>
        <w:rPr>
          <w:sz w:val="28"/>
          <w:szCs w:val="28"/>
          <w:lang w:val="en-US"/>
        </w:rPr>
      </w:pPr>
      <w:r>
        <w:rPr>
          <w:sz w:val="28"/>
          <w:szCs w:val="28"/>
          <w:lang w:val="en-US"/>
        </w:rPr>
        <w:t>18</w:t>
      </w:r>
      <w:r>
        <w:rPr>
          <w:sz w:val="28"/>
          <w:szCs w:val="28"/>
        </w:rPr>
        <w:t>.0</w:t>
      </w:r>
      <w:r>
        <w:rPr>
          <w:sz w:val="28"/>
          <w:szCs w:val="28"/>
          <w:lang w:val="en-US"/>
        </w:rPr>
        <w:t>7</w:t>
      </w:r>
      <w:r>
        <w:rPr>
          <w:sz w:val="28"/>
          <w:szCs w:val="28"/>
        </w:rPr>
        <w:t>.20</w:t>
      </w:r>
      <w:r w:rsidRPr="001F7AAE">
        <w:rPr>
          <w:sz w:val="28"/>
          <w:szCs w:val="28"/>
        </w:rPr>
        <w:t>2</w:t>
      </w:r>
      <w:r>
        <w:rPr>
          <w:sz w:val="28"/>
          <w:szCs w:val="28"/>
          <w:lang w:val="uk-UA"/>
        </w:rPr>
        <w:t>3</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1F7AAE">
        <w:rPr>
          <w:sz w:val="28"/>
          <w:szCs w:val="28"/>
        </w:rPr>
        <w:t xml:space="preserve">         </w:t>
      </w:r>
      <w:r>
        <w:rPr>
          <w:sz w:val="28"/>
          <w:szCs w:val="28"/>
        </w:rPr>
        <w:t xml:space="preserve">           №</w:t>
      </w:r>
      <w:r w:rsidRPr="001F7AAE">
        <w:rPr>
          <w:sz w:val="28"/>
          <w:szCs w:val="28"/>
        </w:rPr>
        <w:t xml:space="preserve"> 1</w:t>
      </w:r>
      <w:r>
        <w:rPr>
          <w:sz w:val="28"/>
          <w:szCs w:val="28"/>
          <w:lang w:val="en-US"/>
        </w:rPr>
        <w:t>86</w:t>
      </w:r>
      <w:bookmarkStart w:id="0" w:name="_GoBack"/>
      <w:bookmarkEnd w:id="0"/>
    </w:p>
    <w:p w:rsidR="00714766" w:rsidRDefault="00714766" w:rsidP="00714766">
      <w:pPr>
        <w:jc w:val="center"/>
        <w:rPr>
          <w:sz w:val="28"/>
        </w:rPr>
      </w:pPr>
      <w:proofErr w:type="spellStart"/>
      <w:r>
        <w:rPr>
          <w:sz w:val="28"/>
        </w:rPr>
        <w:t>Київ</w:t>
      </w:r>
      <w:proofErr w:type="spellEnd"/>
    </w:p>
    <w:p w:rsidR="00F727B4" w:rsidRPr="006649D1" w:rsidRDefault="006649D1" w:rsidP="007D18F9">
      <w:pPr>
        <w:rPr>
          <w:color w:val="FFFFFF"/>
          <w:lang w:val="uk-UA"/>
        </w:rPr>
      </w:pPr>
      <w:r>
        <w:rPr>
          <w:rFonts w:ascii="UkrainianBaltica" w:hAnsi="UkrainianBaltica"/>
          <w:color w:val="FFFFFF"/>
          <w:lang w:val="uk-UA"/>
        </w:rPr>
        <w:t>ро</w:t>
      </w:r>
    </w:p>
    <w:p w:rsidR="006649D1" w:rsidRDefault="006649D1" w:rsidP="007D18F9">
      <w:pPr>
        <w:rPr>
          <w:rFonts w:ascii="UkrainianBaltica" w:hAnsi="UkrainianBaltica"/>
          <w:color w:val="FFFFFF"/>
          <w:lang w:val="uk-UA"/>
        </w:rPr>
      </w:pPr>
    </w:p>
    <w:p w:rsidR="00B57036" w:rsidRDefault="00B57036" w:rsidP="00D2059B">
      <w:pPr>
        <w:rPr>
          <w:rFonts w:ascii="UkrainianBaltica" w:hAnsi="UkrainianBaltica"/>
          <w:color w:val="FFFFFF"/>
          <w:lang w:val="uk-UA"/>
        </w:rPr>
      </w:pPr>
    </w:p>
    <w:p w:rsidR="00B57036" w:rsidRPr="001D1197" w:rsidRDefault="00B57036" w:rsidP="00D2059B">
      <w:pPr>
        <w:rPr>
          <w:rFonts w:ascii="UkrainianBaltica" w:hAnsi="UkrainianBaltica"/>
          <w:color w:val="FFFFFF"/>
          <w:lang w:val="uk-UA"/>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4733"/>
      </w:tblGrid>
      <w:tr w:rsidR="00770D5D" w:rsidRPr="00147FD3" w:rsidTr="00B42593">
        <w:tc>
          <w:tcPr>
            <w:tcW w:w="4733" w:type="dxa"/>
            <w:shd w:val="clear" w:color="auto" w:fill="auto"/>
          </w:tcPr>
          <w:p w:rsidR="00BF74B3" w:rsidRPr="00CC4055" w:rsidRDefault="00770D5D" w:rsidP="00BF74B3">
            <w:pPr>
              <w:jc w:val="both"/>
              <w:rPr>
                <w:bCs/>
                <w:sz w:val="28"/>
                <w:szCs w:val="28"/>
                <w:lang w:val="uk-UA"/>
              </w:rPr>
            </w:pPr>
            <w:r w:rsidRPr="00CC4055">
              <w:rPr>
                <w:sz w:val="28"/>
                <w:szCs w:val="28"/>
                <w:lang w:val="uk-UA"/>
              </w:rPr>
              <w:t xml:space="preserve">Про </w:t>
            </w:r>
            <w:r w:rsidR="00DF0FF3" w:rsidRPr="00CC4055">
              <w:rPr>
                <w:sz w:val="28"/>
                <w:szCs w:val="28"/>
                <w:lang w:val="uk-UA"/>
              </w:rPr>
              <w:t>внесення</w:t>
            </w:r>
            <w:r w:rsidRPr="00CC4055">
              <w:rPr>
                <w:sz w:val="28"/>
                <w:szCs w:val="28"/>
                <w:lang w:val="uk-UA"/>
              </w:rPr>
              <w:t xml:space="preserve"> </w:t>
            </w:r>
            <w:r w:rsidR="000F4938" w:rsidRPr="00CC4055">
              <w:rPr>
                <w:sz w:val="28"/>
                <w:szCs w:val="28"/>
                <w:lang w:val="uk-UA"/>
              </w:rPr>
              <w:t>з</w:t>
            </w:r>
            <w:r w:rsidRPr="00CC4055">
              <w:rPr>
                <w:sz w:val="28"/>
                <w:szCs w:val="28"/>
                <w:lang w:val="uk-UA"/>
              </w:rPr>
              <w:t xml:space="preserve">мін </w:t>
            </w:r>
            <w:r w:rsidR="00BF74B3" w:rsidRPr="00CC4055">
              <w:rPr>
                <w:bCs/>
                <w:sz w:val="28"/>
                <w:szCs w:val="28"/>
                <w:lang w:val="uk-UA"/>
              </w:rPr>
              <w:t>до</w:t>
            </w:r>
            <w:r w:rsidR="00BF74B3" w:rsidRPr="00CC4055">
              <w:rPr>
                <w:sz w:val="28"/>
                <w:szCs w:val="28"/>
                <w:lang w:val="uk-UA"/>
              </w:rPr>
              <w:t xml:space="preserve"> Методичних рекомендацій щодо формування органами Державної казначейської служби України форм фінансової звітності</w:t>
            </w:r>
          </w:p>
          <w:p w:rsidR="003620A8" w:rsidRPr="00BB7904" w:rsidRDefault="003620A8" w:rsidP="00331FED">
            <w:pPr>
              <w:snapToGrid w:val="0"/>
              <w:jc w:val="both"/>
              <w:rPr>
                <w:sz w:val="28"/>
                <w:szCs w:val="28"/>
              </w:rPr>
            </w:pPr>
          </w:p>
          <w:p w:rsidR="00B57036" w:rsidRPr="00B57036" w:rsidRDefault="00B57036" w:rsidP="00331FED">
            <w:pPr>
              <w:snapToGrid w:val="0"/>
              <w:jc w:val="both"/>
              <w:rPr>
                <w:sz w:val="28"/>
                <w:szCs w:val="28"/>
                <w:lang w:val="uk-UA"/>
              </w:rPr>
            </w:pPr>
          </w:p>
        </w:tc>
      </w:tr>
    </w:tbl>
    <w:p w:rsidR="00770D5D" w:rsidRPr="006E08B3" w:rsidRDefault="00770D5D" w:rsidP="00770D5D">
      <w:pPr>
        <w:jc w:val="both"/>
        <w:rPr>
          <w:sz w:val="16"/>
          <w:szCs w:val="16"/>
          <w:lang w:val="uk-UA"/>
        </w:rPr>
      </w:pPr>
    </w:p>
    <w:p w:rsidR="00770D5D" w:rsidRPr="00907030" w:rsidRDefault="000B7FA9" w:rsidP="00907030">
      <w:pPr>
        <w:suppressAutoHyphens w:val="0"/>
        <w:autoSpaceDE w:val="0"/>
        <w:autoSpaceDN w:val="0"/>
        <w:adjustRightInd w:val="0"/>
        <w:ind w:firstLine="708"/>
        <w:jc w:val="both"/>
        <w:rPr>
          <w:sz w:val="28"/>
          <w:szCs w:val="28"/>
          <w:lang w:val="uk-UA"/>
        </w:rPr>
      </w:pPr>
      <w:r>
        <w:rPr>
          <w:sz w:val="28"/>
          <w:szCs w:val="28"/>
          <w:lang w:val="uk-UA"/>
        </w:rPr>
        <w:t>На</w:t>
      </w:r>
      <w:r w:rsidRPr="000B7FA9">
        <w:rPr>
          <w:sz w:val="28"/>
          <w:szCs w:val="28"/>
          <w:lang w:val="uk-UA"/>
        </w:rPr>
        <w:t xml:space="preserve"> виконання статті 56 Бюджетного кодексу України, частини другої статті 6 Закону України «Про бухгалтерський облік та фінансову звітність в Україні»</w:t>
      </w:r>
      <w:r w:rsidR="00907030">
        <w:rPr>
          <w:sz w:val="28"/>
          <w:szCs w:val="28"/>
          <w:lang w:val="uk-UA"/>
        </w:rPr>
        <w:t xml:space="preserve">, </w:t>
      </w:r>
      <w:r w:rsidR="008524CB">
        <w:rPr>
          <w:rFonts w:ascii="TimesNewRomanPSMT" w:hAnsi="TimesNewRomanPSMT" w:cs="TimesNewRomanPSMT"/>
          <w:sz w:val="28"/>
          <w:szCs w:val="28"/>
          <w:lang w:val="uk-UA" w:eastAsia="uk-UA"/>
        </w:rPr>
        <w:t>наказу Міні</w:t>
      </w:r>
      <w:r w:rsidR="00BB7904">
        <w:rPr>
          <w:rFonts w:ascii="TimesNewRomanPSMT" w:hAnsi="TimesNewRomanPSMT" w:cs="TimesNewRomanPSMT"/>
          <w:sz w:val="28"/>
          <w:szCs w:val="28"/>
          <w:lang w:val="uk-UA" w:eastAsia="uk-UA"/>
        </w:rPr>
        <w:t>стерства фінансів України від 13</w:t>
      </w:r>
      <w:r w:rsidR="001960EE">
        <w:rPr>
          <w:rFonts w:ascii="TimesNewRomanPSMT" w:hAnsi="TimesNewRomanPSMT" w:cs="TimesNewRomanPSMT"/>
          <w:sz w:val="28"/>
          <w:szCs w:val="28"/>
          <w:lang w:val="uk-UA" w:eastAsia="uk-UA"/>
        </w:rPr>
        <w:t xml:space="preserve"> квітня </w:t>
      </w:r>
      <w:r w:rsidR="00BB7904">
        <w:rPr>
          <w:rFonts w:ascii="TimesNewRomanPSMT" w:hAnsi="TimesNewRomanPSMT" w:cs="TimesNewRomanPSMT"/>
          <w:sz w:val="28"/>
          <w:szCs w:val="28"/>
          <w:lang w:val="uk-UA" w:eastAsia="uk-UA"/>
        </w:rPr>
        <w:t>2023</w:t>
      </w:r>
      <w:r w:rsidR="008461D7">
        <w:rPr>
          <w:rFonts w:ascii="TimesNewRomanPSMT" w:hAnsi="TimesNewRomanPSMT" w:cs="TimesNewRomanPSMT"/>
          <w:sz w:val="28"/>
          <w:szCs w:val="28"/>
          <w:lang w:val="en-US" w:eastAsia="uk-UA"/>
        </w:rPr>
        <w:t xml:space="preserve"> </w:t>
      </w:r>
      <w:r w:rsidR="008461D7">
        <w:rPr>
          <w:rFonts w:ascii="TimesNewRomanPSMT" w:hAnsi="TimesNewRomanPSMT" w:cs="TimesNewRomanPSMT"/>
          <w:sz w:val="28"/>
          <w:szCs w:val="28"/>
          <w:lang w:val="uk-UA" w:eastAsia="uk-UA"/>
        </w:rPr>
        <w:t>року</w:t>
      </w:r>
      <w:r w:rsidR="00BB7904">
        <w:rPr>
          <w:rFonts w:ascii="TimesNewRomanPSMT" w:hAnsi="TimesNewRomanPSMT" w:cs="TimesNewRomanPSMT"/>
          <w:sz w:val="28"/>
          <w:szCs w:val="28"/>
          <w:lang w:val="uk-UA" w:eastAsia="uk-UA"/>
        </w:rPr>
        <w:t xml:space="preserve"> № 189</w:t>
      </w:r>
      <w:r w:rsidR="008524CB">
        <w:rPr>
          <w:rFonts w:ascii="TimesNewRomanPSMT" w:hAnsi="TimesNewRomanPSMT" w:cs="TimesNewRomanPSMT"/>
          <w:sz w:val="28"/>
          <w:szCs w:val="28"/>
          <w:lang w:val="uk-UA" w:eastAsia="uk-UA"/>
        </w:rPr>
        <w:t xml:space="preserve"> «Про внесення зміни </w:t>
      </w:r>
      <w:r w:rsidR="00BB7904">
        <w:rPr>
          <w:rFonts w:ascii="TimesNewRomanPSMT" w:hAnsi="TimesNewRomanPSMT" w:cs="TimesNewRomanPSMT"/>
          <w:sz w:val="28"/>
          <w:szCs w:val="28"/>
          <w:lang w:val="uk-UA" w:eastAsia="uk-UA"/>
        </w:rPr>
        <w:t>до Національного положення (стандарту) бухгалтерського обліку в державному секторі 102 «Консолідована фінансова звітність»</w:t>
      </w:r>
      <w:r w:rsidR="00907030">
        <w:rPr>
          <w:rFonts w:ascii="TimesNewRomanPSMT" w:hAnsi="TimesNewRomanPSMT" w:cs="TimesNewRomanPSMT"/>
          <w:sz w:val="28"/>
          <w:szCs w:val="28"/>
          <w:lang w:val="uk-UA" w:eastAsia="uk-UA"/>
        </w:rPr>
        <w:t>,</w:t>
      </w:r>
      <w:r w:rsidR="008524CB">
        <w:rPr>
          <w:rFonts w:ascii="TimesNewRomanPSMT" w:hAnsi="TimesNewRomanPSMT" w:cs="TimesNewRomanPSMT"/>
          <w:sz w:val="28"/>
          <w:szCs w:val="28"/>
          <w:lang w:val="uk-UA" w:eastAsia="uk-UA"/>
        </w:rPr>
        <w:t xml:space="preserve"> зареєстрованого в Міністерстві юстиції України </w:t>
      </w:r>
      <w:r w:rsidR="00BB7904">
        <w:rPr>
          <w:rFonts w:ascii="TimesNewRomanPSMT" w:hAnsi="TimesNewRomanPSMT" w:cs="TimesNewRomanPSMT"/>
          <w:sz w:val="28"/>
          <w:szCs w:val="28"/>
          <w:lang w:val="uk-UA" w:eastAsia="uk-UA"/>
        </w:rPr>
        <w:t>2</w:t>
      </w:r>
      <w:r>
        <w:rPr>
          <w:rFonts w:ascii="TimesNewRomanPSMT" w:hAnsi="TimesNewRomanPSMT" w:cs="TimesNewRomanPSMT"/>
          <w:sz w:val="28"/>
          <w:szCs w:val="28"/>
          <w:lang w:val="uk-UA" w:eastAsia="uk-UA"/>
        </w:rPr>
        <w:t xml:space="preserve">8 </w:t>
      </w:r>
      <w:r w:rsidR="00BB7904">
        <w:rPr>
          <w:rFonts w:ascii="TimesNewRomanPSMT" w:hAnsi="TimesNewRomanPSMT" w:cs="TimesNewRomanPSMT"/>
          <w:sz w:val="28"/>
          <w:szCs w:val="28"/>
          <w:lang w:val="uk-UA" w:eastAsia="uk-UA"/>
        </w:rPr>
        <w:t>квітня</w:t>
      </w:r>
      <w:r>
        <w:rPr>
          <w:rFonts w:ascii="TimesNewRomanPSMT" w:hAnsi="TimesNewRomanPSMT" w:cs="TimesNewRomanPSMT"/>
          <w:sz w:val="28"/>
          <w:szCs w:val="28"/>
          <w:lang w:val="uk-UA" w:eastAsia="uk-UA"/>
        </w:rPr>
        <w:t xml:space="preserve"> 2023</w:t>
      </w:r>
      <w:r w:rsidR="008524CB">
        <w:rPr>
          <w:rFonts w:ascii="TimesNewRomanPSMT" w:hAnsi="TimesNewRomanPSMT" w:cs="TimesNewRomanPSMT"/>
          <w:sz w:val="28"/>
          <w:szCs w:val="28"/>
          <w:lang w:val="uk-UA" w:eastAsia="uk-UA"/>
        </w:rPr>
        <w:t xml:space="preserve"> року</w:t>
      </w:r>
      <w:r w:rsidR="00CC4055">
        <w:rPr>
          <w:rFonts w:ascii="TimesNewRomanPSMT" w:hAnsi="TimesNewRomanPSMT" w:cs="TimesNewRomanPSMT"/>
          <w:sz w:val="28"/>
          <w:szCs w:val="28"/>
          <w:lang w:val="uk-UA" w:eastAsia="uk-UA"/>
        </w:rPr>
        <w:t xml:space="preserve"> </w:t>
      </w:r>
      <w:r w:rsidR="008461D7">
        <w:rPr>
          <w:rFonts w:ascii="TimesNewRomanPSMT" w:hAnsi="TimesNewRomanPSMT" w:cs="TimesNewRomanPSMT"/>
          <w:sz w:val="28"/>
          <w:szCs w:val="28"/>
          <w:lang w:val="uk-UA" w:eastAsia="uk-UA"/>
        </w:rPr>
        <w:br/>
      </w:r>
      <w:r w:rsidR="008524CB">
        <w:rPr>
          <w:rFonts w:ascii="TimesNewRomanPSMT" w:hAnsi="TimesNewRomanPSMT" w:cs="TimesNewRomanPSMT"/>
          <w:sz w:val="28"/>
          <w:szCs w:val="28"/>
          <w:lang w:val="uk-UA" w:eastAsia="uk-UA"/>
        </w:rPr>
        <w:t xml:space="preserve">за № </w:t>
      </w:r>
      <w:r w:rsidR="00BB7904">
        <w:rPr>
          <w:rFonts w:ascii="TimesNewRomanPSMT" w:hAnsi="TimesNewRomanPSMT" w:cs="TimesNewRomanPSMT"/>
          <w:sz w:val="28"/>
          <w:szCs w:val="28"/>
          <w:lang w:val="uk-UA" w:eastAsia="uk-UA"/>
        </w:rPr>
        <w:t xml:space="preserve">698/39754 </w:t>
      </w:r>
      <w:r w:rsidR="00E942F4">
        <w:rPr>
          <w:rFonts w:ascii="TimesNewRomanPSMT" w:hAnsi="TimesNewRomanPSMT" w:cs="TimesNewRomanPSMT"/>
          <w:sz w:val="28"/>
          <w:szCs w:val="28"/>
          <w:lang w:val="uk-UA" w:eastAsia="uk-UA"/>
        </w:rPr>
        <w:t>(із змінами і доповненнями, внесеними наказом Міністерства фінансів України від 04 травня 2023</w:t>
      </w:r>
      <w:r w:rsidR="008461D7">
        <w:rPr>
          <w:rFonts w:ascii="TimesNewRomanPSMT" w:hAnsi="TimesNewRomanPSMT" w:cs="TimesNewRomanPSMT"/>
          <w:sz w:val="28"/>
          <w:szCs w:val="28"/>
          <w:lang w:val="uk-UA" w:eastAsia="uk-UA"/>
        </w:rPr>
        <w:t xml:space="preserve"> року</w:t>
      </w:r>
      <w:r w:rsidR="00E942F4">
        <w:rPr>
          <w:rFonts w:ascii="TimesNewRomanPSMT" w:hAnsi="TimesNewRomanPSMT" w:cs="TimesNewRomanPSMT"/>
          <w:sz w:val="28"/>
          <w:szCs w:val="28"/>
          <w:lang w:val="uk-UA" w:eastAsia="uk-UA"/>
        </w:rPr>
        <w:t xml:space="preserve"> № 230</w:t>
      </w:r>
      <w:r w:rsidR="00DE1E8F">
        <w:rPr>
          <w:rFonts w:ascii="TimesNewRomanPSMT" w:hAnsi="TimesNewRomanPSMT" w:cs="TimesNewRomanPSMT"/>
          <w:sz w:val="28"/>
          <w:szCs w:val="28"/>
          <w:lang w:val="uk-UA" w:eastAsia="uk-UA"/>
        </w:rPr>
        <w:t xml:space="preserve"> «Про внесення зміни до наказу Міністерства фінансів України від 13 квітня 2023 року № 189»</w:t>
      </w:r>
      <w:r w:rsidR="00ED1A19">
        <w:rPr>
          <w:rFonts w:ascii="TimesNewRomanPSMT" w:hAnsi="TimesNewRomanPSMT" w:cs="TimesNewRomanPSMT"/>
          <w:sz w:val="28"/>
          <w:szCs w:val="28"/>
          <w:lang w:val="uk-UA" w:eastAsia="uk-UA"/>
        </w:rPr>
        <w:t xml:space="preserve">, зареєстрованого в Міністерстві юстиції України </w:t>
      </w:r>
      <w:r w:rsidR="00ED1A19" w:rsidRPr="00ED1A19">
        <w:rPr>
          <w:bCs/>
          <w:sz w:val="28"/>
          <w:szCs w:val="28"/>
          <w:lang w:val="uk-UA"/>
        </w:rPr>
        <w:t>08 травня 2023 року за № 767/39823</w:t>
      </w:r>
      <w:r w:rsidR="00E942F4">
        <w:rPr>
          <w:rFonts w:ascii="TimesNewRomanPSMT" w:hAnsi="TimesNewRomanPSMT" w:cs="TimesNewRomanPSMT"/>
          <w:sz w:val="28"/>
          <w:szCs w:val="28"/>
          <w:lang w:val="uk-UA" w:eastAsia="uk-UA"/>
        </w:rPr>
        <w:t xml:space="preserve">) </w:t>
      </w:r>
      <w:r w:rsidR="00A9408C">
        <w:rPr>
          <w:rFonts w:ascii="TimesNewRomanPSMT" w:hAnsi="TimesNewRomanPSMT" w:cs="TimesNewRomanPSMT"/>
          <w:sz w:val="28"/>
          <w:szCs w:val="28"/>
          <w:lang w:val="uk-UA" w:eastAsia="uk-UA"/>
        </w:rPr>
        <w:t xml:space="preserve">та </w:t>
      </w:r>
      <w:r w:rsidR="00CC4055">
        <w:rPr>
          <w:rFonts w:ascii="TimesNewRomanPSMT" w:hAnsi="TimesNewRomanPSMT" w:cs="TimesNewRomanPSMT"/>
          <w:sz w:val="28"/>
          <w:szCs w:val="28"/>
          <w:lang w:val="uk-UA" w:eastAsia="uk-UA"/>
        </w:rPr>
        <w:br/>
      </w:r>
      <w:r w:rsidR="00A9408C">
        <w:rPr>
          <w:rFonts w:ascii="TimesNewRomanPSMT" w:hAnsi="TimesNewRomanPSMT" w:cs="TimesNewRomanPSMT"/>
          <w:sz w:val="28"/>
          <w:szCs w:val="28"/>
          <w:lang w:val="uk-UA" w:eastAsia="uk-UA"/>
        </w:rPr>
        <w:t>пункт</w:t>
      </w:r>
      <w:r w:rsidR="00E45FC2">
        <w:rPr>
          <w:rFonts w:ascii="TimesNewRomanPSMT" w:hAnsi="TimesNewRomanPSMT" w:cs="TimesNewRomanPSMT"/>
          <w:sz w:val="28"/>
          <w:szCs w:val="28"/>
          <w:lang w:val="uk-UA" w:eastAsia="uk-UA"/>
        </w:rPr>
        <w:t>у</w:t>
      </w:r>
      <w:r w:rsidR="00A9408C">
        <w:rPr>
          <w:rFonts w:ascii="TimesNewRomanPSMT" w:hAnsi="TimesNewRomanPSMT" w:cs="TimesNewRomanPSMT"/>
          <w:sz w:val="28"/>
          <w:szCs w:val="28"/>
          <w:lang w:val="uk-UA" w:eastAsia="uk-UA"/>
        </w:rPr>
        <w:t xml:space="preserve"> 11 Положення</w:t>
      </w:r>
      <w:r w:rsidR="004F37A9">
        <w:rPr>
          <w:rFonts w:ascii="TimesNewRomanPSMT" w:hAnsi="TimesNewRomanPSMT" w:cs="TimesNewRomanPSMT"/>
          <w:sz w:val="28"/>
          <w:szCs w:val="28"/>
          <w:lang w:val="uk-UA" w:eastAsia="uk-UA"/>
        </w:rPr>
        <w:t xml:space="preserve"> про Державну казначейськ</w:t>
      </w:r>
      <w:r w:rsidR="008461D7">
        <w:rPr>
          <w:rFonts w:ascii="TimesNewRomanPSMT" w:hAnsi="TimesNewRomanPSMT" w:cs="TimesNewRomanPSMT"/>
          <w:sz w:val="28"/>
          <w:szCs w:val="28"/>
          <w:lang w:val="uk-UA" w:eastAsia="uk-UA"/>
        </w:rPr>
        <w:t>у</w:t>
      </w:r>
      <w:r w:rsidR="004F37A9">
        <w:rPr>
          <w:rFonts w:ascii="TimesNewRomanPSMT" w:hAnsi="TimesNewRomanPSMT" w:cs="TimesNewRomanPSMT"/>
          <w:sz w:val="28"/>
          <w:szCs w:val="28"/>
          <w:lang w:val="uk-UA" w:eastAsia="uk-UA"/>
        </w:rPr>
        <w:t xml:space="preserve"> службу України, затвердженого постановою Кабінету Міністрів України від 15</w:t>
      </w:r>
      <w:r w:rsidR="001960EE">
        <w:rPr>
          <w:rFonts w:ascii="TimesNewRomanPSMT" w:hAnsi="TimesNewRomanPSMT" w:cs="TimesNewRomanPSMT"/>
          <w:sz w:val="28"/>
          <w:szCs w:val="28"/>
          <w:lang w:val="uk-UA" w:eastAsia="uk-UA"/>
        </w:rPr>
        <w:t xml:space="preserve"> квітня </w:t>
      </w:r>
      <w:r w:rsidR="004F37A9">
        <w:rPr>
          <w:rFonts w:ascii="TimesNewRomanPSMT" w:hAnsi="TimesNewRomanPSMT" w:cs="TimesNewRomanPSMT"/>
          <w:sz w:val="28"/>
          <w:szCs w:val="28"/>
          <w:lang w:val="uk-UA" w:eastAsia="uk-UA"/>
        </w:rPr>
        <w:t xml:space="preserve">2015 </w:t>
      </w:r>
      <w:r w:rsidR="008461D7">
        <w:rPr>
          <w:rFonts w:ascii="TimesNewRomanPSMT" w:hAnsi="TimesNewRomanPSMT" w:cs="TimesNewRomanPSMT"/>
          <w:sz w:val="28"/>
          <w:szCs w:val="28"/>
          <w:lang w:val="uk-UA" w:eastAsia="uk-UA"/>
        </w:rPr>
        <w:t xml:space="preserve">року </w:t>
      </w:r>
      <w:r w:rsidR="004F37A9">
        <w:rPr>
          <w:rFonts w:ascii="TimesNewRomanPSMT" w:hAnsi="TimesNewRomanPSMT" w:cs="TimesNewRomanPSMT"/>
          <w:sz w:val="28"/>
          <w:szCs w:val="28"/>
          <w:lang w:val="uk-UA" w:eastAsia="uk-UA"/>
        </w:rPr>
        <w:t>№ 215</w:t>
      </w:r>
      <w:r w:rsidR="00D72B6B">
        <w:rPr>
          <w:rFonts w:ascii="TimesNewRomanPSMT" w:hAnsi="TimesNewRomanPSMT" w:cs="TimesNewRomanPSMT"/>
          <w:sz w:val="28"/>
          <w:szCs w:val="28"/>
          <w:lang w:val="uk-UA" w:eastAsia="uk-UA"/>
        </w:rPr>
        <w:t>,</w:t>
      </w:r>
    </w:p>
    <w:p w:rsidR="001960EE" w:rsidRPr="00B57036" w:rsidRDefault="001960EE" w:rsidP="00770D5D">
      <w:pPr>
        <w:jc w:val="both"/>
        <w:rPr>
          <w:sz w:val="28"/>
          <w:szCs w:val="28"/>
          <w:lang w:val="uk-UA"/>
        </w:rPr>
      </w:pPr>
    </w:p>
    <w:p w:rsidR="00770D5D" w:rsidRPr="00916D34" w:rsidRDefault="00770D5D" w:rsidP="00770D5D">
      <w:pPr>
        <w:jc w:val="both"/>
        <w:rPr>
          <w:b/>
          <w:sz w:val="28"/>
          <w:szCs w:val="28"/>
          <w:lang w:val="uk-UA"/>
        </w:rPr>
      </w:pPr>
      <w:r w:rsidRPr="00916D34">
        <w:rPr>
          <w:b/>
          <w:sz w:val="28"/>
          <w:szCs w:val="28"/>
          <w:lang w:val="uk-UA"/>
        </w:rPr>
        <w:t>НАКАЗУЮ:</w:t>
      </w:r>
    </w:p>
    <w:p w:rsidR="000F4938" w:rsidRPr="00B57036" w:rsidRDefault="000F4938" w:rsidP="008524CB">
      <w:pPr>
        <w:jc w:val="both"/>
        <w:rPr>
          <w:sz w:val="28"/>
          <w:szCs w:val="28"/>
          <w:lang w:val="uk-UA"/>
        </w:rPr>
      </w:pPr>
    </w:p>
    <w:p w:rsidR="00440038" w:rsidRDefault="00770D5D" w:rsidP="00440038">
      <w:pPr>
        <w:ind w:firstLine="709"/>
        <w:jc w:val="both"/>
        <w:rPr>
          <w:sz w:val="28"/>
          <w:szCs w:val="28"/>
          <w:lang w:val="uk-UA"/>
        </w:rPr>
      </w:pPr>
      <w:r w:rsidRPr="00E9256E">
        <w:rPr>
          <w:sz w:val="28"/>
          <w:szCs w:val="28"/>
          <w:lang w:val="uk-UA"/>
        </w:rPr>
        <w:t>1.</w:t>
      </w:r>
      <w:r w:rsidR="0043441C">
        <w:rPr>
          <w:sz w:val="28"/>
          <w:szCs w:val="28"/>
          <w:lang w:val="uk-UA"/>
        </w:rPr>
        <w:t xml:space="preserve"> </w:t>
      </w:r>
      <w:proofErr w:type="spellStart"/>
      <w:r w:rsidR="00DF0FF3">
        <w:rPr>
          <w:sz w:val="28"/>
          <w:szCs w:val="28"/>
          <w:lang w:val="uk-UA"/>
        </w:rPr>
        <w:t>Внести</w:t>
      </w:r>
      <w:proofErr w:type="spellEnd"/>
      <w:r w:rsidR="009E75C5">
        <w:rPr>
          <w:sz w:val="28"/>
          <w:szCs w:val="28"/>
          <w:lang w:val="uk-UA"/>
        </w:rPr>
        <w:t xml:space="preserve"> </w:t>
      </w:r>
      <w:r w:rsidRPr="00E9256E">
        <w:rPr>
          <w:sz w:val="28"/>
          <w:szCs w:val="28"/>
          <w:lang w:val="uk-UA"/>
        </w:rPr>
        <w:t>до Методичних рекомендацій щодо формування органами Державної казначейської служби України форм фінансової звітності, затверджених наказом Державно</w:t>
      </w:r>
      <w:r w:rsidR="0043441C">
        <w:rPr>
          <w:sz w:val="28"/>
          <w:szCs w:val="28"/>
          <w:lang w:val="uk-UA"/>
        </w:rPr>
        <w:t xml:space="preserve">ї казначейської служби України </w:t>
      </w:r>
      <w:r w:rsidR="00CC4055">
        <w:rPr>
          <w:sz w:val="28"/>
          <w:szCs w:val="28"/>
          <w:lang w:val="uk-UA"/>
        </w:rPr>
        <w:br/>
      </w:r>
      <w:r w:rsidR="00440038" w:rsidRPr="00E9256E">
        <w:rPr>
          <w:sz w:val="28"/>
          <w:szCs w:val="28"/>
          <w:lang w:val="uk-UA"/>
        </w:rPr>
        <w:t>від 25 січня 2019 року № 28</w:t>
      </w:r>
      <w:r w:rsidR="0043441C">
        <w:rPr>
          <w:sz w:val="28"/>
          <w:szCs w:val="28"/>
          <w:lang w:val="uk-UA"/>
        </w:rPr>
        <w:t xml:space="preserve"> </w:t>
      </w:r>
      <w:r w:rsidR="00331FED">
        <w:rPr>
          <w:sz w:val="28"/>
          <w:szCs w:val="28"/>
          <w:lang w:val="uk-UA"/>
        </w:rPr>
        <w:t xml:space="preserve">(у редакції наказу </w:t>
      </w:r>
      <w:r w:rsidR="009575A9">
        <w:rPr>
          <w:sz w:val="28"/>
          <w:szCs w:val="28"/>
          <w:lang w:val="uk-UA"/>
        </w:rPr>
        <w:t xml:space="preserve">Державної казначейської служби України </w:t>
      </w:r>
      <w:r w:rsidR="00576AED">
        <w:rPr>
          <w:sz w:val="28"/>
          <w:szCs w:val="28"/>
          <w:lang w:val="uk-UA"/>
        </w:rPr>
        <w:t xml:space="preserve">від </w:t>
      </w:r>
      <w:r w:rsidR="00DA6B6F">
        <w:rPr>
          <w:sz w:val="28"/>
          <w:szCs w:val="28"/>
          <w:lang w:val="uk-UA"/>
        </w:rPr>
        <w:t>2</w:t>
      </w:r>
      <w:r w:rsidR="006E08B3">
        <w:rPr>
          <w:sz w:val="28"/>
          <w:szCs w:val="28"/>
          <w:lang w:val="uk-UA"/>
        </w:rPr>
        <w:t>1</w:t>
      </w:r>
      <w:r w:rsidR="00B57036">
        <w:rPr>
          <w:sz w:val="28"/>
          <w:szCs w:val="28"/>
          <w:lang w:val="uk-UA"/>
        </w:rPr>
        <w:t xml:space="preserve"> </w:t>
      </w:r>
      <w:r w:rsidR="006E08B3">
        <w:rPr>
          <w:sz w:val="28"/>
          <w:szCs w:val="28"/>
          <w:lang w:val="uk-UA"/>
        </w:rPr>
        <w:t>квітня</w:t>
      </w:r>
      <w:r w:rsidR="00B57036">
        <w:rPr>
          <w:sz w:val="28"/>
          <w:szCs w:val="28"/>
          <w:lang w:val="uk-UA"/>
        </w:rPr>
        <w:t xml:space="preserve"> </w:t>
      </w:r>
      <w:r w:rsidR="00576AED" w:rsidRPr="00576AED">
        <w:rPr>
          <w:sz w:val="28"/>
          <w:szCs w:val="28"/>
          <w:lang w:val="uk-UA"/>
        </w:rPr>
        <w:t>202</w:t>
      </w:r>
      <w:r w:rsidR="00E40C78">
        <w:rPr>
          <w:sz w:val="28"/>
          <w:szCs w:val="28"/>
          <w:lang w:val="uk-UA"/>
        </w:rPr>
        <w:t>0</w:t>
      </w:r>
      <w:r w:rsidR="00B57036">
        <w:rPr>
          <w:sz w:val="28"/>
          <w:szCs w:val="28"/>
          <w:lang w:val="uk-UA"/>
        </w:rPr>
        <w:t xml:space="preserve"> року</w:t>
      </w:r>
      <w:r w:rsidR="00916D34">
        <w:rPr>
          <w:sz w:val="28"/>
          <w:szCs w:val="28"/>
          <w:lang w:val="uk-UA"/>
        </w:rPr>
        <w:t xml:space="preserve"> </w:t>
      </w:r>
      <w:r w:rsidR="00916D34" w:rsidRPr="00576AED">
        <w:rPr>
          <w:sz w:val="28"/>
          <w:szCs w:val="28"/>
          <w:lang w:val="uk-UA"/>
        </w:rPr>
        <w:t xml:space="preserve">№ </w:t>
      </w:r>
      <w:r w:rsidR="00DA6B6F">
        <w:rPr>
          <w:sz w:val="28"/>
          <w:szCs w:val="28"/>
          <w:lang w:val="uk-UA"/>
        </w:rPr>
        <w:t>1</w:t>
      </w:r>
      <w:r w:rsidR="006E08B3">
        <w:rPr>
          <w:sz w:val="28"/>
          <w:szCs w:val="28"/>
          <w:lang w:val="uk-UA"/>
        </w:rPr>
        <w:t>11</w:t>
      </w:r>
      <w:r w:rsidR="00576AED">
        <w:rPr>
          <w:lang w:val="uk-UA"/>
        </w:rPr>
        <w:t>)</w:t>
      </w:r>
      <w:r w:rsidR="009575A9">
        <w:rPr>
          <w:lang w:val="uk-UA"/>
        </w:rPr>
        <w:t>,</w:t>
      </w:r>
      <w:r w:rsidR="004F7261">
        <w:rPr>
          <w:lang w:val="uk-UA"/>
        </w:rPr>
        <w:t xml:space="preserve"> </w:t>
      </w:r>
      <w:r w:rsidR="00DF0FF3">
        <w:rPr>
          <w:sz w:val="28"/>
          <w:szCs w:val="28"/>
          <w:lang w:val="uk-UA"/>
        </w:rPr>
        <w:t>такі зміни:</w:t>
      </w:r>
    </w:p>
    <w:p w:rsidR="00DF0FF3" w:rsidRPr="00DF0FF3" w:rsidRDefault="00657E74" w:rsidP="00DF0FF3">
      <w:pPr>
        <w:suppressAutoHyphens w:val="0"/>
        <w:autoSpaceDE w:val="0"/>
        <w:autoSpaceDN w:val="0"/>
        <w:adjustRightInd w:val="0"/>
        <w:ind w:firstLine="708"/>
        <w:jc w:val="both"/>
        <w:rPr>
          <w:rFonts w:ascii="TimesNewRomanPSMT" w:hAnsi="TimesNewRomanPSMT" w:cs="TimesNewRomanPSMT"/>
          <w:sz w:val="28"/>
          <w:szCs w:val="28"/>
          <w:lang w:val="uk-UA" w:eastAsia="uk-UA"/>
        </w:rPr>
      </w:pPr>
      <w:r>
        <w:rPr>
          <w:rFonts w:ascii="TimesNewRomanPSMT" w:hAnsi="TimesNewRomanPSMT" w:cs="TimesNewRomanPSMT"/>
          <w:sz w:val="28"/>
          <w:szCs w:val="28"/>
          <w:lang w:val="uk-UA" w:eastAsia="uk-UA"/>
        </w:rPr>
        <w:t>пункт 9 розділу</w:t>
      </w:r>
      <w:r w:rsidR="00DF0FF3" w:rsidRPr="00DF0FF3">
        <w:rPr>
          <w:rFonts w:ascii="TimesNewRomanPSMT" w:hAnsi="TimesNewRomanPSMT" w:cs="TimesNewRomanPSMT"/>
          <w:sz w:val="28"/>
          <w:szCs w:val="28"/>
          <w:lang w:val="uk-UA" w:eastAsia="uk-UA"/>
        </w:rPr>
        <w:t xml:space="preserve"> </w:t>
      </w:r>
      <w:r w:rsidR="00DF0FF3">
        <w:rPr>
          <w:rFonts w:ascii="TimesNewRomanPSMT" w:hAnsi="TimesNewRomanPSMT" w:cs="TimesNewRomanPSMT"/>
          <w:sz w:val="28"/>
          <w:szCs w:val="28"/>
          <w:lang w:eastAsia="uk-UA"/>
        </w:rPr>
        <w:t>V</w:t>
      </w:r>
      <w:r w:rsidR="00DF0FF3" w:rsidRPr="00DF0FF3">
        <w:rPr>
          <w:rFonts w:ascii="TimesNewRomanPSMT" w:hAnsi="TimesNewRomanPSMT" w:cs="TimesNewRomanPSMT"/>
          <w:sz w:val="28"/>
          <w:szCs w:val="28"/>
          <w:lang w:val="uk-UA" w:eastAsia="uk-UA"/>
        </w:rPr>
        <w:t xml:space="preserve"> «Порядок заповнення та строки подання органами Казначейства зведених показників консолідованої фінансової звітності головних розпоряд</w:t>
      </w:r>
      <w:r>
        <w:rPr>
          <w:rFonts w:ascii="TimesNewRomanPSMT" w:hAnsi="TimesNewRomanPSMT" w:cs="TimesNewRomanPSMT"/>
          <w:sz w:val="28"/>
          <w:szCs w:val="28"/>
          <w:lang w:val="uk-UA" w:eastAsia="uk-UA"/>
        </w:rPr>
        <w:t>ників коштів місцевих бюджетів»</w:t>
      </w:r>
      <w:r w:rsidR="0099149E">
        <w:rPr>
          <w:rFonts w:ascii="TimesNewRomanPSMT" w:hAnsi="TimesNewRomanPSMT" w:cs="TimesNewRomanPSMT"/>
          <w:sz w:val="28"/>
          <w:szCs w:val="28"/>
          <w:lang w:val="uk-UA" w:eastAsia="uk-UA"/>
        </w:rPr>
        <w:t xml:space="preserve"> викласти в новій редакції</w:t>
      </w:r>
      <w:r w:rsidR="00DF0FF3" w:rsidRPr="00DF0FF3">
        <w:rPr>
          <w:rFonts w:ascii="TimesNewRomanPSMT" w:hAnsi="TimesNewRomanPSMT" w:cs="TimesNewRomanPSMT"/>
          <w:sz w:val="28"/>
          <w:szCs w:val="28"/>
          <w:lang w:val="uk-UA" w:eastAsia="uk-UA"/>
        </w:rPr>
        <w:t>:</w:t>
      </w:r>
    </w:p>
    <w:p w:rsidR="00CC4055" w:rsidRDefault="00CC4055" w:rsidP="0099149E">
      <w:pPr>
        <w:ind w:firstLine="708"/>
        <w:jc w:val="both"/>
        <w:rPr>
          <w:rFonts w:ascii="TimesNewRomanPS-BoldMT" w:hAnsi="TimesNewRomanPS-BoldMT" w:cs="TimesNewRomanPS-BoldMT"/>
          <w:bCs/>
          <w:sz w:val="28"/>
          <w:szCs w:val="28"/>
          <w:lang w:val="uk-UA" w:eastAsia="uk-UA"/>
        </w:rPr>
      </w:pPr>
    </w:p>
    <w:p w:rsidR="00CC4055" w:rsidRDefault="00CC4055" w:rsidP="0099149E">
      <w:pPr>
        <w:ind w:firstLine="708"/>
        <w:jc w:val="both"/>
        <w:rPr>
          <w:rFonts w:ascii="TimesNewRomanPS-BoldMT" w:hAnsi="TimesNewRomanPS-BoldMT" w:cs="TimesNewRomanPS-BoldMT"/>
          <w:bCs/>
          <w:sz w:val="28"/>
          <w:szCs w:val="28"/>
          <w:lang w:val="uk-UA" w:eastAsia="uk-UA"/>
        </w:rPr>
      </w:pPr>
    </w:p>
    <w:p w:rsidR="0099149E" w:rsidRPr="00CC4055" w:rsidRDefault="00DF0FF3" w:rsidP="0099149E">
      <w:pPr>
        <w:ind w:firstLine="708"/>
        <w:jc w:val="both"/>
        <w:rPr>
          <w:sz w:val="28"/>
          <w:szCs w:val="28"/>
          <w:lang w:val="uk-UA"/>
        </w:rPr>
      </w:pPr>
      <w:r w:rsidRPr="00E45FC2">
        <w:rPr>
          <w:rFonts w:ascii="TimesNewRomanPS-BoldMT" w:hAnsi="TimesNewRomanPS-BoldMT" w:cs="TimesNewRomanPS-BoldMT"/>
          <w:bCs/>
          <w:sz w:val="28"/>
          <w:szCs w:val="28"/>
          <w:lang w:val="uk-UA" w:eastAsia="uk-UA"/>
        </w:rPr>
        <w:t>«</w:t>
      </w:r>
      <w:r w:rsidR="0099149E">
        <w:rPr>
          <w:rFonts w:ascii="TimesNewRomanPS-BoldMT" w:hAnsi="TimesNewRomanPS-BoldMT" w:cs="TimesNewRomanPS-BoldMT"/>
          <w:bCs/>
          <w:sz w:val="28"/>
          <w:szCs w:val="28"/>
          <w:lang w:val="uk-UA" w:eastAsia="uk-UA"/>
        </w:rPr>
        <w:t>9</w:t>
      </w:r>
      <w:r w:rsidR="00E45FC2">
        <w:rPr>
          <w:rFonts w:ascii="TimesNewRomanPS-BoldMT" w:hAnsi="TimesNewRomanPS-BoldMT" w:cs="TimesNewRomanPS-BoldMT"/>
          <w:bCs/>
          <w:sz w:val="28"/>
          <w:szCs w:val="28"/>
          <w:lang w:val="uk-UA" w:eastAsia="uk-UA"/>
        </w:rPr>
        <w:t xml:space="preserve">. </w:t>
      </w:r>
      <w:r w:rsidR="0099149E" w:rsidRPr="0099149E">
        <w:rPr>
          <w:sz w:val="28"/>
          <w:szCs w:val="28"/>
          <w:lang w:val="uk-UA"/>
        </w:rPr>
        <w:t xml:space="preserve">При формуванні зведених показників консолідованої фінансової звітності головних розпорядників коштів місцевих бюджетів Управління Казначейства та Головні управління Казначейства долучають наявні </w:t>
      </w:r>
      <w:r w:rsidR="00CC4055">
        <w:rPr>
          <w:sz w:val="28"/>
          <w:szCs w:val="28"/>
          <w:lang w:val="uk-UA"/>
        </w:rPr>
        <w:br/>
      </w:r>
      <w:r w:rsidR="0099149E" w:rsidRPr="0099149E">
        <w:rPr>
          <w:sz w:val="28"/>
          <w:szCs w:val="28"/>
          <w:lang w:val="uk-UA"/>
        </w:rPr>
        <w:t>в АС «Є-Звітність» на останню звітну дату зведені показники консолідованої фінансової звітності головних розпорядників коштів місцевих бюджетів, що знаходяться на території на якій ведуться (велися) бойові дії або тимчасово окупованій, згідно з переліко</w:t>
      </w:r>
      <w:r w:rsidR="0032415D">
        <w:rPr>
          <w:sz w:val="28"/>
          <w:szCs w:val="28"/>
          <w:lang w:val="uk-UA"/>
        </w:rPr>
        <w:t xml:space="preserve">м, затвердженим </w:t>
      </w:r>
      <w:proofErr w:type="spellStart"/>
      <w:r w:rsidR="0032415D" w:rsidRPr="00CC4055">
        <w:rPr>
          <w:sz w:val="28"/>
          <w:szCs w:val="28"/>
          <w:lang w:val="uk-UA"/>
        </w:rPr>
        <w:t>Мінреінтеграції</w:t>
      </w:r>
      <w:proofErr w:type="spellEnd"/>
      <w:r w:rsidR="0032415D" w:rsidRPr="00CC4055">
        <w:rPr>
          <w:sz w:val="28"/>
          <w:szCs w:val="28"/>
          <w:lang w:val="uk-UA"/>
        </w:rPr>
        <w:t>, зокрема:</w:t>
      </w:r>
    </w:p>
    <w:p w:rsidR="0032415D" w:rsidRPr="00CC4055" w:rsidRDefault="0032415D" w:rsidP="0032415D">
      <w:pPr>
        <w:suppressAutoHyphens w:val="0"/>
        <w:autoSpaceDE w:val="0"/>
        <w:autoSpaceDN w:val="0"/>
        <w:adjustRightInd w:val="0"/>
        <w:ind w:firstLine="708"/>
        <w:jc w:val="both"/>
        <w:rPr>
          <w:rFonts w:ascii="TimesNewRomanPS-BoldMT" w:hAnsi="TimesNewRomanPS-BoldMT" w:cs="TimesNewRomanPS-BoldMT"/>
          <w:bCs/>
          <w:sz w:val="28"/>
          <w:szCs w:val="28"/>
          <w:lang w:val="uk-UA" w:eastAsia="uk-UA"/>
        </w:rPr>
      </w:pPr>
      <w:r w:rsidRPr="00CC4055">
        <w:rPr>
          <w:rFonts w:ascii="TimesNewRomanPS-BoldMT" w:hAnsi="TimesNewRomanPS-BoldMT" w:cs="TimesNewRomanPS-BoldMT"/>
          <w:bCs/>
          <w:sz w:val="28"/>
          <w:szCs w:val="28"/>
          <w:lang w:val="uk-UA" w:eastAsia="uk-UA"/>
        </w:rPr>
        <w:t>форми 1-дс «Баланс», якщо остання подана звітність є річною;</w:t>
      </w:r>
    </w:p>
    <w:p w:rsidR="0032415D" w:rsidRPr="00CC4055" w:rsidRDefault="0032415D" w:rsidP="0032415D">
      <w:pPr>
        <w:suppressAutoHyphens w:val="0"/>
        <w:autoSpaceDE w:val="0"/>
        <w:autoSpaceDN w:val="0"/>
        <w:adjustRightInd w:val="0"/>
        <w:ind w:firstLine="708"/>
        <w:jc w:val="both"/>
        <w:rPr>
          <w:rFonts w:ascii="TimesNewRomanPS-BoldMT" w:hAnsi="TimesNewRomanPS-BoldMT" w:cs="TimesNewRomanPS-BoldMT"/>
          <w:bCs/>
          <w:sz w:val="28"/>
          <w:szCs w:val="28"/>
          <w:lang w:val="uk-UA" w:eastAsia="uk-UA"/>
        </w:rPr>
      </w:pPr>
      <w:r w:rsidRPr="00CC4055">
        <w:rPr>
          <w:rFonts w:ascii="TimesNewRomanPS-BoldMT" w:hAnsi="TimesNewRomanPS-BoldMT" w:cs="TimesNewRomanPS-BoldMT"/>
          <w:bCs/>
          <w:sz w:val="28"/>
          <w:szCs w:val="28"/>
          <w:lang w:val="uk-UA" w:eastAsia="uk-UA"/>
        </w:rPr>
        <w:t>форм 1-дс «Баланс» та 2-дс «Звіт про фінансові результати», якщо остання подана звітність є проміжною (І квартал, перше півріччя, дев’ять місяців).</w:t>
      </w:r>
    </w:p>
    <w:p w:rsidR="0099149E" w:rsidRPr="0099149E" w:rsidRDefault="0099149E" w:rsidP="0099149E">
      <w:pPr>
        <w:autoSpaceDE w:val="0"/>
        <w:autoSpaceDN w:val="0"/>
        <w:adjustRightInd w:val="0"/>
        <w:ind w:firstLine="708"/>
        <w:jc w:val="both"/>
        <w:rPr>
          <w:rFonts w:ascii="TimesNewRomanPS-BoldMT" w:hAnsi="TimesNewRomanPS-BoldMT" w:cs="TimesNewRomanPS-BoldMT"/>
          <w:bCs/>
          <w:sz w:val="28"/>
          <w:szCs w:val="28"/>
          <w:lang w:val="uk-UA" w:eastAsia="uk-UA"/>
        </w:rPr>
      </w:pPr>
      <w:r w:rsidRPr="0099149E">
        <w:rPr>
          <w:rFonts w:ascii="TimesNewRomanPS-BoldMT" w:hAnsi="TimesNewRomanPS-BoldMT" w:cs="TimesNewRomanPS-BoldMT"/>
          <w:bCs/>
          <w:sz w:val="28"/>
          <w:szCs w:val="28"/>
          <w:lang w:val="uk-UA" w:eastAsia="uk-UA"/>
        </w:rPr>
        <w:t xml:space="preserve">При формуванні </w:t>
      </w:r>
      <w:r w:rsidRPr="0099149E">
        <w:rPr>
          <w:sz w:val="28"/>
          <w:szCs w:val="28"/>
          <w:lang w:val="uk-UA"/>
        </w:rPr>
        <w:t xml:space="preserve">зведених показників </w:t>
      </w:r>
      <w:r w:rsidRPr="0099149E">
        <w:rPr>
          <w:rFonts w:ascii="TimesNewRomanPS-BoldMT" w:hAnsi="TimesNewRomanPS-BoldMT" w:cs="TimesNewRomanPS-BoldMT"/>
          <w:bCs/>
          <w:sz w:val="28"/>
          <w:szCs w:val="28"/>
          <w:lang w:val="uk-UA" w:eastAsia="uk-UA"/>
        </w:rPr>
        <w:t xml:space="preserve">консолідованої фінансової звітності відповідно до цього пункту дотримання Методичних рекомендацій з перевірки порівнянності показників фінансової звітності </w:t>
      </w:r>
      <w:proofErr w:type="spellStart"/>
      <w:r w:rsidRPr="0099149E">
        <w:rPr>
          <w:rFonts w:ascii="TimesNewRomanPS-BoldMT" w:hAnsi="TimesNewRomanPS-BoldMT" w:cs="TimesNewRomanPS-BoldMT"/>
          <w:bCs/>
          <w:sz w:val="28"/>
          <w:szCs w:val="28"/>
          <w:lang w:val="uk-UA" w:eastAsia="uk-UA"/>
        </w:rPr>
        <w:t>суб</w:t>
      </w:r>
      <w:proofErr w:type="spellEnd"/>
      <w:r w:rsidR="00BB252D">
        <w:rPr>
          <w:rFonts w:ascii="TimesNewRomanPS-BoldMT" w:hAnsi="TimesNewRomanPS-BoldMT" w:cs="TimesNewRomanPS-BoldMT"/>
          <w:bCs/>
          <w:sz w:val="28"/>
          <w:szCs w:val="28"/>
          <w:lang w:val="en-US" w:eastAsia="uk-UA"/>
        </w:rPr>
        <w:t>’</w:t>
      </w:r>
      <w:proofErr w:type="spellStart"/>
      <w:r w:rsidRPr="0099149E">
        <w:rPr>
          <w:rFonts w:ascii="TimesNewRomanPS-BoldMT" w:hAnsi="TimesNewRomanPS-BoldMT" w:cs="TimesNewRomanPS-BoldMT"/>
          <w:bCs/>
          <w:sz w:val="28"/>
          <w:szCs w:val="28"/>
          <w:lang w:val="uk-UA" w:eastAsia="uk-UA"/>
        </w:rPr>
        <w:t>єктів</w:t>
      </w:r>
      <w:proofErr w:type="spellEnd"/>
      <w:r w:rsidRPr="0099149E">
        <w:rPr>
          <w:rFonts w:ascii="TimesNewRomanPS-BoldMT" w:hAnsi="TimesNewRomanPS-BoldMT" w:cs="TimesNewRomanPS-BoldMT"/>
          <w:bCs/>
          <w:sz w:val="28"/>
          <w:szCs w:val="28"/>
          <w:lang w:val="uk-UA" w:eastAsia="uk-UA"/>
        </w:rPr>
        <w:t xml:space="preserve"> державного сектору, затверджених наказом Міністерства фінансів України від 28.12.2017 року </w:t>
      </w:r>
      <w:r w:rsidR="008450F8">
        <w:rPr>
          <w:rFonts w:ascii="TimesNewRomanPS-BoldMT" w:hAnsi="TimesNewRomanPS-BoldMT" w:cs="TimesNewRomanPS-BoldMT"/>
          <w:bCs/>
          <w:sz w:val="28"/>
          <w:szCs w:val="28"/>
          <w:lang w:val="uk-UA" w:eastAsia="uk-UA"/>
        </w:rPr>
        <w:br/>
      </w:r>
      <w:r w:rsidRPr="0099149E">
        <w:rPr>
          <w:rFonts w:ascii="TimesNewRomanPS-BoldMT" w:hAnsi="TimesNewRomanPS-BoldMT" w:cs="TimesNewRomanPS-BoldMT"/>
          <w:bCs/>
          <w:sz w:val="28"/>
          <w:szCs w:val="28"/>
          <w:lang w:val="uk-UA" w:eastAsia="uk-UA"/>
        </w:rPr>
        <w:t>№ 1170</w:t>
      </w:r>
      <w:r w:rsidR="009237D8">
        <w:rPr>
          <w:rFonts w:ascii="TimesNewRomanPS-BoldMT" w:hAnsi="TimesNewRomanPS-BoldMT" w:cs="TimesNewRomanPS-BoldMT"/>
          <w:bCs/>
          <w:sz w:val="28"/>
          <w:szCs w:val="28"/>
          <w:lang w:val="uk-UA" w:eastAsia="uk-UA"/>
        </w:rPr>
        <w:t xml:space="preserve"> (із змінами та доповненнями)</w:t>
      </w:r>
      <w:r w:rsidRPr="0099149E">
        <w:rPr>
          <w:rFonts w:ascii="TimesNewRomanPS-BoldMT" w:hAnsi="TimesNewRomanPS-BoldMT" w:cs="TimesNewRomanPS-BoldMT"/>
          <w:bCs/>
          <w:sz w:val="28"/>
          <w:szCs w:val="28"/>
          <w:lang w:val="uk-UA" w:eastAsia="uk-UA"/>
        </w:rPr>
        <w:t>, не здійснюється.».</w:t>
      </w:r>
    </w:p>
    <w:p w:rsidR="00E03324" w:rsidRDefault="00E03324" w:rsidP="0099149E">
      <w:pPr>
        <w:suppressAutoHyphens w:val="0"/>
        <w:autoSpaceDE w:val="0"/>
        <w:autoSpaceDN w:val="0"/>
        <w:adjustRightInd w:val="0"/>
        <w:ind w:firstLine="708"/>
        <w:jc w:val="both"/>
        <w:rPr>
          <w:sz w:val="28"/>
          <w:szCs w:val="28"/>
          <w:lang w:val="uk-UA"/>
        </w:rPr>
      </w:pPr>
    </w:p>
    <w:p w:rsidR="00770D5D" w:rsidRPr="00770D5D" w:rsidRDefault="006E08B3" w:rsidP="00770D5D">
      <w:pPr>
        <w:ind w:firstLine="709"/>
        <w:jc w:val="both"/>
        <w:rPr>
          <w:sz w:val="28"/>
          <w:szCs w:val="28"/>
          <w:lang w:val="uk-UA"/>
        </w:rPr>
      </w:pPr>
      <w:r>
        <w:rPr>
          <w:sz w:val="28"/>
          <w:szCs w:val="28"/>
          <w:lang w:val="uk-UA"/>
        </w:rPr>
        <w:t>2</w:t>
      </w:r>
      <w:r w:rsidR="00770D5D" w:rsidRPr="00770D5D">
        <w:rPr>
          <w:sz w:val="28"/>
          <w:szCs w:val="28"/>
          <w:lang w:val="uk-UA"/>
        </w:rPr>
        <w:t>.</w:t>
      </w:r>
      <w:r w:rsidR="00770D5D" w:rsidRPr="00147FD3">
        <w:rPr>
          <w:sz w:val="28"/>
          <w:szCs w:val="28"/>
        </w:rPr>
        <w:t> </w:t>
      </w:r>
      <w:r w:rsidR="00B27CE8">
        <w:rPr>
          <w:sz w:val="28"/>
          <w:szCs w:val="28"/>
          <w:lang w:val="uk-UA"/>
        </w:rPr>
        <w:t xml:space="preserve">Департаменту консолідованої звітності </w:t>
      </w:r>
      <w:r w:rsidR="00770D5D" w:rsidRPr="00770D5D">
        <w:rPr>
          <w:sz w:val="28"/>
          <w:szCs w:val="28"/>
          <w:lang w:val="uk-UA"/>
        </w:rPr>
        <w:t xml:space="preserve">Державної казначейської служби України </w:t>
      </w:r>
      <w:r w:rsidR="00B27CE8">
        <w:rPr>
          <w:sz w:val="28"/>
          <w:szCs w:val="28"/>
          <w:lang w:val="uk-UA"/>
        </w:rPr>
        <w:t xml:space="preserve">(Шамрай Галина) </w:t>
      </w:r>
      <w:r w:rsidR="00770D5D" w:rsidRPr="00770D5D">
        <w:rPr>
          <w:sz w:val="28"/>
          <w:szCs w:val="28"/>
          <w:lang w:val="uk-UA"/>
        </w:rPr>
        <w:t xml:space="preserve">та </w:t>
      </w:r>
      <w:r w:rsidR="00B27CE8">
        <w:rPr>
          <w:sz w:val="28"/>
          <w:szCs w:val="28"/>
          <w:lang w:val="uk-UA"/>
        </w:rPr>
        <w:t xml:space="preserve">керівникам </w:t>
      </w:r>
      <w:r w:rsidR="00770D5D" w:rsidRPr="00770D5D">
        <w:rPr>
          <w:sz w:val="28"/>
          <w:szCs w:val="28"/>
          <w:lang w:val="uk-UA"/>
        </w:rPr>
        <w:t>головни</w:t>
      </w:r>
      <w:r w:rsidR="003F4AAC">
        <w:rPr>
          <w:sz w:val="28"/>
          <w:szCs w:val="28"/>
          <w:lang w:val="uk-UA"/>
        </w:rPr>
        <w:t>х</w:t>
      </w:r>
      <w:r w:rsidR="00770D5D" w:rsidRPr="00770D5D">
        <w:rPr>
          <w:sz w:val="28"/>
          <w:szCs w:val="28"/>
          <w:lang w:val="uk-UA"/>
        </w:rPr>
        <w:t xml:space="preserve"> управлін</w:t>
      </w:r>
      <w:r w:rsidR="003F4AAC">
        <w:rPr>
          <w:sz w:val="28"/>
          <w:szCs w:val="28"/>
          <w:lang w:val="uk-UA"/>
        </w:rPr>
        <w:t>ь</w:t>
      </w:r>
      <w:r w:rsidR="00770D5D" w:rsidRPr="00770D5D">
        <w:rPr>
          <w:sz w:val="28"/>
          <w:szCs w:val="28"/>
          <w:lang w:val="uk-UA"/>
        </w:rPr>
        <w:t xml:space="preserve"> Державної казначейської служби України в областях та м. Києві </w:t>
      </w:r>
      <w:r w:rsidR="00770D5D" w:rsidRPr="00770D5D">
        <w:rPr>
          <w:iCs/>
          <w:color w:val="000000"/>
          <w:sz w:val="28"/>
          <w:szCs w:val="28"/>
          <w:lang w:val="uk-UA"/>
        </w:rPr>
        <w:t>здійснити відповідні заходи щодо виконання вимог цього наказу.</w:t>
      </w:r>
    </w:p>
    <w:p w:rsidR="00770D5D" w:rsidRPr="00770D5D" w:rsidRDefault="00770D5D" w:rsidP="00770D5D">
      <w:pPr>
        <w:ind w:firstLine="709"/>
        <w:jc w:val="both"/>
        <w:rPr>
          <w:sz w:val="28"/>
          <w:szCs w:val="28"/>
          <w:lang w:val="uk-UA"/>
        </w:rPr>
      </w:pPr>
    </w:p>
    <w:p w:rsidR="00B57036" w:rsidRPr="00CC4055" w:rsidRDefault="006E08B3" w:rsidP="00907030">
      <w:pPr>
        <w:ind w:firstLine="709"/>
        <w:jc w:val="both"/>
        <w:rPr>
          <w:iCs/>
          <w:color w:val="000000"/>
          <w:sz w:val="28"/>
          <w:szCs w:val="28"/>
          <w:lang w:val="uk-UA"/>
        </w:rPr>
      </w:pPr>
      <w:r w:rsidRPr="00CC4055">
        <w:rPr>
          <w:sz w:val="28"/>
          <w:szCs w:val="28"/>
          <w:lang w:val="uk-UA"/>
        </w:rPr>
        <w:t>3</w:t>
      </w:r>
      <w:r w:rsidR="00770D5D" w:rsidRPr="00CC4055">
        <w:rPr>
          <w:sz w:val="28"/>
          <w:szCs w:val="28"/>
          <w:lang w:val="uk-UA"/>
        </w:rPr>
        <w:t>. Контроль за виконанням цього наказу покласти на заступників Голови Державної казначейської служби України відповідно до розподілу обов’язків.</w:t>
      </w:r>
    </w:p>
    <w:p w:rsidR="00B57036" w:rsidRDefault="00B57036" w:rsidP="00770D5D">
      <w:pPr>
        <w:jc w:val="both"/>
        <w:rPr>
          <w:b/>
          <w:sz w:val="28"/>
          <w:szCs w:val="28"/>
          <w:lang w:val="uk-UA"/>
        </w:rPr>
      </w:pPr>
    </w:p>
    <w:p w:rsidR="00B57036" w:rsidRDefault="00B57036" w:rsidP="00770D5D">
      <w:pPr>
        <w:jc w:val="both"/>
        <w:rPr>
          <w:b/>
          <w:sz w:val="28"/>
          <w:szCs w:val="28"/>
          <w:lang w:val="uk-UA"/>
        </w:rPr>
      </w:pPr>
    </w:p>
    <w:p w:rsidR="00DF0FF3" w:rsidRDefault="00DF0FF3" w:rsidP="00770D5D">
      <w:pPr>
        <w:jc w:val="both"/>
        <w:rPr>
          <w:b/>
          <w:sz w:val="28"/>
          <w:szCs w:val="28"/>
          <w:lang w:val="uk-UA"/>
        </w:rPr>
      </w:pPr>
    </w:p>
    <w:p w:rsidR="00DF0FF3" w:rsidRDefault="00DF0FF3" w:rsidP="00770D5D">
      <w:pPr>
        <w:jc w:val="both"/>
        <w:rPr>
          <w:b/>
          <w:sz w:val="28"/>
          <w:szCs w:val="28"/>
          <w:lang w:val="uk-UA"/>
        </w:rPr>
      </w:pPr>
    </w:p>
    <w:p w:rsidR="00DF0FF3" w:rsidRPr="00440038" w:rsidRDefault="00DF0FF3" w:rsidP="00770D5D">
      <w:pPr>
        <w:jc w:val="both"/>
        <w:rPr>
          <w:b/>
          <w:sz w:val="28"/>
          <w:szCs w:val="28"/>
          <w:lang w:val="uk-UA"/>
        </w:rPr>
      </w:pPr>
    </w:p>
    <w:p w:rsidR="0073012C" w:rsidRPr="00A9408C" w:rsidRDefault="00770D5D" w:rsidP="00A9408C">
      <w:pPr>
        <w:jc w:val="both"/>
        <w:rPr>
          <w:lang w:val="uk-UA"/>
        </w:rPr>
      </w:pPr>
      <w:r>
        <w:rPr>
          <w:b/>
          <w:sz w:val="28"/>
          <w:szCs w:val="28"/>
        </w:rPr>
        <w:t>Голов</w:t>
      </w:r>
      <w:r w:rsidR="00D6134A">
        <w:rPr>
          <w:b/>
          <w:sz w:val="28"/>
          <w:szCs w:val="28"/>
          <w:lang w:val="uk-UA"/>
        </w:rPr>
        <w:t>а</w:t>
      </w:r>
      <w:r>
        <w:rPr>
          <w:b/>
          <w:sz w:val="28"/>
          <w:szCs w:val="28"/>
        </w:rPr>
        <w:tab/>
      </w:r>
      <w:r>
        <w:rPr>
          <w:b/>
          <w:sz w:val="28"/>
          <w:szCs w:val="28"/>
        </w:rPr>
        <w:tab/>
      </w:r>
      <w:r>
        <w:rPr>
          <w:b/>
          <w:sz w:val="28"/>
          <w:szCs w:val="28"/>
        </w:rPr>
        <w:tab/>
      </w:r>
      <w:r>
        <w:rPr>
          <w:b/>
          <w:sz w:val="28"/>
          <w:szCs w:val="28"/>
        </w:rPr>
        <w:tab/>
      </w:r>
      <w:r>
        <w:rPr>
          <w:b/>
          <w:sz w:val="28"/>
          <w:szCs w:val="28"/>
        </w:rPr>
        <w:tab/>
        <w:t xml:space="preserve"> </w:t>
      </w:r>
      <w:r w:rsidR="00D6134A">
        <w:rPr>
          <w:b/>
          <w:sz w:val="28"/>
          <w:szCs w:val="28"/>
          <w:lang w:val="uk-UA"/>
        </w:rPr>
        <w:t xml:space="preserve">                    </w:t>
      </w:r>
      <w:r w:rsidR="00A9408C">
        <w:rPr>
          <w:b/>
          <w:sz w:val="28"/>
          <w:szCs w:val="28"/>
          <w:lang w:val="uk-UA"/>
        </w:rPr>
        <w:tab/>
      </w:r>
      <w:r w:rsidR="00A9408C">
        <w:rPr>
          <w:b/>
          <w:sz w:val="28"/>
          <w:szCs w:val="28"/>
          <w:lang w:val="uk-UA"/>
        </w:rPr>
        <w:tab/>
      </w:r>
      <w:r w:rsidR="00CC4055">
        <w:rPr>
          <w:b/>
          <w:sz w:val="28"/>
          <w:szCs w:val="28"/>
          <w:lang w:val="uk-UA"/>
        </w:rPr>
        <w:tab/>
      </w:r>
      <w:r w:rsidR="00D6134A">
        <w:rPr>
          <w:b/>
          <w:sz w:val="28"/>
          <w:szCs w:val="28"/>
          <w:lang w:val="uk-UA"/>
        </w:rPr>
        <w:t>Тетяна СЛЮЗ</w:t>
      </w:r>
    </w:p>
    <w:sectPr w:rsidR="0073012C" w:rsidRPr="00A9408C" w:rsidSect="00714766">
      <w:headerReference w:type="default" r:id="rId9"/>
      <w:pgSz w:w="11906" w:h="16838"/>
      <w:pgMar w:top="1135" w:right="567" w:bottom="1134" w:left="1701"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963" w:rsidRDefault="00A17963">
      <w:r>
        <w:separator/>
      </w:r>
    </w:p>
  </w:endnote>
  <w:endnote w:type="continuationSeparator" w:id="0">
    <w:p w:rsidR="00A17963" w:rsidRDefault="00A17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UkrainianBaltica">
    <w:altName w:val="Times New Roman"/>
    <w:charset w:val="00"/>
    <w:family w:val="roman"/>
    <w:pitch w:val="variable"/>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963" w:rsidRDefault="00A17963">
      <w:r>
        <w:separator/>
      </w:r>
    </w:p>
  </w:footnote>
  <w:footnote w:type="continuationSeparator" w:id="0">
    <w:p w:rsidR="00A17963" w:rsidRDefault="00A17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41C" w:rsidRDefault="00BB252D" w:rsidP="00981AAA">
    <w:pPr>
      <w:pStyle w:val="aa"/>
      <w:jc w:val="center"/>
      <w:rPr>
        <w:lang w:val="uk-UA"/>
      </w:rPr>
    </w:pPr>
    <w:r>
      <w:rPr>
        <w:noProof/>
        <w:lang w:val="uk-UA" w:eastAsia="uk-UA"/>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57150" cy="155575"/>
              <wp:effectExtent l="9525" t="635" r="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55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441C" w:rsidRDefault="00E0703B">
                          <w:pPr>
                            <w:pStyle w:val="aa"/>
                            <w:rPr>
                              <w:rStyle w:val="a3"/>
                            </w:rPr>
                          </w:pPr>
                          <w:r>
                            <w:rPr>
                              <w:rStyle w:val="a3"/>
                            </w:rPr>
                            <w:fldChar w:fldCharType="begin"/>
                          </w:r>
                          <w:r w:rsidR="0043441C">
                            <w:rPr>
                              <w:rStyle w:val="a3"/>
                            </w:rPr>
                            <w:instrText xml:space="preserve"> PAGE </w:instrText>
                          </w:r>
                          <w:r>
                            <w:rPr>
                              <w:rStyle w:val="a3"/>
                            </w:rPr>
                            <w:fldChar w:fldCharType="separate"/>
                          </w:r>
                          <w:r w:rsidR="00714766">
                            <w:rPr>
                              <w:rStyle w:val="a3"/>
                              <w:noProof/>
                            </w:rPr>
                            <w:t>2</w:t>
                          </w:r>
                          <w:r>
                            <w:rPr>
                              <w:rStyle w:val="a3"/>
                            </w:rPr>
                            <w:fldChar w:fldCharType="end"/>
                          </w:r>
                        </w:p>
                        <w:p w:rsidR="008450F8" w:rsidRDefault="008450F8">
                          <w:pPr>
                            <w:pStyle w:val="a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4.5pt;height:12.2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" stroked="f">
              <v:fill opacity="0"/>
              <v:textbox inset="0,0,0,0">
                <w:txbxContent>
                  <w:p w:rsidR="0043441C" w:rsidRDefault="00E0703B">
                    <w:pPr>
                      <w:pStyle w:val="aa"/>
                      <w:rPr>
                        <w:rStyle w:val="a3"/>
                      </w:rPr>
                    </w:pPr>
                    <w:r>
                      <w:rPr>
                        <w:rStyle w:val="a3"/>
                      </w:rPr>
                      <w:fldChar w:fldCharType="begin"/>
                    </w:r>
                    <w:r w:rsidR="0043441C">
                      <w:rPr>
                        <w:rStyle w:val="a3"/>
                      </w:rPr>
                      <w:instrText xml:space="preserve"> PAGE </w:instrText>
                    </w:r>
                    <w:r>
                      <w:rPr>
                        <w:rStyle w:val="a3"/>
                      </w:rPr>
                      <w:fldChar w:fldCharType="separate"/>
                    </w:r>
                    <w:r w:rsidR="00714766">
                      <w:rPr>
                        <w:rStyle w:val="a3"/>
                        <w:noProof/>
                      </w:rPr>
                      <w:t>2</w:t>
                    </w:r>
                    <w:r>
                      <w:rPr>
                        <w:rStyle w:val="a3"/>
                      </w:rPr>
                      <w:fldChar w:fldCharType="end"/>
                    </w:r>
                  </w:p>
                  <w:p w:rsidR="008450F8" w:rsidRDefault="008450F8">
                    <w:pPr>
                      <w:pStyle w:val="aa"/>
                    </w:pP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F25D76"/>
    <w:multiLevelType w:val="hybridMultilevel"/>
    <w:tmpl w:val="6D2E0098"/>
    <w:lvl w:ilvl="0" w:tplc="0422000F">
      <w:start w:val="1"/>
      <w:numFmt w:val="decimal"/>
      <w:lvlText w:val="%1."/>
      <w:lvlJc w:val="left"/>
      <w:pPr>
        <w:ind w:left="854" w:hanging="360"/>
      </w:p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 w15:restartNumberingAfterBreak="0">
    <w:nsid w:val="2DA54006"/>
    <w:multiLevelType w:val="hybridMultilevel"/>
    <w:tmpl w:val="83A257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4" w15:restartNumberingAfterBreak="0">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FF2"/>
    <w:rsid w:val="00013C75"/>
    <w:rsid w:val="000142EF"/>
    <w:rsid w:val="0001450C"/>
    <w:rsid w:val="00031FDF"/>
    <w:rsid w:val="00032B2F"/>
    <w:rsid w:val="00034B57"/>
    <w:rsid w:val="0004096B"/>
    <w:rsid w:val="000501D9"/>
    <w:rsid w:val="00060BDC"/>
    <w:rsid w:val="0006206B"/>
    <w:rsid w:val="00074013"/>
    <w:rsid w:val="0007726B"/>
    <w:rsid w:val="00082038"/>
    <w:rsid w:val="00091065"/>
    <w:rsid w:val="00091191"/>
    <w:rsid w:val="000911F5"/>
    <w:rsid w:val="000A1273"/>
    <w:rsid w:val="000A1959"/>
    <w:rsid w:val="000A202E"/>
    <w:rsid w:val="000B206C"/>
    <w:rsid w:val="000B7FA9"/>
    <w:rsid w:val="000C255E"/>
    <w:rsid w:val="000E5F1F"/>
    <w:rsid w:val="000F4938"/>
    <w:rsid w:val="001010BA"/>
    <w:rsid w:val="00102D26"/>
    <w:rsid w:val="00103679"/>
    <w:rsid w:val="0010743D"/>
    <w:rsid w:val="00114B1C"/>
    <w:rsid w:val="00114D96"/>
    <w:rsid w:val="00132B73"/>
    <w:rsid w:val="0014034F"/>
    <w:rsid w:val="00145F3D"/>
    <w:rsid w:val="0015604B"/>
    <w:rsid w:val="00162AF4"/>
    <w:rsid w:val="00172CB5"/>
    <w:rsid w:val="00180D95"/>
    <w:rsid w:val="00186070"/>
    <w:rsid w:val="00190D37"/>
    <w:rsid w:val="001913CD"/>
    <w:rsid w:val="00192CBD"/>
    <w:rsid w:val="0019482D"/>
    <w:rsid w:val="001960EE"/>
    <w:rsid w:val="001A0ADB"/>
    <w:rsid w:val="001A202A"/>
    <w:rsid w:val="001A4384"/>
    <w:rsid w:val="001A4C9B"/>
    <w:rsid w:val="001B26E8"/>
    <w:rsid w:val="001B2749"/>
    <w:rsid w:val="001C0103"/>
    <w:rsid w:val="001D1197"/>
    <w:rsid w:val="001D1AC1"/>
    <w:rsid w:val="001D2F32"/>
    <w:rsid w:val="001D3458"/>
    <w:rsid w:val="001D3F7C"/>
    <w:rsid w:val="001D6A2C"/>
    <w:rsid w:val="001F16D4"/>
    <w:rsid w:val="002011C3"/>
    <w:rsid w:val="00202A66"/>
    <w:rsid w:val="00212E30"/>
    <w:rsid w:val="0021428C"/>
    <w:rsid w:val="002176D2"/>
    <w:rsid w:val="00217744"/>
    <w:rsid w:val="002351AD"/>
    <w:rsid w:val="00250FD2"/>
    <w:rsid w:val="0025617E"/>
    <w:rsid w:val="002569A1"/>
    <w:rsid w:val="0026779C"/>
    <w:rsid w:val="00286F51"/>
    <w:rsid w:val="00287D68"/>
    <w:rsid w:val="002915DF"/>
    <w:rsid w:val="002A1713"/>
    <w:rsid w:val="002A344C"/>
    <w:rsid w:val="002A5F6D"/>
    <w:rsid w:val="002B1DB6"/>
    <w:rsid w:val="002B2CBF"/>
    <w:rsid w:val="002B4F1A"/>
    <w:rsid w:val="002C6BF2"/>
    <w:rsid w:val="002C6F28"/>
    <w:rsid w:val="002D749E"/>
    <w:rsid w:val="002E2437"/>
    <w:rsid w:val="002E48D9"/>
    <w:rsid w:val="002E7BE9"/>
    <w:rsid w:val="002F1F68"/>
    <w:rsid w:val="002F6311"/>
    <w:rsid w:val="00307664"/>
    <w:rsid w:val="00313D8C"/>
    <w:rsid w:val="00323269"/>
    <w:rsid w:val="0032415D"/>
    <w:rsid w:val="0033123A"/>
    <w:rsid w:val="00331FED"/>
    <w:rsid w:val="0034427A"/>
    <w:rsid w:val="00344D2F"/>
    <w:rsid w:val="003513A8"/>
    <w:rsid w:val="003620A8"/>
    <w:rsid w:val="00370D47"/>
    <w:rsid w:val="003737A6"/>
    <w:rsid w:val="00373E08"/>
    <w:rsid w:val="00374772"/>
    <w:rsid w:val="003825C1"/>
    <w:rsid w:val="003859BD"/>
    <w:rsid w:val="00391B5C"/>
    <w:rsid w:val="00394488"/>
    <w:rsid w:val="003A27B6"/>
    <w:rsid w:val="003A6304"/>
    <w:rsid w:val="003B2856"/>
    <w:rsid w:val="003B7EA7"/>
    <w:rsid w:val="003C1EB5"/>
    <w:rsid w:val="003D19B7"/>
    <w:rsid w:val="003D3470"/>
    <w:rsid w:val="003D6D61"/>
    <w:rsid w:val="003D7641"/>
    <w:rsid w:val="003E590E"/>
    <w:rsid w:val="003F0F9A"/>
    <w:rsid w:val="003F282B"/>
    <w:rsid w:val="003F4900"/>
    <w:rsid w:val="003F4AAC"/>
    <w:rsid w:val="00404EBC"/>
    <w:rsid w:val="00427B58"/>
    <w:rsid w:val="0043441C"/>
    <w:rsid w:val="00440038"/>
    <w:rsid w:val="0044202C"/>
    <w:rsid w:val="0044381C"/>
    <w:rsid w:val="00444893"/>
    <w:rsid w:val="00446071"/>
    <w:rsid w:val="00446E15"/>
    <w:rsid w:val="00447584"/>
    <w:rsid w:val="00447845"/>
    <w:rsid w:val="004516C3"/>
    <w:rsid w:val="00460B30"/>
    <w:rsid w:val="0046302B"/>
    <w:rsid w:val="0046719B"/>
    <w:rsid w:val="0047112E"/>
    <w:rsid w:val="004730C4"/>
    <w:rsid w:val="00476C82"/>
    <w:rsid w:val="0048026B"/>
    <w:rsid w:val="00487D02"/>
    <w:rsid w:val="004A01E2"/>
    <w:rsid w:val="004A6E78"/>
    <w:rsid w:val="004B124D"/>
    <w:rsid w:val="004B782C"/>
    <w:rsid w:val="004C214F"/>
    <w:rsid w:val="004C3703"/>
    <w:rsid w:val="004C5D96"/>
    <w:rsid w:val="004D2667"/>
    <w:rsid w:val="004E031E"/>
    <w:rsid w:val="004E3E67"/>
    <w:rsid w:val="004E43F4"/>
    <w:rsid w:val="004F37A9"/>
    <w:rsid w:val="004F4DCE"/>
    <w:rsid w:val="004F5FBF"/>
    <w:rsid w:val="004F6369"/>
    <w:rsid w:val="004F7261"/>
    <w:rsid w:val="00506B43"/>
    <w:rsid w:val="005126FA"/>
    <w:rsid w:val="0051737D"/>
    <w:rsid w:val="005179DC"/>
    <w:rsid w:val="005262CD"/>
    <w:rsid w:val="00534ED4"/>
    <w:rsid w:val="00553405"/>
    <w:rsid w:val="00555305"/>
    <w:rsid w:val="00564EDE"/>
    <w:rsid w:val="00566672"/>
    <w:rsid w:val="00567774"/>
    <w:rsid w:val="00571FF2"/>
    <w:rsid w:val="00574BCB"/>
    <w:rsid w:val="00574F28"/>
    <w:rsid w:val="00575D6C"/>
    <w:rsid w:val="00576AED"/>
    <w:rsid w:val="00590C49"/>
    <w:rsid w:val="0059183A"/>
    <w:rsid w:val="005970DC"/>
    <w:rsid w:val="005A0911"/>
    <w:rsid w:val="005A2176"/>
    <w:rsid w:val="005A21C9"/>
    <w:rsid w:val="005A4C9F"/>
    <w:rsid w:val="005B0950"/>
    <w:rsid w:val="005B6F19"/>
    <w:rsid w:val="005B7D1A"/>
    <w:rsid w:val="005C1F84"/>
    <w:rsid w:val="005D50D4"/>
    <w:rsid w:val="005E74EB"/>
    <w:rsid w:val="005F369A"/>
    <w:rsid w:val="00601039"/>
    <w:rsid w:val="00604A5D"/>
    <w:rsid w:val="006074D9"/>
    <w:rsid w:val="00620379"/>
    <w:rsid w:val="00637F8F"/>
    <w:rsid w:val="00647672"/>
    <w:rsid w:val="00652BAB"/>
    <w:rsid w:val="00657E74"/>
    <w:rsid w:val="00663CEA"/>
    <w:rsid w:val="006649D1"/>
    <w:rsid w:val="006655CF"/>
    <w:rsid w:val="006709CA"/>
    <w:rsid w:val="0067599E"/>
    <w:rsid w:val="006769CC"/>
    <w:rsid w:val="00680B9C"/>
    <w:rsid w:val="00686124"/>
    <w:rsid w:val="00696E66"/>
    <w:rsid w:val="006A0D3E"/>
    <w:rsid w:val="006A2C0A"/>
    <w:rsid w:val="006A3C77"/>
    <w:rsid w:val="006A7037"/>
    <w:rsid w:val="006B3CBB"/>
    <w:rsid w:val="006C4133"/>
    <w:rsid w:val="006C768C"/>
    <w:rsid w:val="006D495A"/>
    <w:rsid w:val="006E08B3"/>
    <w:rsid w:val="006E2E47"/>
    <w:rsid w:val="006E2EB2"/>
    <w:rsid w:val="006E4C87"/>
    <w:rsid w:val="006E70F3"/>
    <w:rsid w:val="006F0449"/>
    <w:rsid w:val="006F27A8"/>
    <w:rsid w:val="006F3A41"/>
    <w:rsid w:val="00714766"/>
    <w:rsid w:val="00714E83"/>
    <w:rsid w:val="007161D4"/>
    <w:rsid w:val="00716E0A"/>
    <w:rsid w:val="007205E3"/>
    <w:rsid w:val="00722703"/>
    <w:rsid w:val="00727A76"/>
    <w:rsid w:val="0073012C"/>
    <w:rsid w:val="0073196D"/>
    <w:rsid w:val="007375B8"/>
    <w:rsid w:val="00754794"/>
    <w:rsid w:val="007561E6"/>
    <w:rsid w:val="00757197"/>
    <w:rsid w:val="00770D5D"/>
    <w:rsid w:val="00782F4B"/>
    <w:rsid w:val="0078759E"/>
    <w:rsid w:val="00787812"/>
    <w:rsid w:val="00794BB3"/>
    <w:rsid w:val="00797A82"/>
    <w:rsid w:val="00797CE4"/>
    <w:rsid w:val="007A2B0D"/>
    <w:rsid w:val="007A6B6D"/>
    <w:rsid w:val="007C34A7"/>
    <w:rsid w:val="007C7089"/>
    <w:rsid w:val="007C745D"/>
    <w:rsid w:val="007D18F9"/>
    <w:rsid w:val="00806035"/>
    <w:rsid w:val="00812E69"/>
    <w:rsid w:val="0081769A"/>
    <w:rsid w:val="00822343"/>
    <w:rsid w:val="00827DA7"/>
    <w:rsid w:val="008320CB"/>
    <w:rsid w:val="0084460A"/>
    <w:rsid w:val="008450F8"/>
    <w:rsid w:val="008461D7"/>
    <w:rsid w:val="00846ECB"/>
    <w:rsid w:val="008524CB"/>
    <w:rsid w:val="00856661"/>
    <w:rsid w:val="00865633"/>
    <w:rsid w:val="00875D18"/>
    <w:rsid w:val="00876270"/>
    <w:rsid w:val="008901C9"/>
    <w:rsid w:val="008924CD"/>
    <w:rsid w:val="0089424A"/>
    <w:rsid w:val="008A23D9"/>
    <w:rsid w:val="008B08FA"/>
    <w:rsid w:val="008B1FB0"/>
    <w:rsid w:val="008B36A8"/>
    <w:rsid w:val="008B607B"/>
    <w:rsid w:val="008B6260"/>
    <w:rsid w:val="008B6BC3"/>
    <w:rsid w:val="008C09E3"/>
    <w:rsid w:val="008C3B13"/>
    <w:rsid w:val="008C512F"/>
    <w:rsid w:val="008C6BC3"/>
    <w:rsid w:val="008D06DE"/>
    <w:rsid w:val="008E4027"/>
    <w:rsid w:val="008E5CEF"/>
    <w:rsid w:val="008E629C"/>
    <w:rsid w:val="008F1577"/>
    <w:rsid w:val="00905CBB"/>
    <w:rsid w:val="00907030"/>
    <w:rsid w:val="00910138"/>
    <w:rsid w:val="00912054"/>
    <w:rsid w:val="00915AB4"/>
    <w:rsid w:val="00916D34"/>
    <w:rsid w:val="00923631"/>
    <w:rsid w:val="009237D8"/>
    <w:rsid w:val="00923965"/>
    <w:rsid w:val="00923FB7"/>
    <w:rsid w:val="00924CE7"/>
    <w:rsid w:val="00926A27"/>
    <w:rsid w:val="0093513C"/>
    <w:rsid w:val="00937550"/>
    <w:rsid w:val="00950CB5"/>
    <w:rsid w:val="00952528"/>
    <w:rsid w:val="009575A9"/>
    <w:rsid w:val="00966F15"/>
    <w:rsid w:val="00973696"/>
    <w:rsid w:val="00980D0C"/>
    <w:rsid w:val="00981AAA"/>
    <w:rsid w:val="00981BCE"/>
    <w:rsid w:val="009841BA"/>
    <w:rsid w:val="00984423"/>
    <w:rsid w:val="00990AD1"/>
    <w:rsid w:val="00990DDC"/>
    <w:rsid w:val="0099149E"/>
    <w:rsid w:val="009E75C5"/>
    <w:rsid w:val="00A02308"/>
    <w:rsid w:val="00A0718C"/>
    <w:rsid w:val="00A10A42"/>
    <w:rsid w:val="00A11A8A"/>
    <w:rsid w:val="00A1561C"/>
    <w:rsid w:val="00A17963"/>
    <w:rsid w:val="00A21C1F"/>
    <w:rsid w:val="00A25B85"/>
    <w:rsid w:val="00A266AB"/>
    <w:rsid w:val="00A32380"/>
    <w:rsid w:val="00A33531"/>
    <w:rsid w:val="00A3618A"/>
    <w:rsid w:val="00A37216"/>
    <w:rsid w:val="00A54BBE"/>
    <w:rsid w:val="00A54E47"/>
    <w:rsid w:val="00A762C8"/>
    <w:rsid w:val="00A9408C"/>
    <w:rsid w:val="00A94716"/>
    <w:rsid w:val="00AA5933"/>
    <w:rsid w:val="00AB0413"/>
    <w:rsid w:val="00AB0BB7"/>
    <w:rsid w:val="00AC476D"/>
    <w:rsid w:val="00AC57A9"/>
    <w:rsid w:val="00AD7509"/>
    <w:rsid w:val="00AE0DCE"/>
    <w:rsid w:val="00AE747D"/>
    <w:rsid w:val="00AF7BDB"/>
    <w:rsid w:val="00B0316D"/>
    <w:rsid w:val="00B035BF"/>
    <w:rsid w:val="00B11A48"/>
    <w:rsid w:val="00B21111"/>
    <w:rsid w:val="00B2462B"/>
    <w:rsid w:val="00B27CE8"/>
    <w:rsid w:val="00B3519C"/>
    <w:rsid w:val="00B35CA7"/>
    <w:rsid w:val="00B409BD"/>
    <w:rsid w:val="00B42593"/>
    <w:rsid w:val="00B4528B"/>
    <w:rsid w:val="00B57036"/>
    <w:rsid w:val="00B65A25"/>
    <w:rsid w:val="00B65B44"/>
    <w:rsid w:val="00B70D42"/>
    <w:rsid w:val="00B8067E"/>
    <w:rsid w:val="00B90E2C"/>
    <w:rsid w:val="00BA2AB2"/>
    <w:rsid w:val="00BA4C3B"/>
    <w:rsid w:val="00BB252D"/>
    <w:rsid w:val="00BB7904"/>
    <w:rsid w:val="00BC0532"/>
    <w:rsid w:val="00BC2419"/>
    <w:rsid w:val="00BC2EAF"/>
    <w:rsid w:val="00BC55B4"/>
    <w:rsid w:val="00BC6B64"/>
    <w:rsid w:val="00BD0F33"/>
    <w:rsid w:val="00BD63A2"/>
    <w:rsid w:val="00BD7AA0"/>
    <w:rsid w:val="00BE3690"/>
    <w:rsid w:val="00BE69ED"/>
    <w:rsid w:val="00BF74B3"/>
    <w:rsid w:val="00C00956"/>
    <w:rsid w:val="00C00CA3"/>
    <w:rsid w:val="00C0103A"/>
    <w:rsid w:val="00C03D14"/>
    <w:rsid w:val="00C0509F"/>
    <w:rsid w:val="00C05684"/>
    <w:rsid w:val="00C07111"/>
    <w:rsid w:val="00C10F64"/>
    <w:rsid w:val="00C144EA"/>
    <w:rsid w:val="00C15C53"/>
    <w:rsid w:val="00C162CF"/>
    <w:rsid w:val="00C16761"/>
    <w:rsid w:val="00C20092"/>
    <w:rsid w:val="00C207C1"/>
    <w:rsid w:val="00C275F7"/>
    <w:rsid w:val="00C278E5"/>
    <w:rsid w:val="00C378B5"/>
    <w:rsid w:val="00C40E92"/>
    <w:rsid w:val="00C43A71"/>
    <w:rsid w:val="00C64566"/>
    <w:rsid w:val="00C657B6"/>
    <w:rsid w:val="00C67686"/>
    <w:rsid w:val="00C825E8"/>
    <w:rsid w:val="00C852B8"/>
    <w:rsid w:val="00C86B89"/>
    <w:rsid w:val="00C92ADB"/>
    <w:rsid w:val="00C96610"/>
    <w:rsid w:val="00CA12B0"/>
    <w:rsid w:val="00CA14D1"/>
    <w:rsid w:val="00CA49F2"/>
    <w:rsid w:val="00CB075E"/>
    <w:rsid w:val="00CB2ED5"/>
    <w:rsid w:val="00CB62D4"/>
    <w:rsid w:val="00CC2044"/>
    <w:rsid w:val="00CC4055"/>
    <w:rsid w:val="00CC7622"/>
    <w:rsid w:val="00CD6CF0"/>
    <w:rsid w:val="00CE2092"/>
    <w:rsid w:val="00CE68F9"/>
    <w:rsid w:val="00CE6C9B"/>
    <w:rsid w:val="00CE6DAC"/>
    <w:rsid w:val="00CF6249"/>
    <w:rsid w:val="00CF67AA"/>
    <w:rsid w:val="00CF6BB9"/>
    <w:rsid w:val="00D07647"/>
    <w:rsid w:val="00D116D8"/>
    <w:rsid w:val="00D1299C"/>
    <w:rsid w:val="00D2059B"/>
    <w:rsid w:val="00D206C5"/>
    <w:rsid w:val="00D22A19"/>
    <w:rsid w:val="00D25DA5"/>
    <w:rsid w:val="00D34828"/>
    <w:rsid w:val="00D34A2E"/>
    <w:rsid w:val="00D375DC"/>
    <w:rsid w:val="00D43899"/>
    <w:rsid w:val="00D44133"/>
    <w:rsid w:val="00D50C60"/>
    <w:rsid w:val="00D52252"/>
    <w:rsid w:val="00D53365"/>
    <w:rsid w:val="00D6134A"/>
    <w:rsid w:val="00D639B8"/>
    <w:rsid w:val="00D72546"/>
    <w:rsid w:val="00D72B6B"/>
    <w:rsid w:val="00D84F17"/>
    <w:rsid w:val="00D86DA0"/>
    <w:rsid w:val="00D96CAF"/>
    <w:rsid w:val="00DA6B6F"/>
    <w:rsid w:val="00DB6448"/>
    <w:rsid w:val="00DB7743"/>
    <w:rsid w:val="00DB7A05"/>
    <w:rsid w:val="00DD14AC"/>
    <w:rsid w:val="00DE1E8F"/>
    <w:rsid w:val="00DE3EEE"/>
    <w:rsid w:val="00DE445E"/>
    <w:rsid w:val="00DE4907"/>
    <w:rsid w:val="00DE5801"/>
    <w:rsid w:val="00DF0FF3"/>
    <w:rsid w:val="00DF1E45"/>
    <w:rsid w:val="00E01232"/>
    <w:rsid w:val="00E019F8"/>
    <w:rsid w:val="00E01C9B"/>
    <w:rsid w:val="00E03324"/>
    <w:rsid w:val="00E0703B"/>
    <w:rsid w:val="00E0772F"/>
    <w:rsid w:val="00E127A3"/>
    <w:rsid w:val="00E15CAD"/>
    <w:rsid w:val="00E1732C"/>
    <w:rsid w:val="00E203A9"/>
    <w:rsid w:val="00E31C95"/>
    <w:rsid w:val="00E404F9"/>
    <w:rsid w:val="00E40584"/>
    <w:rsid w:val="00E40C78"/>
    <w:rsid w:val="00E41BD1"/>
    <w:rsid w:val="00E447C9"/>
    <w:rsid w:val="00E4579C"/>
    <w:rsid w:val="00E45FC2"/>
    <w:rsid w:val="00E51C58"/>
    <w:rsid w:val="00E56AEF"/>
    <w:rsid w:val="00E6590B"/>
    <w:rsid w:val="00E6755C"/>
    <w:rsid w:val="00E821C8"/>
    <w:rsid w:val="00E90693"/>
    <w:rsid w:val="00E9256E"/>
    <w:rsid w:val="00E942F4"/>
    <w:rsid w:val="00EA084B"/>
    <w:rsid w:val="00EA4185"/>
    <w:rsid w:val="00EA4AD8"/>
    <w:rsid w:val="00EA6E51"/>
    <w:rsid w:val="00EB1007"/>
    <w:rsid w:val="00EB1F95"/>
    <w:rsid w:val="00EB4144"/>
    <w:rsid w:val="00EC4A4F"/>
    <w:rsid w:val="00ED046C"/>
    <w:rsid w:val="00ED1A19"/>
    <w:rsid w:val="00ED6006"/>
    <w:rsid w:val="00EE559C"/>
    <w:rsid w:val="00EE63F2"/>
    <w:rsid w:val="00EE6A1F"/>
    <w:rsid w:val="00EF51E9"/>
    <w:rsid w:val="00F10F8D"/>
    <w:rsid w:val="00F20086"/>
    <w:rsid w:val="00F447E4"/>
    <w:rsid w:val="00F52E54"/>
    <w:rsid w:val="00F5472F"/>
    <w:rsid w:val="00F55B9B"/>
    <w:rsid w:val="00F56BE0"/>
    <w:rsid w:val="00F62784"/>
    <w:rsid w:val="00F67B97"/>
    <w:rsid w:val="00F727B4"/>
    <w:rsid w:val="00F735FF"/>
    <w:rsid w:val="00F77042"/>
    <w:rsid w:val="00F77DCF"/>
    <w:rsid w:val="00F80816"/>
    <w:rsid w:val="00F812E7"/>
    <w:rsid w:val="00F83686"/>
    <w:rsid w:val="00F8538A"/>
    <w:rsid w:val="00F94509"/>
    <w:rsid w:val="00FA0A21"/>
    <w:rsid w:val="00FA3A16"/>
    <w:rsid w:val="00FA4F91"/>
    <w:rsid w:val="00FA7071"/>
    <w:rsid w:val="00FB58CB"/>
    <w:rsid w:val="00FC36CC"/>
    <w:rsid w:val="00FC38D8"/>
    <w:rsid w:val="00FC58AA"/>
    <w:rsid w:val="00FC6E70"/>
    <w:rsid w:val="00FD032C"/>
    <w:rsid w:val="00FD769D"/>
    <w:rsid w:val="00FF4B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978C75F-BF1D-4C6D-B622-9F93F7A68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749"/>
    <w:pPr>
      <w:suppressAutoHyphens/>
    </w:pPr>
    <w:rPr>
      <w:sz w:val="24"/>
      <w:szCs w:val="24"/>
      <w:lang w:val="ru-RU" w:eastAsia="ar-SA"/>
    </w:rPr>
  </w:style>
  <w:style w:type="paragraph" w:styleId="1">
    <w:name w:val="heading 1"/>
    <w:basedOn w:val="a"/>
    <w:next w:val="a"/>
    <w:qFormat/>
    <w:rsid w:val="001B2749"/>
    <w:pPr>
      <w:keepNext/>
      <w:numPr>
        <w:numId w:val="1"/>
      </w:numPr>
      <w:jc w:val="center"/>
      <w:outlineLvl w:val="0"/>
    </w:pPr>
    <w:rPr>
      <w:b/>
      <w:bCs/>
      <w:sz w:val="28"/>
      <w:szCs w:val="28"/>
      <w:lang w:val="uk-UA"/>
    </w:rPr>
  </w:style>
  <w:style w:type="paragraph" w:styleId="2">
    <w:name w:val="heading 2"/>
    <w:basedOn w:val="a"/>
    <w:next w:val="a"/>
    <w:link w:val="20"/>
    <w:uiPriority w:val="9"/>
    <w:unhideWhenUsed/>
    <w:qFormat/>
    <w:rsid w:val="004A01E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промовчанням1"/>
    <w:rsid w:val="001B2749"/>
  </w:style>
  <w:style w:type="character" w:customStyle="1" w:styleId="Absatz-Standardschriftart">
    <w:name w:val="Absatz-Standardschriftart"/>
    <w:rsid w:val="001B2749"/>
  </w:style>
  <w:style w:type="character" w:customStyle="1" w:styleId="WW-Absatz-Standardschriftart">
    <w:name w:val="WW-Absatz-Standardschriftart"/>
    <w:rsid w:val="001B2749"/>
  </w:style>
  <w:style w:type="character" w:customStyle="1" w:styleId="WW-Absatz-Standardschriftart1">
    <w:name w:val="WW-Absatz-Standardschriftart1"/>
    <w:rsid w:val="001B2749"/>
  </w:style>
  <w:style w:type="character" w:customStyle="1" w:styleId="WW-Absatz-Standardschriftart11">
    <w:name w:val="WW-Absatz-Standardschriftart11"/>
    <w:rsid w:val="001B2749"/>
  </w:style>
  <w:style w:type="character" w:customStyle="1" w:styleId="WW-Absatz-Standardschriftart111">
    <w:name w:val="WW-Absatz-Standardschriftart111"/>
    <w:rsid w:val="001B2749"/>
  </w:style>
  <w:style w:type="character" w:customStyle="1" w:styleId="WW-Absatz-Standardschriftart1111">
    <w:name w:val="WW-Absatz-Standardschriftart1111"/>
    <w:rsid w:val="001B2749"/>
  </w:style>
  <w:style w:type="character" w:customStyle="1" w:styleId="WW-Absatz-Standardschriftart11111">
    <w:name w:val="WW-Absatz-Standardschriftart11111"/>
    <w:rsid w:val="001B2749"/>
  </w:style>
  <w:style w:type="character" w:customStyle="1" w:styleId="WW-Absatz-Standardschriftart111111">
    <w:name w:val="WW-Absatz-Standardschriftart111111"/>
    <w:rsid w:val="001B2749"/>
  </w:style>
  <w:style w:type="character" w:customStyle="1" w:styleId="WW-Absatz-Standardschriftart1111111">
    <w:name w:val="WW-Absatz-Standardschriftart1111111"/>
    <w:rsid w:val="001B2749"/>
  </w:style>
  <w:style w:type="character" w:customStyle="1" w:styleId="WW-Absatz-Standardschriftart11111111">
    <w:name w:val="WW-Absatz-Standardschriftart11111111"/>
    <w:rsid w:val="001B2749"/>
  </w:style>
  <w:style w:type="character" w:customStyle="1" w:styleId="WW-Absatz-Standardschriftart111111111">
    <w:name w:val="WW-Absatz-Standardschriftart111111111"/>
    <w:rsid w:val="001B2749"/>
  </w:style>
  <w:style w:type="character" w:customStyle="1" w:styleId="WW-Absatz-Standardschriftart1111111111">
    <w:name w:val="WW-Absatz-Standardschriftart1111111111"/>
    <w:rsid w:val="001B2749"/>
  </w:style>
  <w:style w:type="character" w:customStyle="1" w:styleId="WW-Absatz-Standardschriftart11111111111">
    <w:name w:val="WW-Absatz-Standardschriftart11111111111"/>
    <w:rsid w:val="001B2749"/>
  </w:style>
  <w:style w:type="character" w:customStyle="1" w:styleId="WW-Absatz-Standardschriftart111111111111">
    <w:name w:val="WW-Absatz-Standardschriftart111111111111"/>
    <w:rsid w:val="001B2749"/>
  </w:style>
  <w:style w:type="character" w:customStyle="1" w:styleId="WW-Absatz-Standardschriftart1111111111111">
    <w:name w:val="WW-Absatz-Standardschriftart1111111111111"/>
    <w:rsid w:val="001B2749"/>
  </w:style>
  <w:style w:type="character" w:customStyle="1" w:styleId="WW-Absatz-Standardschriftart11111111111111">
    <w:name w:val="WW-Absatz-Standardschriftart11111111111111"/>
    <w:rsid w:val="001B2749"/>
  </w:style>
  <w:style w:type="character" w:customStyle="1" w:styleId="WW-Absatz-Standardschriftart111111111111111">
    <w:name w:val="WW-Absatz-Standardschriftart111111111111111"/>
    <w:rsid w:val="001B2749"/>
  </w:style>
  <w:style w:type="character" w:customStyle="1" w:styleId="WW-Absatz-Standardschriftart1111111111111111">
    <w:name w:val="WW-Absatz-Standardschriftart1111111111111111"/>
    <w:rsid w:val="001B2749"/>
  </w:style>
  <w:style w:type="character" w:customStyle="1" w:styleId="WW-Absatz-Standardschriftart11111111111111111">
    <w:name w:val="WW-Absatz-Standardschriftart11111111111111111"/>
    <w:rsid w:val="001B2749"/>
  </w:style>
  <w:style w:type="character" w:customStyle="1" w:styleId="4">
    <w:name w:val="Основной шрифт абзаца4"/>
    <w:rsid w:val="001B2749"/>
  </w:style>
  <w:style w:type="character" w:customStyle="1" w:styleId="WW-Absatz-Standardschriftart111111111111111111">
    <w:name w:val="WW-Absatz-Standardschriftart111111111111111111"/>
    <w:rsid w:val="001B2749"/>
  </w:style>
  <w:style w:type="character" w:customStyle="1" w:styleId="WW-Absatz-Standardschriftart1111111111111111111">
    <w:name w:val="WW-Absatz-Standardschriftart1111111111111111111"/>
    <w:rsid w:val="001B2749"/>
  </w:style>
  <w:style w:type="character" w:customStyle="1" w:styleId="WW-Absatz-Standardschriftart11111111111111111111">
    <w:name w:val="WW-Absatz-Standardschriftart11111111111111111111"/>
    <w:rsid w:val="001B2749"/>
  </w:style>
  <w:style w:type="character" w:customStyle="1" w:styleId="WW-Absatz-Standardschriftart111111111111111111111">
    <w:name w:val="WW-Absatz-Standardschriftart111111111111111111111"/>
    <w:rsid w:val="001B2749"/>
  </w:style>
  <w:style w:type="character" w:customStyle="1" w:styleId="WW-Absatz-Standardschriftart1111111111111111111111">
    <w:name w:val="WW-Absatz-Standardschriftart1111111111111111111111"/>
    <w:rsid w:val="001B2749"/>
  </w:style>
  <w:style w:type="character" w:customStyle="1" w:styleId="WW-Absatz-Standardschriftart11111111111111111111111">
    <w:name w:val="WW-Absatz-Standardschriftart11111111111111111111111"/>
    <w:rsid w:val="001B2749"/>
  </w:style>
  <w:style w:type="character" w:customStyle="1" w:styleId="WW-Absatz-Standardschriftart111111111111111111111111">
    <w:name w:val="WW-Absatz-Standardschriftart111111111111111111111111"/>
    <w:rsid w:val="001B2749"/>
  </w:style>
  <w:style w:type="character" w:customStyle="1" w:styleId="WW-Absatz-Standardschriftart1111111111111111111111111">
    <w:name w:val="WW-Absatz-Standardschriftart1111111111111111111111111"/>
    <w:rsid w:val="001B2749"/>
  </w:style>
  <w:style w:type="character" w:customStyle="1" w:styleId="WW-Absatz-Standardschriftart11111111111111111111111111">
    <w:name w:val="WW-Absatz-Standardschriftart11111111111111111111111111"/>
    <w:rsid w:val="001B2749"/>
  </w:style>
  <w:style w:type="character" w:customStyle="1" w:styleId="3">
    <w:name w:val="Основной шрифт абзаца3"/>
    <w:rsid w:val="001B2749"/>
  </w:style>
  <w:style w:type="character" w:customStyle="1" w:styleId="WW-Absatz-Standardschriftart111111111111111111111111111">
    <w:name w:val="WW-Absatz-Standardschriftart111111111111111111111111111"/>
    <w:rsid w:val="001B2749"/>
  </w:style>
  <w:style w:type="character" w:customStyle="1" w:styleId="WW-Absatz-Standardschriftart1111111111111111111111111111">
    <w:name w:val="WW-Absatz-Standardschriftart1111111111111111111111111111"/>
    <w:rsid w:val="001B2749"/>
  </w:style>
  <w:style w:type="character" w:customStyle="1" w:styleId="WW-Absatz-Standardschriftart11111111111111111111111111111">
    <w:name w:val="WW-Absatz-Standardschriftart11111111111111111111111111111"/>
    <w:rsid w:val="001B2749"/>
  </w:style>
  <w:style w:type="character" w:customStyle="1" w:styleId="WW-Absatz-Standardschriftart111111111111111111111111111111">
    <w:name w:val="WW-Absatz-Standardschriftart111111111111111111111111111111"/>
    <w:rsid w:val="001B2749"/>
  </w:style>
  <w:style w:type="character" w:customStyle="1" w:styleId="WW-Absatz-Standardschriftart1111111111111111111111111111111">
    <w:name w:val="WW-Absatz-Standardschriftart1111111111111111111111111111111"/>
    <w:rsid w:val="001B2749"/>
  </w:style>
  <w:style w:type="character" w:customStyle="1" w:styleId="WW-Absatz-Standardschriftart11111111111111111111111111111111">
    <w:name w:val="WW-Absatz-Standardschriftart11111111111111111111111111111111"/>
    <w:rsid w:val="001B2749"/>
  </w:style>
  <w:style w:type="character" w:customStyle="1" w:styleId="WW-Absatz-Standardschriftart111111111111111111111111111111111">
    <w:name w:val="WW-Absatz-Standardschriftart111111111111111111111111111111111"/>
    <w:rsid w:val="001B2749"/>
  </w:style>
  <w:style w:type="character" w:customStyle="1" w:styleId="WW-Absatz-Standardschriftart1111111111111111111111111111111111">
    <w:name w:val="WW-Absatz-Standardschriftart1111111111111111111111111111111111"/>
    <w:rsid w:val="001B2749"/>
  </w:style>
  <w:style w:type="character" w:customStyle="1" w:styleId="WW-Absatz-Standardschriftart11111111111111111111111111111111111">
    <w:name w:val="WW-Absatz-Standardschriftart11111111111111111111111111111111111"/>
    <w:rsid w:val="001B2749"/>
  </w:style>
  <w:style w:type="character" w:customStyle="1" w:styleId="WW-Absatz-Standardschriftart111111111111111111111111111111111111">
    <w:name w:val="WW-Absatz-Standardschriftart111111111111111111111111111111111111"/>
    <w:rsid w:val="001B2749"/>
  </w:style>
  <w:style w:type="character" w:customStyle="1" w:styleId="WW-Absatz-Standardschriftart1111111111111111111111111111111111111">
    <w:name w:val="WW-Absatz-Standardschriftart1111111111111111111111111111111111111"/>
    <w:rsid w:val="001B2749"/>
  </w:style>
  <w:style w:type="character" w:customStyle="1" w:styleId="21">
    <w:name w:val="Основной шрифт абзаца2"/>
    <w:rsid w:val="001B2749"/>
  </w:style>
  <w:style w:type="character" w:customStyle="1" w:styleId="WW-Absatz-Standardschriftart11111111111111111111111111111111111111">
    <w:name w:val="WW-Absatz-Standardschriftart11111111111111111111111111111111111111"/>
    <w:rsid w:val="001B2749"/>
  </w:style>
  <w:style w:type="character" w:customStyle="1" w:styleId="WW-Absatz-Standardschriftart111111111111111111111111111111111111111">
    <w:name w:val="WW-Absatz-Standardschriftart111111111111111111111111111111111111111"/>
    <w:rsid w:val="001B2749"/>
  </w:style>
  <w:style w:type="character" w:customStyle="1" w:styleId="WW-Absatz-Standardschriftart1111111111111111111111111111111111111111">
    <w:name w:val="WW-Absatz-Standardschriftart1111111111111111111111111111111111111111"/>
    <w:rsid w:val="001B2749"/>
  </w:style>
  <w:style w:type="character" w:customStyle="1" w:styleId="WW-Absatz-Standardschriftart11111111111111111111111111111111111111111">
    <w:name w:val="WW-Absatz-Standardschriftart11111111111111111111111111111111111111111"/>
    <w:rsid w:val="001B2749"/>
  </w:style>
  <w:style w:type="character" w:customStyle="1" w:styleId="WW-Absatz-Standardschriftart111111111111111111111111111111111111111111">
    <w:name w:val="WW-Absatz-Standardschriftart111111111111111111111111111111111111111111"/>
    <w:rsid w:val="001B2749"/>
  </w:style>
  <w:style w:type="character" w:customStyle="1" w:styleId="WW-Absatz-Standardschriftart1111111111111111111111111111111111111111111">
    <w:name w:val="WW-Absatz-Standardschriftart1111111111111111111111111111111111111111111"/>
    <w:rsid w:val="001B2749"/>
  </w:style>
  <w:style w:type="character" w:customStyle="1" w:styleId="WW-Absatz-Standardschriftart11111111111111111111111111111111111111111111">
    <w:name w:val="WW-Absatz-Standardschriftart11111111111111111111111111111111111111111111"/>
    <w:rsid w:val="001B2749"/>
  </w:style>
  <w:style w:type="character" w:customStyle="1" w:styleId="WW-Absatz-Standardschriftart111111111111111111111111111111111111111111111">
    <w:name w:val="WW-Absatz-Standardschriftart111111111111111111111111111111111111111111111"/>
    <w:rsid w:val="001B2749"/>
  </w:style>
  <w:style w:type="character" w:customStyle="1" w:styleId="WW-Absatz-Standardschriftart1111111111111111111111111111111111111111111111">
    <w:name w:val="WW-Absatz-Standardschriftart1111111111111111111111111111111111111111111111"/>
    <w:rsid w:val="001B2749"/>
  </w:style>
  <w:style w:type="character" w:customStyle="1" w:styleId="WW-Absatz-Standardschriftart11111111111111111111111111111111111111111111111">
    <w:name w:val="WW-Absatz-Standardschriftart11111111111111111111111111111111111111111111111"/>
    <w:rsid w:val="001B2749"/>
  </w:style>
  <w:style w:type="character" w:customStyle="1" w:styleId="WW8Num1z0">
    <w:name w:val="WW8Num1z0"/>
    <w:rsid w:val="001B2749"/>
    <w:rPr>
      <w:rFonts w:ascii="Times New Roman" w:eastAsia="Times New Roman" w:hAnsi="Times New Roman" w:cs="Times New Roman"/>
    </w:rPr>
  </w:style>
  <w:style w:type="character" w:customStyle="1" w:styleId="11">
    <w:name w:val="Основной шрифт абзаца1"/>
    <w:rsid w:val="001B2749"/>
  </w:style>
  <w:style w:type="character" w:styleId="a3">
    <w:name w:val="page number"/>
    <w:basedOn w:val="11"/>
    <w:rsid w:val="001B2749"/>
  </w:style>
  <w:style w:type="character" w:customStyle="1" w:styleId="a4">
    <w:name w:val="Символ нумерации"/>
    <w:rsid w:val="001B2749"/>
  </w:style>
  <w:style w:type="paragraph" w:customStyle="1" w:styleId="a5">
    <w:name w:val="Заголовок"/>
    <w:basedOn w:val="a"/>
    <w:next w:val="a6"/>
    <w:rsid w:val="001B2749"/>
    <w:pPr>
      <w:keepNext/>
      <w:spacing w:before="240" w:after="120"/>
    </w:pPr>
    <w:rPr>
      <w:rFonts w:ascii="Arial" w:eastAsia="Lucida Sans Unicode" w:hAnsi="Arial" w:cs="Mangal"/>
      <w:sz w:val="28"/>
      <w:szCs w:val="28"/>
    </w:rPr>
  </w:style>
  <w:style w:type="paragraph" w:styleId="a6">
    <w:name w:val="Body Text"/>
    <w:basedOn w:val="a"/>
    <w:rsid w:val="001B2749"/>
    <w:pPr>
      <w:jc w:val="both"/>
    </w:pPr>
    <w:rPr>
      <w:sz w:val="28"/>
      <w:lang w:val="uk-UA"/>
    </w:rPr>
  </w:style>
  <w:style w:type="paragraph" w:styleId="a7">
    <w:name w:val="List"/>
    <w:basedOn w:val="a6"/>
    <w:rsid w:val="001B2749"/>
    <w:rPr>
      <w:rFonts w:cs="Mangal"/>
    </w:rPr>
  </w:style>
  <w:style w:type="paragraph" w:customStyle="1" w:styleId="40">
    <w:name w:val="Название4"/>
    <w:basedOn w:val="a"/>
    <w:rsid w:val="001B2749"/>
    <w:pPr>
      <w:suppressLineNumbers/>
      <w:spacing w:before="120" w:after="120"/>
    </w:pPr>
    <w:rPr>
      <w:rFonts w:cs="Mangal"/>
      <w:i/>
      <w:iCs/>
    </w:rPr>
  </w:style>
  <w:style w:type="paragraph" w:customStyle="1" w:styleId="41">
    <w:name w:val="Указатель4"/>
    <w:basedOn w:val="a"/>
    <w:rsid w:val="001B2749"/>
    <w:pPr>
      <w:suppressLineNumbers/>
    </w:pPr>
    <w:rPr>
      <w:rFonts w:cs="Mangal"/>
    </w:rPr>
  </w:style>
  <w:style w:type="paragraph" w:customStyle="1" w:styleId="30">
    <w:name w:val="Название3"/>
    <w:basedOn w:val="a"/>
    <w:rsid w:val="001B2749"/>
    <w:pPr>
      <w:suppressLineNumbers/>
      <w:spacing w:before="120" w:after="120"/>
    </w:pPr>
    <w:rPr>
      <w:rFonts w:cs="Mangal"/>
      <w:i/>
      <w:iCs/>
    </w:rPr>
  </w:style>
  <w:style w:type="paragraph" w:customStyle="1" w:styleId="31">
    <w:name w:val="Указатель3"/>
    <w:basedOn w:val="a"/>
    <w:rsid w:val="001B2749"/>
    <w:pPr>
      <w:suppressLineNumbers/>
    </w:pPr>
    <w:rPr>
      <w:rFonts w:cs="Mangal"/>
    </w:rPr>
  </w:style>
  <w:style w:type="paragraph" w:customStyle="1" w:styleId="22">
    <w:name w:val="Название2"/>
    <w:basedOn w:val="a"/>
    <w:rsid w:val="001B2749"/>
    <w:pPr>
      <w:suppressLineNumbers/>
      <w:spacing w:before="120" w:after="120"/>
    </w:pPr>
    <w:rPr>
      <w:rFonts w:cs="Mangal"/>
      <w:i/>
      <w:iCs/>
    </w:rPr>
  </w:style>
  <w:style w:type="paragraph" w:customStyle="1" w:styleId="23">
    <w:name w:val="Указатель2"/>
    <w:basedOn w:val="a"/>
    <w:rsid w:val="001B2749"/>
    <w:pPr>
      <w:suppressLineNumbers/>
    </w:pPr>
    <w:rPr>
      <w:rFonts w:cs="Mangal"/>
    </w:rPr>
  </w:style>
  <w:style w:type="paragraph" w:customStyle="1" w:styleId="12">
    <w:name w:val="Название1"/>
    <w:basedOn w:val="a"/>
    <w:rsid w:val="001B2749"/>
    <w:pPr>
      <w:suppressLineNumbers/>
      <w:spacing w:before="120" w:after="120"/>
    </w:pPr>
    <w:rPr>
      <w:rFonts w:cs="Mangal"/>
      <w:i/>
      <w:iCs/>
    </w:rPr>
  </w:style>
  <w:style w:type="paragraph" w:customStyle="1" w:styleId="13">
    <w:name w:val="Указатель1"/>
    <w:basedOn w:val="a"/>
    <w:rsid w:val="001B2749"/>
    <w:pPr>
      <w:suppressLineNumbers/>
    </w:pPr>
    <w:rPr>
      <w:rFonts w:cs="Mangal"/>
    </w:rPr>
  </w:style>
  <w:style w:type="paragraph" w:customStyle="1" w:styleId="a8">
    <w:name w:val="Стиль"/>
    <w:rsid w:val="001B2749"/>
    <w:pPr>
      <w:suppressAutoHyphens/>
      <w:autoSpaceDE w:val="0"/>
    </w:pPr>
    <w:rPr>
      <w:rFonts w:eastAsia="Arial"/>
      <w:lang w:val="ru-RU" w:eastAsia="ar-SA"/>
    </w:rPr>
  </w:style>
  <w:style w:type="paragraph" w:customStyle="1" w:styleId="14">
    <w:name w:val="Знак1"/>
    <w:basedOn w:val="a"/>
    <w:rsid w:val="001B2749"/>
    <w:rPr>
      <w:rFonts w:ascii="Verdana" w:hAnsi="Verdana"/>
      <w:lang w:val="en-US"/>
    </w:rPr>
  </w:style>
  <w:style w:type="paragraph" w:customStyle="1" w:styleId="5">
    <w:name w:val="заголовок 5"/>
    <w:basedOn w:val="a"/>
    <w:next w:val="a"/>
    <w:rsid w:val="001B2749"/>
    <w:pPr>
      <w:keepNext/>
      <w:autoSpaceDE w:val="0"/>
      <w:jc w:val="center"/>
    </w:pPr>
    <w:rPr>
      <w:b/>
      <w:bCs/>
      <w:sz w:val="32"/>
      <w:szCs w:val="32"/>
      <w:lang w:val="uk-UA"/>
    </w:rPr>
  </w:style>
  <w:style w:type="paragraph" w:customStyle="1" w:styleId="7">
    <w:name w:val="заголовок 7"/>
    <w:basedOn w:val="a"/>
    <w:next w:val="a"/>
    <w:rsid w:val="001B2749"/>
    <w:pPr>
      <w:keepNext/>
      <w:autoSpaceDE w:val="0"/>
      <w:jc w:val="center"/>
    </w:pPr>
    <w:rPr>
      <w:sz w:val="32"/>
      <w:szCs w:val="32"/>
      <w:lang w:val="uk-UA"/>
    </w:rPr>
  </w:style>
  <w:style w:type="paragraph" w:customStyle="1" w:styleId="a9">
    <w:name w:val="Знак Знак Знак Знак Знак Знак"/>
    <w:basedOn w:val="a"/>
    <w:rsid w:val="001B2749"/>
    <w:rPr>
      <w:rFonts w:ascii="Verdana" w:hAnsi="Verdana"/>
      <w:lang w:val="en-US"/>
    </w:rPr>
  </w:style>
  <w:style w:type="paragraph" w:customStyle="1" w:styleId="15">
    <w:name w:val="Текст выноски1"/>
    <w:basedOn w:val="a"/>
    <w:rsid w:val="001B2749"/>
    <w:rPr>
      <w:rFonts w:ascii="Tahoma" w:hAnsi="Tahoma" w:cs="Tahoma"/>
      <w:sz w:val="16"/>
      <w:szCs w:val="16"/>
    </w:rPr>
  </w:style>
  <w:style w:type="paragraph" w:styleId="aa">
    <w:name w:val="header"/>
    <w:basedOn w:val="a"/>
    <w:rsid w:val="001B2749"/>
    <w:pPr>
      <w:tabs>
        <w:tab w:val="center" w:pos="4677"/>
        <w:tab w:val="right" w:pos="9355"/>
      </w:tabs>
    </w:pPr>
  </w:style>
  <w:style w:type="paragraph" w:customStyle="1" w:styleId="ab">
    <w:name w:val="Содержимое таблицы"/>
    <w:basedOn w:val="a"/>
    <w:rsid w:val="001B2749"/>
    <w:pPr>
      <w:suppressLineNumbers/>
    </w:pPr>
  </w:style>
  <w:style w:type="paragraph" w:customStyle="1" w:styleId="ac">
    <w:name w:val="Заголовок таблицы"/>
    <w:basedOn w:val="ab"/>
    <w:rsid w:val="001B2749"/>
    <w:pPr>
      <w:jc w:val="center"/>
    </w:pPr>
    <w:rPr>
      <w:b/>
      <w:bCs/>
    </w:rPr>
  </w:style>
  <w:style w:type="paragraph" w:customStyle="1" w:styleId="ad">
    <w:name w:val="Содержимое врезки"/>
    <w:basedOn w:val="a6"/>
    <w:rsid w:val="001B2749"/>
  </w:style>
  <w:style w:type="paragraph" w:styleId="ae">
    <w:name w:val="footer"/>
    <w:basedOn w:val="a"/>
    <w:rsid w:val="001B2749"/>
    <w:pPr>
      <w:suppressLineNumbers/>
      <w:tabs>
        <w:tab w:val="center" w:pos="4819"/>
        <w:tab w:val="right" w:pos="9638"/>
      </w:tabs>
    </w:pPr>
  </w:style>
  <w:style w:type="paragraph" w:styleId="af">
    <w:name w:val="Body Text Indent"/>
    <w:basedOn w:val="a"/>
    <w:link w:val="af0"/>
    <w:rsid w:val="001B2749"/>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paragraph" w:styleId="af2">
    <w:name w:val="No Spacing"/>
    <w:uiPriority w:val="1"/>
    <w:qFormat/>
    <w:rsid w:val="006F0449"/>
    <w:pPr>
      <w:suppressAutoHyphens/>
    </w:pPr>
    <w:rPr>
      <w:sz w:val="24"/>
      <w:szCs w:val="24"/>
      <w:lang w:val="ru-RU" w:eastAsia="ar-SA"/>
    </w:rPr>
  </w:style>
  <w:style w:type="paragraph" w:styleId="af3">
    <w:name w:val="Title"/>
    <w:basedOn w:val="a"/>
    <w:next w:val="a"/>
    <w:link w:val="af4"/>
    <w:uiPriority w:val="10"/>
    <w:qFormat/>
    <w:rsid w:val="006F0449"/>
    <w:pPr>
      <w:spacing w:before="240" w:after="60"/>
      <w:jc w:val="center"/>
      <w:outlineLvl w:val="0"/>
    </w:pPr>
    <w:rPr>
      <w:rFonts w:ascii="Cambria" w:hAnsi="Cambria"/>
      <w:b/>
      <w:bCs/>
      <w:kern w:val="28"/>
      <w:sz w:val="32"/>
      <w:szCs w:val="32"/>
    </w:rPr>
  </w:style>
  <w:style w:type="character" w:customStyle="1" w:styleId="af4">
    <w:name w:val="Назва Знак"/>
    <w:basedOn w:val="a0"/>
    <w:link w:val="af3"/>
    <w:uiPriority w:val="10"/>
    <w:rsid w:val="006F0449"/>
    <w:rPr>
      <w:rFonts w:ascii="Cambria" w:eastAsia="Times New Roman" w:hAnsi="Cambria" w:cs="Times New Roman"/>
      <w:b/>
      <w:bCs/>
      <w:kern w:val="28"/>
      <w:sz w:val="32"/>
      <w:szCs w:val="32"/>
      <w:lang w:val="ru-RU" w:eastAsia="ar-SA"/>
    </w:rPr>
  </w:style>
  <w:style w:type="paragraph" w:styleId="af5">
    <w:name w:val="Subtitle"/>
    <w:basedOn w:val="a"/>
    <w:next w:val="a"/>
    <w:link w:val="af6"/>
    <w:uiPriority w:val="11"/>
    <w:qFormat/>
    <w:rsid w:val="006F0449"/>
    <w:pPr>
      <w:spacing w:after="60"/>
      <w:jc w:val="center"/>
      <w:outlineLvl w:val="1"/>
    </w:pPr>
    <w:rPr>
      <w:rFonts w:ascii="Cambria" w:hAnsi="Cambria"/>
    </w:rPr>
  </w:style>
  <w:style w:type="character" w:customStyle="1" w:styleId="af6">
    <w:name w:val="Підзаголовок Знак"/>
    <w:basedOn w:val="a0"/>
    <w:link w:val="af5"/>
    <w:uiPriority w:val="11"/>
    <w:rsid w:val="006F0449"/>
    <w:rPr>
      <w:rFonts w:ascii="Cambria" w:eastAsia="Times New Roman" w:hAnsi="Cambria" w:cs="Times New Roman"/>
      <w:sz w:val="24"/>
      <w:szCs w:val="24"/>
      <w:lang w:val="ru-RU" w:eastAsia="ar-SA"/>
    </w:rPr>
  </w:style>
  <w:style w:type="character" w:customStyle="1" w:styleId="20">
    <w:name w:val="Заголовок 2 Знак"/>
    <w:basedOn w:val="a0"/>
    <w:link w:val="2"/>
    <w:uiPriority w:val="9"/>
    <w:rsid w:val="004A01E2"/>
    <w:rPr>
      <w:rFonts w:ascii="Cambria" w:eastAsia="Times New Roman" w:hAnsi="Cambria" w:cs="Times New Roman"/>
      <w:b/>
      <w:bCs/>
      <w:i/>
      <w:iCs/>
      <w:sz w:val="28"/>
      <w:szCs w:val="28"/>
      <w:lang w:val="ru-RU" w:eastAsia="ar-SA"/>
    </w:rPr>
  </w:style>
  <w:style w:type="character" w:customStyle="1" w:styleId="af0">
    <w:name w:val="Основний текст з відступом Знак"/>
    <w:basedOn w:val="a0"/>
    <w:link w:val="af"/>
    <w:rsid w:val="00846ECB"/>
    <w:rPr>
      <w:sz w:val="28"/>
      <w:szCs w:val="24"/>
      <w:lang w:eastAsia="ar-SA"/>
    </w:rPr>
  </w:style>
  <w:style w:type="paragraph" w:styleId="af7">
    <w:name w:val="Balloon Text"/>
    <w:basedOn w:val="a"/>
    <w:link w:val="af8"/>
    <w:uiPriority w:val="99"/>
    <w:semiHidden/>
    <w:unhideWhenUsed/>
    <w:rsid w:val="00647672"/>
    <w:rPr>
      <w:rFonts w:ascii="Tahoma" w:hAnsi="Tahoma" w:cs="Tahoma"/>
      <w:sz w:val="16"/>
      <w:szCs w:val="16"/>
    </w:rPr>
  </w:style>
  <w:style w:type="character" w:customStyle="1" w:styleId="af8">
    <w:name w:val="Текст у виносці Знак"/>
    <w:basedOn w:val="a0"/>
    <w:link w:val="af7"/>
    <w:uiPriority w:val="99"/>
    <w:semiHidden/>
    <w:rsid w:val="00647672"/>
    <w:rPr>
      <w:rFonts w:ascii="Tahoma" w:hAnsi="Tahoma" w:cs="Tahoma"/>
      <w:sz w:val="16"/>
      <w:szCs w:val="16"/>
      <w:lang w:val="ru-RU" w:eastAsia="ar-SA"/>
    </w:rPr>
  </w:style>
  <w:style w:type="paragraph" w:customStyle="1" w:styleId="af9">
    <w:name w:val="Знак Знак Знак Знак Знак Знак"/>
    <w:basedOn w:val="a"/>
    <w:rsid w:val="00F812E7"/>
    <w:pPr>
      <w:suppressAutoHyphens w:val="0"/>
    </w:pPr>
    <w:rPr>
      <w:rFonts w:ascii="Verdana" w:hAnsi="Verdana"/>
      <w:lang w:val="en-US" w:eastAsia="en-US"/>
    </w:rPr>
  </w:style>
  <w:style w:type="paragraph" w:customStyle="1" w:styleId="32">
    <w:name w:val="Основной текст с отступом 32"/>
    <w:basedOn w:val="a"/>
    <w:rsid w:val="00770D5D"/>
    <w:pPr>
      <w:suppressAutoHyphens w:val="0"/>
      <w:spacing w:after="120" w:line="276" w:lineRule="auto"/>
      <w:ind w:left="283"/>
    </w:pPr>
    <w:rPr>
      <w:rFonts w:ascii="Calibri" w:eastAsia="Calibri" w:hAnsi="Calibri" w:cs="Calibri"/>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54843">
      <w:bodyDiv w:val="1"/>
      <w:marLeft w:val="0"/>
      <w:marRight w:val="0"/>
      <w:marTop w:val="0"/>
      <w:marBottom w:val="0"/>
      <w:divBdr>
        <w:top w:val="none" w:sz="0" w:space="0" w:color="auto"/>
        <w:left w:val="none" w:sz="0" w:space="0" w:color="auto"/>
        <w:bottom w:val="none" w:sz="0" w:space="0" w:color="auto"/>
        <w:right w:val="none" w:sz="0" w:space="0" w:color="auto"/>
      </w:divBdr>
    </w:div>
    <w:div w:id="109013125">
      <w:bodyDiv w:val="1"/>
      <w:marLeft w:val="0"/>
      <w:marRight w:val="0"/>
      <w:marTop w:val="0"/>
      <w:marBottom w:val="0"/>
      <w:divBdr>
        <w:top w:val="none" w:sz="0" w:space="0" w:color="auto"/>
        <w:left w:val="none" w:sz="0" w:space="0" w:color="auto"/>
        <w:bottom w:val="none" w:sz="0" w:space="0" w:color="auto"/>
        <w:right w:val="none" w:sz="0" w:space="0" w:color="auto"/>
      </w:divBdr>
    </w:div>
    <w:div w:id="198394050">
      <w:bodyDiv w:val="1"/>
      <w:marLeft w:val="0"/>
      <w:marRight w:val="0"/>
      <w:marTop w:val="0"/>
      <w:marBottom w:val="0"/>
      <w:divBdr>
        <w:top w:val="none" w:sz="0" w:space="0" w:color="auto"/>
        <w:left w:val="none" w:sz="0" w:space="0" w:color="auto"/>
        <w:bottom w:val="none" w:sz="0" w:space="0" w:color="auto"/>
        <w:right w:val="none" w:sz="0" w:space="0" w:color="auto"/>
      </w:divBdr>
    </w:div>
    <w:div w:id="485128051">
      <w:bodyDiv w:val="1"/>
      <w:marLeft w:val="0"/>
      <w:marRight w:val="0"/>
      <w:marTop w:val="0"/>
      <w:marBottom w:val="0"/>
      <w:divBdr>
        <w:top w:val="none" w:sz="0" w:space="0" w:color="auto"/>
        <w:left w:val="none" w:sz="0" w:space="0" w:color="auto"/>
        <w:bottom w:val="none" w:sz="0" w:space="0" w:color="auto"/>
        <w:right w:val="none" w:sz="0" w:space="0" w:color="auto"/>
      </w:divBdr>
    </w:div>
    <w:div w:id="742142388">
      <w:bodyDiv w:val="1"/>
      <w:marLeft w:val="0"/>
      <w:marRight w:val="0"/>
      <w:marTop w:val="0"/>
      <w:marBottom w:val="0"/>
      <w:divBdr>
        <w:top w:val="none" w:sz="0" w:space="0" w:color="auto"/>
        <w:left w:val="none" w:sz="0" w:space="0" w:color="auto"/>
        <w:bottom w:val="none" w:sz="0" w:space="0" w:color="auto"/>
        <w:right w:val="none" w:sz="0" w:space="0" w:color="auto"/>
      </w:divBdr>
    </w:div>
    <w:div w:id="861629843">
      <w:bodyDiv w:val="1"/>
      <w:marLeft w:val="0"/>
      <w:marRight w:val="0"/>
      <w:marTop w:val="0"/>
      <w:marBottom w:val="0"/>
      <w:divBdr>
        <w:top w:val="none" w:sz="0" w:space="0" w:color="auto"/>
        <w:left w:val="none" w:sz="0" w:space="0" w:color="auto"/>
        <w:bottom w:val="none" w:sz="0" w:space="0" w:color="auto"/>
        <w:right w:val="none" w:sz="0" w:space="0" w:color="auto"/>
      </w:divBdr>
    </w:div>
    <w:div w:id="1531802826">
      <w:bodyDiv w:val="1"/>
      <w:marLeft w:val="0"/>
      <w:marRight w:val="0"/>
      <w:marTop w:val="0"/>
      <w:marBottom w:val="0"/>
      <w:divBdr>
        <w:top w:val="none" w:sz="0" w:space="0" w:color="auto"/>
        <w:left w:val="none" w:sz="0" w:space="0" w:color="auto"/>
        <w:bottom w:val="none" w:sz="0" w:space="0" w:color="auto"/>
        <w:right w:val="none" w:sz="0" w:space="0" w:color="auto"/>
      </w:divBdr>
    </w:div>
    <w:div w:id="1717116714">
      <w:bodyDiv w:val="1"/>
      <w:marLeft w:val="0"/>
      <w:marRight w:val="0"/>
      <w:marTop w:val="0"/>
      <w:marBottom w:val="0"/>
      <w:divBdr>
        <w:top w:val="none" w:sz="0" w:space="0" w:color="auto"/>
        <w:left w:val="none" w:sz="0" w:space="0" w:color="auto"/>
        <w:bottom w:val="none" w:sz="0" w:space="0" w:color="auto"/>
        <w:right w:val="none" w:sz="0" w:space="0" w:color="auto"/>
      </w:divBdr>
    </w:div>
    <w:div w:id="1750881191">
      <w:bodyDiv w:val="1"/>
      <w:marLeft w:val="0"/>
      <w:marRight w:val="0"/>
      <w:marTop w:val="0"/>
      <w:marBottom w:val="0"/>
      <w:divBdr>
        <w:top w:val="none" w:sz="0" w:space="0" w:color="auto"/>
        <w:left w:val="none" w:sz="0" w:space="0" w:color="auto"/>
        <w:bottom w:val="none" w:sz="0" w:space="0" w:color="auto"/>
        <w:right w:val="none" w:sz="0" w:space="0" w:color="auto"/>
      </w:divBdr>
    </w:div>
    <w:div w:id="191366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DD93ED-414A-44B2-9C78-FA6E5B80E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2022</Words>
  <Characters>1153</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3169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Халабузарь Анна Валер'янівна</cp:lastModifiedBy>
  <cp:revision>4</cp:revision>
  <cp:lastPrinted>2023-07-18T06:58:00Z</cp:lastPrinted>
  <dcterms:created xsi:type="dcterms:W3CDTF">2023-07-18T06:54:00Z</dcterms:created>
  <dcterms:modified xsi:type="dcterms:W3CDTF">2023-07-19T09:04:00Z</dcterms:modified>
</cp:coreProperties>
</file>