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1D63" w:rsidRPr="00AE3A3C" w:rsidRDefault="00631D63" w:rsidP="00631D63">
      <w:pPr>
        <w:jc w:val="center"/>
        <w:rPr>
          <w:rFonts w:ascii="UkrainianBaltica" w:hAnsi="UkrainianBaltica"/>
          <w:lang w:val="en-US"/>
        </w:rPr>
      </w:pPr>
      <w:r>
        <w:rPr>
          <w:rFonts w:ascii="UkrainianBaltica" w:hAnsi="UkrainianBaltica"/>
          <w:noProof/>
          <w:lang w:val="uk-UA" w:eastAsia="uk-UA"/>
        </w:rPr>
        <w:drawing>
          <wp:inline distT="0" distB="0" distL="0" distR="0">
            <wp:extent cx="48577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inline>
        </w:drawing>
      </w:r>
    </w:p>
    <w:p w:rsidR="00631D63" w:rsidRPr="00AE3A3C" w:rsidRDefault="00631D63" w:rsidP="00631D63">
      <w:pPr>
        <w:jc w:val="center"/>
        <w:rPr>
          <w:rFonts w:ascii="UkrainianBaltica" w:hAnsi="UkrainianBaltica"/>
          <w:lang w:val="en-US"/>
        </w:rPr>
      </w:pPr>
    </w:p>
    <w:p w:rsidR="00631D63" w:rsidRPr="00AE3A3C" w:rsidRDefault="00631D63" w:rsidP="00631D63">
      <w:pPr>
        <w:jc w:val="center"/>
        <w:rPr>
          <w:b/>
          <w:sz w:val="32"/>
          <w:szCs w:val="32"/>
        </w:rPr>
      </w:pPr>
      <w:r w:rsidRPr="00AE3A3C">
        <w:rPr>
          <w:b/>
          <w:sz w:val="32"/>
          <w:szCs w:val="32"/>
        </w:rPr>
        <w:t>ДЕРЖАВНА КАЗНАЧЕЙСЬКА СЛУЖБА УКРАЇНИ</w:t>
      </w:r>
    </w:p>
    <w:p w:rsidR="00631D63" w:rsidRPr="00AE3A3C" w:rsidRDefault="00631D63" w:rsidP="00631D63">
      <w:pPr>
        <w:jc w:val="center"/>
        <w:rPr>
          <w:b/>
        </w:rPr>
      </w:pPr>
    </w:p>
    <w:p w:rsidR="00631D63" w:rsidRPr="00AE3A3C" w:rsidRDefault="00631D63" w:rsidP="00631D63">
      <w:pPr>
        <w:jc w:val="center"/>
        <w:rPr>
          <w:b/>
          <w:sz w:val="36"/>
          <w:szCs w:val="36"/>
        </w:rPr>
      </w:pPr>
      <w:r w:rsidRPr="00AE3A3C">
        <w:rPr>
          <w:b/>
          <w:sz w:val="36"/>
          <w:szCs w:val="36"/>
        </w:rPr>
        <w:t>Н А К А З</w:t>
      </w:r>
    </w:p>
    <w:p w:rsidR="00441D95" w:rsidRPr="00781335" w:rsidRDefault="00A6562C" w:rsidP="00A6562C">
      <w:pPr>
        <w:ind w:left="142"/>
        <w:jc w:val="right"/>
        <w:rPr>
          <w:rFonts w:ascii="UkrainianBaltica" w:hAnsi="UkrainianBaltica"/>
          <w:color w:val="000000" w:themeColor="text1"/>
          <w:sz w:val="28"/>
          <w:szCs w:val="28"/>
          <w:lang w:val="uk-UA"/>
        </w:rPr>
      </w:pPr>
      <w:r w:rsidRPr="00A6562C">
        <w:rPr>
          <w:rFonts w:ascii="UkrainianBaltica" w:hAnsi="UkrainianBaltica"/>
          <w:color w:val="000000" w:themeColor="text1"/>
          <w:sz w:val="28"/>
          <w:szCs w:val="28"/>
          <w:u w:val="single"/>
          <w:lang w:val="uk-UA"/>
        </w:rPr>
        <w:t>08.04.2025</w:t>
      </w:r>
      <w:r w:rsidR="00441D95">
        <w:rPr>
          <w:rFonts w:ascii="UkrainianBaltica" w:hAnsi="UkrainianBaltica"/>
          <w:color w:val="000000" w:themeColor="text1"/>
          <w:sz w:val="28"/>
          <w:szCs w:val="28"/>
          <w:lang w:val="uk-UA"/>
        </w:rPr>
        <w:tab/>
      </w:r>
      <w:r>
        <w:rPr>
          <w:rFonts w:ascii="UkrainianBaltica" w:hAnsi="UkrainianBaltica"/>
          <w:color w:val="000000" w:themeColor="text1"/>
          <w:sz w:val="28"/>
          <w:szCs w:val="28"/>
          <w:lang w:val="uk-UA"/>
        </w:rPr>
        <w:t xml:space="preserve">                                        </w:t>
      </w:r>
      <w:bookmarkStart w:id="0" w:name="_GoBack"/>
      <w:bookmarkEnd w:id="0"/>
      <w:r w:rsidR="00441D95">
        <w:rPr>
          <w:rFonts w:ascii="UkrainianBaltica" w:hAnsi="UkrainianBaltica"/>
          <w:color w:val="000000" w:themeColor="text1"/>
          <w:sz w:val="28"/>
          <w:szCs w:val="28"/>
          <w:lang w:val="uk-UA"/>
        </w:rPr>
        <w:tab/>
      </w:r>
      <w:r w:rsidR="00441D95">
        <w:rPr>
          <w:rFonts w:ascii="UkrainianBaltica" w:hAnsi="UkrainianBaltica"/>
          <w:color w:val="000000" w:themeColor="text1"/>
          <w:sz w:val="28"/>
          <w:szCs w:val="28"/>
          <w:lang w:val="uk-UA"/>
        </w:rPr>
        <w:tab/>
      </w:r>
      <w:r w:rsidR="00441D95">
        <w:rPr>
          <w:rFonts w:ascii="UkrainianBaltica" w:hAnsi="UkrainianBaltica"/>
          <w:color w:val="000000" w:themeColor="text1"/>
          <w:sz w:val="28"/>
          <w:szCs w:val="28"/>
          <w:lang w:val="uk-UA"/>
        </w:rPr>
        <w:tab/>
      </w:r>
      <w:r w:rsidR="00441D95">
        <w:rPr>
          <w:rFonts w:ascii="UkrainianBaltica" w:hAnsi="UkrainianBaltica"/>
          <w:color w:val="000000" w:themeColor="text1"/>
          <w:sz w:val="28"/>
          <w:szCs w:val="28"/>
          <w:lang w:val="uk-UA"/>
        </w:rPr>
        <w:tab/>
      </w:r>
      <w:r w:rsidR="00441D95">
        <w:rPr>
          <w:rFonts w:ascii="UkrainianBaltica" w:hAnsi="UkrainianBaltica"/>
          <w:color w:val="000000" w:themeColor="text1"/>
          <w:sz w:val="28"/>
          <w:szCs w:val="28"/>
          <w:lang w:val="uk-UA"/>
        </w:rPr>
        <w:tab/>
      </w:r>
      <w:r w:rsidR="00441D95">
        <w:rPr>
          <w:rFonts w:ascii="UkrainianBaltica" w:hAnsi="UkrainianBaltica"/>
          <w:color w:val="000000" w:themeColor="text1"/>
          <w:sz w:val="28"/>
          <w:szCs w:val="28"/>
          <w:lang w:val="uk-UA"/>
        </w:rPr>
        <w:tab/>
      </w:r>
      <w:r w:rsidR="00441D95">
        <w:rPr>
          <w:rFonts w:ascii="UkrainianBaltica" w:hAnsi="UkrainianBaltica"/>
          <w:color w:val="000000" w:themeColor="text1"/>
          <w:sz w:val="28"/>
          <w:szCs w:val="28"/>
          <w:lang w:val="uk-UA"/>
        </w:rPr>
        <w:tab/>
        <w:t>№</w:t>
      </w:r>
      <w:r>
        <w:rPr>
          <w:rFonts w:ascii="UkrainianBaltica" w:hAnsi="UkrainianBaltica"/>
          <w:color w:val="000000" w:themeColor="text1"/>
          <w:sz w:val="28"/>
          <w:szCs w:val="28"/>
          <w:lang w:val="uk-UA"/>
        </w:rPr>
        <w:t xml:space="preserve"> </w:t>
      </w:r>
      <w:r w:rsidRPr="00A6562C">
        <w:rPr>
          <w:rFonts w:ascii="UkrainianBaltica" w:hAnsi="UkrainianBaltica"/>
          <w:color w:val="000000" w:themeColor="text1"/>
          <w:sz w:val="28"/>
          <w:szCs w:val="28"/>
          <w:u w:val="single"/>
          <w:lang w:val="uk-UA"/>
        </w:rPr>
        <w:t>77</w:t>
      </w:r>
    </w:p>
    <w:p w:rsidR="00631D63" w:rsidRDefault="00631D63" w:rsidP="00631D63">
      <w:pPr>
        <w:jc w:val="center"/>
        <w:rPr>
          <w:sz w:val="28"/>
          <w:lang w:val="uk-UA"/>
        </w:rPr>
      </w:pPr>
      <w:r w:rsidRPr="00AE3A3C">
        <w:rPr>
          <w:sz w:val="28"/>
        </w:rPr>
        <w:t>Київ</w:t>
      </w:r>
    </w:p>
    <w:p w:rsidR="00E2438B" w:rsidRDefault="00E2438B" w:rsidP="00631D63">
      <w:pPr>
        <w:jc w:val="center"/>
        <w:rPr>
          <w:rFonts w:ascii="UkrainianBaltica" w:hAnsi="UkrainianBaltica"/>
          <w:lang w:val="uk-UA"/>
        </w:rPr>
      </w:pPr>
    </w:p>
    <w:p w:rsidR="00401D85" w:rsidRPr="00E2438B" w:rsidRDefault="00401D85" w:rsidP="00631D63">
      <w:pPr>
        <w:jc w:val="center"/>
        <w:rPr>
          <w:rFonts w:ascii="UkrainianBaltica" w:hAnsi="UkrainianBaltica"/>
          <w:lang w:val="uk-UA"/>
        </w:rPr>
      </w:pPr>
    </w:p>
    <w:p w:rsidR="00031ECF" w:rsidRDefault="00031ECF" w:rsidP="00E90693">
      <w:pPr>
        <w:jc w:val="center"/>
        <w:rPr>
          <w:rFonts w:ascii="UkrainianBaltica" w:hAnsi="UkrainianBaltica"/>
          <w:color w:val="FFFFFF"/>
          <w:lang w:val="en-US"/>
        </w:rPr>
      </w:pPr>
    </w:p>
    <w:tbl>
      <w:tblPr>
        <w:tblpPr w:leftFromText="180" w:rightFromText="180" w:vertAnchor="text" w:horzAnchor="margin" w:tblpY="-47"/>
        <w:tblW w:w="0" w:type="auto"/>
        <w:tblLayout w:type="fixed"/>
        <w:tblLook w:val="0000" w:firstRow="0" w:lastRow="0" w:firstColumn="0" w:lastColumn="0" w:noHBand="0" w:noVBand="0"/>
      </w:tblPr>
      <w:tblGrid>
        <w:gridCol w:w="4987"/>
      </w:tblGrid>
      <w:tr w:rsidR="00E9553C" w:rsidRPr="0025260C" w:rsidTr="00E9553C">
        <w:trPr>
          <w:trHeight w:val="1150"/>
        </w:trPr>
        <w:tc>
          <w:tcPr>
            <w:tcW w:w="4987" w:type="dxa"/>
            <w:shd w:val="clear" w:color="auto" w:fill="auto"/>
          </w:tcPr>
          <w:p w:rsidR="00E9553C" w:rsidRPr="003C63A2" w:rsidRDefault="009C1F58" w:rsidP="002170FE">
            <w:pPr>
              <w:jc w:val="both"/>
              <w:rPr>
                <w:sz w:val="28"/>
                <w:szCs w:val="28"/>
                <w:lang w:val="en-US"/>
              </w:rPr>
            </w:pPr>
            <w:r w:rsidRPr="005D2CBA">
              <w:rPr>
                <w:iCs/>
                <w:sz w:val="28"/>
                <w:szCs w:val="28"/>
                <w:lang w:val="uk-UA"/>
              </w:rPr>
              <w:t xml:space="preserve">Про </w:t>
            </w:r>
            <w:r w:rsidR="002170FE">
              <w:rPr>
                <w:iCs/>
                <w:sz w:val="28"/>
                <w:szCs w:val="28"/>
                <w:lang w:val="uk-UA"/>
              </w:rPr>
              <w:t>затвердження</w:t>
            </w:r>
            <w:r w:rsidR="00B97953" w:rsidRPr="005D2CBA">
              <w:rPr>
                <w:iCs/>
                <w:sz w:val="28"/>
                <w:szCs w:val="28"/>
                <w:lang w:val="uk-UA"/>
              </w:rPr>
              <w:t xml:space="preserve"> </w:t>
            </w:r>
            <w:r w:rsidR="002170FE">
              <w:rPr>
                <w:iCs/>
                <w:sz w:val="28"/>
                <w:szCs w:val="28"/>
                <w:lang w:val="uk-UA"/>
              </w:rPr>
              <w:t>З</w:t>
            </w:r>
            <w:r w:rsidRPr="005D2CBA">
              <w:rPr>
                <w:sz w:val="28"/>
                <w:szCs w:val="28"/>
                <w:lang w:val="uk-UA"/>
              </w:rPr>
              <w:t xml:space="preserve">мін до </w:t>
            </w:r>
            <w:r w:rsidR="001430E4" w:rsidRPr="008F1407">
              <w:rPr>
                <w:sz w:val="28"/>
                <w:szCs w:val="28"/>
                <w:lang w:val="uk-UA"/>
              </w:rPr>
              <w:t>Порядку відкриття аналітичних рахунків для обліку операцій з виконання бюджетів</w:t>
            </w:r>
            <w:r w:rsidR="001430E4">
              <w:rPr>
                <w:sz w:val="28"/>
                <w:szCs w:val="28"/>
                <w:lang w:val="uk-UA"/>
              </w:rPr>
              <w:t xml:space="preserve"> та інших клієнтів</w:t>
            </w:r>
            <w:r w:rsidR="0025260C">
              <w:rPr>
                <w:sz w:val="28"/>
                <w:szCs w:val="28"/>
                <w:lang w:val="uk-UA"/>
              </w:rPr>
              <w:t xml:space="preserve"> в</w:t>
            </w:r>
            <w:r w:rsidR="001430E4" w:rsidRPr="008F1407">
              <w:rPr>
                <w:sz w:val="28"/>
                <w:szCs w:val="28"/>
                <w:lang w:val="uk-UA"/>
              </w:rPr>
              <w:t xml:space="preserve"> системі Державної казначейської служби України</w:t>
            </w:r>
          </w:p>
        </w:tc>
      </w:tr>
    </w:tbl>
    <w:p w:rsidR="005E5F12" w:rsidRPr="003C63A2" w:rsidRDefault="005E5F12" w:rsidP="00E90693">
      <w:pPr>
        <w:jc w:val="center"/>
        <w:rPr>
          <w:rFonts w:ascii="UkrainianBaltica" w:hAnsi="UkrainianBaltica"/>
          <w:color w:val="FFFFFF"/>
          <w:lang w:val="en-US"/>
        </w:rPr>
      </w:pPr>
    </w:p>
    <w:p w:rsidR="005E5F12" w:rsidRPr="00C81A0F" w:rsidRDefault="005E5F12" w:rsidP="00E90693">
      <w:pPr>
        <w:jc w:val="center"/>
        <w:rPr>
          <w:rFonts w:ascii="UkrainianBaltica" w:hAnsi="UkrainianBaltica"/>
          <w:color w:val="FFFFFF"/>
          <w:lang w:val="uk-UA"/>
        </w:rPr>
      </w:pPr>
    </w:p>
    <w:p w:rsidR="00B0460A" w:rsidRPr="003C63A2" w:rsidRDefault="00B0460A" w:rsidP="00846ECB">
      <w:pPr>
        <w:ind w:right="-82"/>
        <w:jc w:val="both"/>
        <w:rPr>
          <w:bCs/>
          <w:lang w:val="en-US"/>
        </w:rPr>
      </w:pPr>
    </w:p>
    <w:p w:rsidR="00E9553C" w:rsidRDefault="00E9553C" w:rsidP="00014D17">
      <w:pPr>
        <w:ind w:firstLine="709"/>
        <w:jc w:val="both"/>
        <w:rPr>
          <w:sz w:val="28"/>
          <w:szCs w:val="28"/>
          <w:lang w:val="uk-UA"/>
        </w:rPr>
      </w:pPr>
    </w:p>
    <w:p w:rsidR="00401D85" w:rsidRPr="00F96943" w:rsidRDefault="00401D85" w:rsidP="00014D17">
      <w:pPr>
        <w:ind w:firstLine="709"/>
        <w:jc w:val="both"/>
        <w:rPr>
          <w:sz w:val="28"/>
          <w:szCs w:val="28"/>
          <w:lang w:val="uk-UA"/>
        </w:rPr>
      </w:pPr>
    </w:p>
    <w:p w:rsidR="00F96943" w:rsidRDefault="00F96943" w:rsidP="00014D17">
      <w:pPr>
        <w:ind w:firstLine="709"/>
        <w:jc w:val="both"/>
        <w:rPr>
          <w:sz w:val="28"/>
          <w:szCs w:val="28"/>
          <w:lang w:val="uk-UA"/>
        </w:rPr>
      </w:pPr>
    </w:p>
    <w:p w:rsidR="006C504D" w:rsidRPr="00F96943" w:rsidRDefault="006C504D" w:rsidP="00014D17">
      <w:pPr>
        <w:ind w:firstLine="709"/>
        <w:jc w:val="both"/>
        <w:rPr>
          <w:sz w:val="28"/>
          <w:szCs w:val="28"/>
          <w:lang w:val="uk-UA"/>
        </w:rPr>
      </w:pPr>
    </w:p>
    <w:p w:rsidR="006C504D" w:rsidRDefault="00E2438B" w:rsidP="002C1AEC">
      <w:pPr>
        <w:ind w:firstLine="720"/>
        <w:jc w:val="both"/>
        <w:rPr>
          <w:sz w:val="28"/>
          <w:szCs w:val="28"/>
          <w:lang w:val="uk-UA"/>
        </w:rPr>
      </w:pPr>
      <w:r>
        <w:rPr>
          <w:sz w:val="28"/>
          <w:szCs w:val="28"/>
          <w:lang w:val="uk-UA"/>
        </w:rPr>
        <w:t>З</w:t>
      </w:r>
      <w:r w:rsidRPr="00F96943">
        <w:rPr>
          <w:sz w:val="28"/>
          <w:szCs w:val="28"/>
          <w:lang w:val="uk-UA"/>
        </w:rPr>
        <w:t xml:space="preserve"> метою приведення Порядку відкриття аналітичних рахунків для обліку операцій з викона</w:t>
      </w:r>
      <w:r w:rsidR="0025260C">
        <w:rPr>
          <w:sz w:val="28"/>
          <w:szCs w:val="28"/>
          <w:lang w:val="uk-UA"/>
        </w:rPr>
        <w:t>ння бюджетів та інших клієнтів в</w:t>
      </w:r>
      <w:r w:rsidRPr="00F96943">
        <w:rPr>
          <w:sz w:val="28"/>
          <w:szCs w:val="28"/>
          <w:lang w:val="uk-UA"/>
        </w:rPr>
        <w:t xml:space="preserve"> системі Державної казначейської служби України, затвердженого наказом Державної казначейської служби України від 27 грудня 2013 року № 217 (у редакції наказу Державної казначейської служби України від 05 січня 2022 року № 5)</w:t>
      </w:r>
      <w:r>
        <w:rPr>
          <w:sz w:val="28"/>
          <w:szCs w:val="28"/>
          <w:lang w:val="uk-UA"/>
        </w:rPr>
        <w:t xml:space="preserve"> до наказу Міністерства фінансів України від 03 лютого 2025 року № 67 «Про затвердження Змін до деяких нормативно-правових актів з бухгалтерського обліку в державному секторі», зареєстрованого в Міністерстві юстиції України 18 лютого 2025 року за № 248/43654,</w:t>
      </w:r>
      <w:r w:rsidR="007E53F9" w:rsidRPr="007E53F9">
        <w:rPr>
          <w:sz w:val="28"/>
          <w:szCs w:val="28"/>
          <w:lang w:val="uk-UA"/>
        </w:rPr>
        <w:t xml:space="preserve"> </w:t>
      </w:r>
      <w:r w:rsidR="007E53F9" w:rsidRPr="007B10F5">
        <w:rPr>
          <w:sz w:val="28"/>
          <w:szCs w:val="28"/>
          <w:lang w:val="uk-UA"/>
        </w:rPr>
        <w:t>керуючись пунктом 11 Положення про Державну казначейську службу України, затвердженого постановою Кабінету Міністрів України від 15 квітня 2015</w:t>
      </w:r>
      <w:r w:rsidR="00DA4FF1">
        <w:rPr>
          <w:sz w:val="28"/>
          <w:szCs w:val="28"/>
          <w:lang w:val="uk-UA"/>
        </w:rPr>
        <w:t xml:space="preserve"> року</w:t>
      </w:r>
      <w:r w:rsidR="007E53F9" w:rsidRPr="007B10F5">
        <w:rPr>
          <w:sz w:val="28"/>
          <w:szCs w:val="28"/>
          <w:lang w:val="uk-UA"/>
        </w:rPr>
        <w:t xml:space="preserve"> № 215,</w:t>
      </w:r>
    </w:p>
    <w:p w:rsidR="00E2438B" w:rsidRDefault="00E2438B" w:rsidP="002C1AEC">
      <w:pPr>
        <w:ind w:firstLine="720"/>
        <w:jc w:val="both"/>
        <w:rPr>
          <w:sz w:val="28"/>
          <w:szCs w:val="28"/>
          <w:lang w:val="uk-UA"/>
        </w:rPr>
      </w:pPr>
    </w:p>
    <w:p w:rsidR="0006206B" w:rsidRPr="00F96943" w:rsidRDefault="007E53F9" w:rsidP="007E53F9">
      <w:pPr>
        <w:pStyle w:val="a8"/>
        <w:ind w:firstLine="709"/>
        <w:jc w:val="both"/>
        <w:rPr>
          <w:b/>
          <w:bCs/>
          <w:sz w:val="28"/>
          <w:szCs w:val="28"/>
          <w:lang w:val="uk-UA"/>
        </w:rPr>
      </w:pPr>
      <w:r>
        <w:rPr>
          <w:b/>
          <w:bCs/>
          <w:sz w:val="28"/>
          <w:szCs w:val="28"/>
          <w:lang w:val="uk-UA"/>
        </w:rPr>
        <w:t>Н</w:t>
      </w:r>
      <w:r w:rsidR="0073012C" w:rsidRPr="00F96943">
        <w:rPr>
          <w:b/>
          <w:bCs/>
          <w:sz w:val="28"/>
          <w:szCs w:val="28"/>
          <w:lang w:val="uk-UA"/>
        </w:rPr>
        <w:t>АКАЗУЮ:</w:t>
      </w:r>
    </w:p>
    <w:p w:rsidR="006606F5" w:rsidRPr="00F96943" w:rsidRDefault="006606F5" w:rsidP="00AC4DE3">
      <w:pPr>
        <w:pStyle w:val="a8"/>
        <w:ind w:firstLine="709"/>
        <w:jc w:val="both"/>
        <w:rPr>
          <w:b/>
          <w:bCs/>
          <w:sz w:val="28"/>
          <w:szCs w:val="28"/>
          <w:lang w:val="uk-UA"/>
        </w:rPr>
      </w:pPr>
    </w:p>
    <w:p w:rsidR="006C504D" w:rsidRDefault="00A87087" w:rsidP="00A87087">
      <w:pPr>
        <w:pStyle w:val="af"/>
        <w:spacing w:line="240" w:lineRule="auto"/>
        <w:ind w:right="-1" w:firstLine="851"/>
        <w:rPr>
          <w:bCs/>
          <w:szCs w:val="28"/>
        </w:rPr>
      </w:pPr>
      <w:r w:rsidRPr="00A87087">
        <w:rPr>
          <w:bCs/>
          <w:szCs w:val="28"/>
        </w:rPr>
        <w:t>1.</w:t>
      </w:r>
      <w:r>
        <w:rPr>
          <w:bCs/>
          <w:szCs w:val="28"/>
        </w:rPr>
        <w:t xml:space="preserve"> </w:t>
      </w:r>
      <w:r w:rsidR="00C76BC9">
        <w:rPr>
          <w:bCs/>
          <w:szCs w:val="28"/>
        </w:rPr>
        <w:t>Затвердити Зміни до</w:t>
      </w:r>
      <w:r w:rsidR="006C504D">
        <w:rPr>
          <w:bCs/>
          <w:szCs w:val="28"/>
        </w:rPr>
        <w:t xml:space="preserve"> </w:t>
      </w:r>
      <w:r w:rsidR="006C504D" w:rsidRPr="00B17D2D">
        <w:rPr>
          <w:szCs w:val="28"/>
        </w:rPr>
        <w:t>Порядку відкриття аналітичних рахунків для обліку операцій з викона</w:t>
      </w:r>
      <w:r w:rsidR="0025260C">
        <w:rPr>
          <w:szCs w:val="28"/>
        </w:rPr>
        <w:t>ння бюджетів та інших клієнтів в</w:t>
      </w:r>
      <w:r w:rsidR="006C504D" w:rsidRPr="00B17D2D">
        <w:rPr>
          <w:szCs w:val="28"/>
        </w:rPr>
        <w:t xml:space="preserve"> системі Державної казначейської служби України, затвердженого наказом Державної казначейської служби України від 27 грудня 2013 року № 217 (у редакції наказу Державної казначейської служби України від 05 січня 2022 року № 5)</w:t>
      </w:r>
      <w:r w:rsidR="006C504D" w:rsidRPr="00D71572">
        <w:rPr>
          <w:bCs/>
          <w:szCs w:val="28"/>
        </w:rPr>
        <w:t xml:space="preserve">, </w:t>
      </w:r>
      <w:r w:rsidR="00C76BC9">
        <w:rPr>
          <w:bCs/>
          <w:szCs w:val="28"/>
        </w:rPr>
        <w:t>що додаються.</w:t>
      </w:r>
    </w:p>
    <w:p w:rsidR="00927C64" w:rsidRDefault="00927C64" w:rsidP="00A87087">
      <w:pPr>
        <w:pStyle w:val="af"/>
        <w:spacing w:line="240" w:lineRule="auto"/>
        <w:ind w:right="-1" w:firstLine="851"/>
        <w:rPr>
          <w:bCs/>
          <w:szCs w:val="28"/>
        </w:rPr>
      </w:pPr>
    </w:p>
    <w:p w:rsidR="00E2438B" w:rsidRPr="00F96943" w:rsidRDefault="00E2438B" w:rsidP="00E2438B">
      <w:pPr>
        <w:pStyle w:val="af"/>
        <w:numPr>
          <w:ilvl w:val="0"/>
          <w:numId w:val="15"/>
        </w:numPr>
        <w:tabs>
          <w:tab w:val="left" w:pos="709"/>
          <w:tab w:val="left" w:pos="1276"/>
        </w:tabs>
        <w:spacing w:line="200" w:lineRule="atLeast"/>
        <w:ind w:left="0" w:right="-1" w:firstLine="709"/>
        <w:rPr>
          <w:rFonts w:eastAsia="Arial"/>
          <w:szCs w:val="28"/>
          <w:lang w:eastAsia="uk-UA"/>
        </w:rPr>
      </w:pPr>
      <w:r>
        <w:rPr>
          <w:szCs w:val="28"/>
          <w:lang w:eastAsia="uk-UA"/>
        </w:rPr>
        <w:t>К</w:t>
      </w:r>
      <w:r w:rsidRPr="00F96943">
        <w:rPr>
          <w:rFonts w:eastAsia="Arial"/>
          <w:szCs w:val="28"/>
          <w:lang w:eastAsia="uk-UA"/>
        </w:rPr>
        <w:t xml:space="preserve">ерівникам самостійних структурних підрозділів Державної казначейської служби України </w:t>
      </w:r>
      <w:r w:rsidRPr="00F96943">
        <w:rPr>
          <w:szCs w:val="28"/>
        </w:rPr>
        <w:t>в межах повноважень здійснити заходи щодо забезпечення виконання вимог цього наказу</w:t>
      </w:r>
      <w:r w:rsidRPr="00F96943">
        <w:rPr>
          <w:rFonts w:eastAsia="Arial"/>
          <w:szCs w:val="28"/>
          <w:lang w:eastAsia="uk-UA"/>
        </w:rPr>
        <w:t>.</w:t>
      </w:r>
    </w:p>
    <w:p w:rsidR="00A87087" w:rsidRDefault="00A87087" w:rsidP="00387823">
      <w:pPr>
        <w:pStyle w:val="af1"/>
        <w:ind w:left="0" w:firstLine="851"/>
        <w:jc w:val="both"/>
        <w:rPr>
          <w:sz w:val="28"/>
          <w:szCs w:val="28"/>
          <w:lang w:val="uk-UA"/>
        </w:rPr>
      </w:pPr>
    </w:p>
    <w:p w:rsidR="00EA593A" w:rsidRPr="00F96943" w:rsidRDefault="00387823" w:rsidP="006C504D">
      <w:pPr>
        <w:pStyle w:val="af"/>
        <w:tabs>
          <w:tab w:val="left" w:pos="1276"/>
        </w:tabs>
        <w:spacing w:line="200" w:lineRule="atLeast"/>
        <w:ind w:firstLine="851"/>
        <w:rPr>
          <w:szCs w:val="28"/>
        </w:rPr>
      </w:pPr>
      <w:r>
        <w:rPr>
          <w:szCs w:val="28"/>
        </w:rPr>
        <w:lastRenderedPageBreak/>
        <w:t xml:space="preserve">3. </w:t>
      </w:r>
      <w:r w:rsidR="00C224C1" w:rsidRPr="00F96943">
        <w:rPr>
          <w:szCs w:val="28"/>
        </w:rPr>
        <w:t>Контроль за виконанням цього наказу покласти на заступників Голови Державної казначейської служби України відповідно до розподілу обов’язків</w:t>
      </w:r>
      <w:r w:rsidR="00C224C1">
        <w:rPr>
          <w:szCs w:val="28"/>
        </w:rPr>
        <w:t xml:space="preserve"> по керівництву роботою</w:t>
      </w:r>
      <w:r w:rsidR="00C224C1" w:rsidRPr="00F96943">
        <w:rPr>
          <w:szCs w:val="28"/>
        </w:rPr>
        <w:t>.</w:t>
      </w:r>
    </w:p>
    <w:p w:rsidR="00973696" w:rsidRPr="00F96943" w:rsidRDefault="00973696">
      <w:pPr>
        <w:tabs>
          <w:tab w:val="left" w:pos="1980"/>
        </w:tabs>
        <w:jc w:val="both"/>
        <w:rPr>
          <w:sz w:val="28"/>
          <w:szCs w:val="28"/>
          <w:lang w:val="uk-UA"/>
        </w:rPr>
      </w:pPr>
    </w:p>
    <w:p w:rsidR="006606F5" w:rsidRPr="00F96943" w:rsidRDefault="006606F5">
      <w:pPr>
        <w:tabs>
          <w:tab w:val="left" w:pos="1980"/>
        </w:tabs>
        <w:jc w:val="both"/>
        <w:rPr>
          <w:sz w:val="28"/>
          <w:szCs w:val="28"/>
          <w:lang w:val="uk-UA"/>
        </w:rPr>
      </w:pPr>
    </w:p>
    <w:p w:rsidR="00B97953" w:rsidRPr="00F96943" w:rsidRDefault="00B97953">
      <w:pPr>
        <w:tabs>
          <w:tab w:val="left" w:pos="1980"/>
        </w:tabs>
        <w:jc w:val="both"/>
        <w:rPr>
          <w:sz w:val="28"/>
          <w:szCs w:val="28"/>
          <w:lang w:val="uk-UA"/>
        </w:rPr>
      </w:pPr>
    </w:p>
    <w:tbl>
      <w:tblPr>
        <w:tblW w:w="9639" w:type="dxa"/>
        <w:tblLayout w:type="fixed"/>
        <w:tblLook w:val="0000" w:firstRow="0" w:lastRow="0" w:firstColumn="0" w:lastColumn="0" w:noHBand="0" w:noVBand="0"/>
      </w:tblPr>
      <w:tblGrid>
        <w:gridCol w:w="4779"/>
        <w:gridCol w:w="4860"/>
      </w:tblGrid>
      <w:tr w:rsidR="00923631" w:rsidRPr="00F96943" w:rsidTr="006B7C69">
        <w:tc>
          <w:tcPr>
            <w:tcW w:w="4779" w:type="dxa"/>
            <w:shd w:val="clear" w:color="auto" w:fill="auto"/>
          </w:tcPr>
          <w:p w:rsidR="00923631" w:rsidRPr="00F96943" w:rsidRDefault="00704E02" w:rsidP="00986770">
            <w:pPr>
              <w:snapToGrid w:val="0"/>
              <w:jc w:val="both"/>
              <w:rPr>
                <w:b/>
                <w:bCs/>
                <w:sz w:val="28"/>
                <w:szCs w:val="28"/>
                <w:lang w:val="uk-UA"/>
              </w:rPr>
            </w:pPr>
            <w:r>
              <w:rPr>
                <w:b/>
                <w:bCs/>
                <w:sz w:val="28"/>
                <w:szCs w:val="28"/>
                <w:lang w:val="uk-UA"/>
              </w:rPr>
              <w:t>В.</w:t>
            </w:r>
            <w:r w:rsidR="004B252B" w:rsidRPr="00B17D2D">
              <w:rPr>
                <w:szCs w:val="28"/>
              </w:rPr>
              <w:t> </w:t>
            </w:r>
            <w:r>
              <w:rPr>
                <w:b/>
                <w:bCs/>
                <w:sz w:val="28"/>
                <w:szCs w:val="28"/>
                <w:lang w:val="uk-UA"/>
              </w:rPr>
              <w:t>о</w:t>
            </w:r>
            <w:r w:rsidR="004B252B">
              <w:rPr>
                <w:b/>
                <w:bCs/>
                <w:sz w:val="28"/>
                <w:szCs w:val="28"/>
                <w:lang w:val="uk-UA"/>
              </w:rPr>
              <w:t>.</w:t>
            </w:r>
            <w:r>
              <w:rPr>
                <w:b/>
                <w:bCs/>
                <w:sz w:val="28"/>
                <w:szCs w:val="28"/>
                <w:lang w:val="uk-UA"/>
              </w:rPr>
              <w:t xml:space="preserve"> </w:t>
            </w:r>
            <w:r w:rsidR="00923631" w:rsidRPr="00F96943">
              <w:rPr>
                <w:b/>
                <w:bCs/>
                <w:sz w:val="28"/>
                <w:szCs w:val="28"/>
              </w:rPr>
              <w:t>Голов</w:t>
            </w:r>
            <w:r>
              <w:rPr>
                <w:b/>
                <w:bCs/>
                <w:sz w:val="28"/>
                <w:szCs w:val="28"/>
                <w:lang w:val="uk-UA"/>
              </w:rPr>
              <w:t>и</w:t>
            </w:r>
          </w:p>
        </w:tc>
        <w:tc>
          <w:tcPr>
            <w:tcW w:w="4860" w:type="dxa"/>
            <w:shd w:val="clear" w:color="auto" w:fill="auto"/>
          </w:tcPr>
          <w:p w:rsidR="00923631" w:rsidRPr="00F96943" w:rsidRDefault="00704E02" w:rsidP="00704E02">
            <w:pPr>
              <w:snapToGrid w:val="0"/>
              <w:ind w:right="-27"/>
              <w:jc w:val="right"/>
              <w:rPr>
                <w:b/>
                <w:bCs/>
                <w:sz w:val="28"/>
                <w:szCs w:val="28"/>
                <w:lang w:val="uk-UA"/>
              </w:rPr>
            </w:pPr>
            <w:r>
              <w:rPr>
                <w:b/>
                <w:bCs/>
                <w:sz w:val="28"/>
                <w:szCs w:val="28"/>
                <w:lang w:val="uk-UA"/>
              </w:rPr>
              <w:t>Володимир</w:t>
            </w:r>
            <w:r w:rsidR="00F13F31" w:rsidRPr="00F96943">
              <w:rPr>
                <w:b/>
                <w:bCs/>
                <w:sz w:val="28"/>
                <w:szCs w:val="28"/>
                <w:lang w:val="uk-UA"/>
              </w:rPr>
              <w:t xml:space="preserve"> </w:t>
            </w:r>
            <w:r>
              <w:rPr>
                <w:b/>
                <w:bCs/>
                <w:sz w:val="28"/>
                <w:szCs w:val="28"/>
                <w:lang w:val="uk-UA"/>
              </w:rPr>
              <w:t>ДУДА</w:t>
            </w:r>
          </w:p>
        </w:tc>
      </w:tr>
    </w:tbl>
    <w:p w:rsidR="0073012C" w:rsidRPr="00F96943" w:rsidRDefault="0073012C" w:rsidP="008B157E">
      <w:pPr>
        <w:jc w:val="both"/>
        <w:rPr>
          <w:sz w:val="28"/>
          <w:szCs w:val="28"/>
          <w:lang w:val="uk-UA"/>
        </w:rPr>
      </w:pPr>
    </w:p>
    <w:sectPr w:rsidR="0073012C" w:rsidRPr="00F96943" w:rsidSect="00176F0F">
      <w:headerReference w:type="default" r:id="rId9"/>
      <w:pgSz w:w="11906" w:h="16838"/>
      <w:pgMar w:top="1134" w:right="567" w:bottom="1134" w:left="1701" w:header="113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A29" w:rsidRDefault="00505A29">
      <w:r>
        <w:separator/>
      </w:r>
    </w:p>
  </w:endnote>
  <w:endnote w:type="continuationSeparator" w:id="0">
    <w:p w:rsidR="00505A29" w:rsidRDefault="0050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A29" w:rsidRDefault="00505A29">
      <w:r>
        <w:separator/>
      </w:r>
    </w:p>
  </w:footnote>
  <w:footnote w:type="continuationSeparator" w:id="0">
    <w:p w:rsidR="00505A29" w:rsidRDefault="00505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38B" w:rsidRDefault="00E2438B" w:rsidP="009D77BC">
    <w:pPr>
      <w:pStyle w:val="aa"/>
      <w:tabs>
        <w:tab w:val="center" w:pos="2383"/>
        <w:tab w:val="right" w:pos="4766"/>
      </w:tabs>
      <w:rPr>
        <w:lang w:val="uk-UA"/>
      </w:rPr>
    </w:pPr>
    <w:r>
      <w:rPr>
        <w:lang w:val="uk-UA"/>
      </w:rPr>
      <w:tab/>
    </w:r>
    <w:r w:rsidR="00505A29">
      <w:rPr>
        <w:noProof/>
        <w:lang w:val="uk-UA" w:eastAsia="uk-UA"/>
      </w:rPr>
      <w:pict>
        <v:shapetype id="_x0000_t202" coordsize="21600,21600" o:spt="202" path="m,l,21600r21600,l21600,xe">
          <v:stroke joinstyle="miter"/>
          <v:path gradientshapeok="t" o:connecttype="rect"/>
        </v:shapetype>
        <v:shape id="Text Box 1" o:spid="_x0000_s2049" type="#_x0000_t202" style="position:absolute;margin-left:0;margin-top:.05pt;width:4.5pt;height:12.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" stroked="f">
          <v:fill opacity="0"/>
          <v:textbox inset="0,0,0,0">
            <w:txbxContent>
              <w:p w:rsidR="00E2438B" w:rsidRDefault="00425E4C">
                <w:pPr>
                  <w:pStyle w:val="aa"/>
                </w:pPr>
                <w:r>
                  <w:rPr>
                    <w:rStyle w:val="a3"/>
                  </w:rPr>
                  <w:fldChar w:fldCharType="begin"/>
                </w:r>
                <w:r w:rsidR="00E2438B">
                  <w:rPr>
                    <w:rStyle w:val="a3"/>
                  </w:rPr>
                  <w:instrText xml:space="preserve"> PAGE </w:instrText>
                </w:r>
                <w:r>
                  <w:rPr>
                    <w:rStyle w:val="a3"/>
                  </w:rPr>
                  <w:fldChar w:fldCharType="separate"/>
                </w:r>
                <w:r w:rsidR="00A6562C">
                  <w:rPr>
                    <w:rStyle w:val="a3"/>
                    <w:noProof/>
                  </w:rPr>
                  <w:t>2</w:t>
                </w:r>
                <w:r>
                  <w:rPr>
                    <w:rStyle w:val="a3"/>
                  </w:rPr>
                  <w:fldChar w:fldCharType="end"/>
                </w:r>
              </w:p>
            </w:txbxContent>
          </v:textbox>
          <w10:wrap type="square" side="largest" anchorx="margin"/>
        </v:shape>
      </w:pict>
    </w:r>
    <w:r>
      <w:rPr>
        <w:lang w:val="uk-UA"/>
      </w:rPr>
      <w:tab/>
    </w:r>
    <w:r>
      <w:rPr>
        <w:lang w:val="uk-UA"/>
      </w:rPr>
      <w:tab/>
    </w:r>
  </w:p>
  <w:p w:rsidR="00E2438B" w:rsidRDefault="00E2438B" w:rsidP="009D77BC">
    <w:pPr>
      <w:pStyle w:val="aa"/>
      <w:tabs>
        <w:tab w:val="center" w:pos="2383"/>
        <w:tab w:val="right" w:pos="4766"/>
      </w:tabs>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15:restartNumberingAfterBreak="0">
    <w:nsid w:val="199A6B6D"/>
    <w:multiLevelType w:val="hybridMultilevel"/>
    <w:tmpl w:val="690A005A"/>
    <w:lvl w:ilvl="0" w:tplc="2414851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22600324"/>
    <w:multiLevelType w:val="hybridMultilevel"/>
    <w:tmpl w:val="B2B41CCA"/>
    <w:lvl w:ilvl="0" w:tplc="6B0C169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2B3B3859"/>
    <w:multiLevelType w:val="hybridMultilevel"/>
    <w:tmpl w:val="DEF629F6"/>
    <w:lvl w:ilvl="0" w:tplc="AD74AC8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FC96A07"/>
    <w:multiLevelType w:val="hybridMultilevel"/>
    <w:tmpl w:val="8190DBE6"/>
    <w:lvl w:ilvl="0" w:tplc="364C6D74">
      <w:start w:val="2"/>
      <w:numFmt w:val="decimal"/>
      <w:lvlText w:val="%1."/>
      <w:lvlJc w:val="left"/>
      <w:pPr>
        <w:ind w:left="1069" w:hanging="360"/>
      </w:pPr>
      <w:rPr>
        <w:rFonts w:eastAsia="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0C77526"/>
    <w:multiLevelType w:val="hybridMultilevel"/>
    <w:tmpl w:val="874AA484"/>
    <w:lvl w:ilvl="0" w:tplc="10EEBEA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330510CB"/>
    <w:multiLevelType w:val="hybridMultilevel"/>
    <w:tmpl w:val="A7BA0334"/>
    <w:lvl w:ilvl="0" w:tplc="41443278">
      <w:start w:val="1"/>
      <w:numFmt w:val="decimal"/>
      <w:lvlText w:val="%1."/>
      <w:lvlJc w:val="left"/>
      <w:pPr>
        <w:ind w:left="1211" w:hanging="360"/>
      </w:pPr>
      <w:rPr>
        <w:rFonts w:hint="default"/>
        <w:b w:val="0"/>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40985284"/>
    <w:multiLevelType w:val="hybridMultilevel"/>
    <w:tmpl w:val="C30AF418"/>
    <w:lvl w:ilvl="0" w:tplc="C4FEE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1" w15:restartNumberingAfterBreak="0">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2" w15:restartNumberingAfterBreak="0">
    <w:nsid w:val="53AE0E96"/>
    <w:multiLevelType w:val="hybridMultilevel"/>
    <w:tmpl w:val="71BEE18C"/>
    <w:lvl w:ilvl="0" w:tplc="1DBACE0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5FB446F6"/>
    <w:multiLevelType w:val="hybridMultilevel"/>
    <w:tmpl w:val="C284B66C"/>
    <w:lvl w:ilvl="0" w:tplc="9016FEBA">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4" w15:restartNumberingAfterBreak="0">
    <w:nsid w:val="67D23C94"/>
    <w:multiLevelType w:val="hybridMultilevel"/>
    <w:tmpl w:val="7AD00C60"/>
    <w:lvl w:ilvl="0" w:tplc="608C75E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 w:numId="2">
    <w:abstractNumId w:val="11"/>
  </w:num>
  <w:num w:numId="3">
    <w:abstractNumId w:val="10"/>
  </w:num>
  <w:num w:numId="4">
    <w:abstractNumId w:val="1"/>
  </w:num>
  <w:num w:numId="5">
    <w:abstractNumId w:val="5"/>
  </w:num>
  <w:num w:numId="6">
    <w:abstractNumId w:val="8"/>
  </w:num>
  <w:num w:numId="7">
    <w:abstractNumId w:val="4"/>
  </w:num>
  <w:num w:numId="8">
    <w:abstractNumId w:val="3"/>
  </w:num>
  <w:num w:numId="9">
    <w:abstractNumId w:val="2"/>
  </w:num>
  <w:num w:numId="10">
    <w:abstractNumId w:val="13"/>
  </w:num>
  <w:num w:numId="11">
    <w:abstractNumId w:val="9"/>
  </w:num>
  <w:num w:numId="12">
    <w:abstractNumId w:val="12"/>
  </w:num>
  <w:num w:numId="13">
    <w:abstractNumId w:val="14"/>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71FF2"/>
    <w:rsid w:val="000004F4"/>
    <w:rsid w:val="00004AAB"/>
    <w:rsid w:val="0000634E"/>
    <w:rsid w:val="00013C75"/>
    <w:rsid w:val="00013E28"/>
    <w:rsid w:val="000142EF"/>
    <w:rsid w:val="0001450C"/>
    <w:rsid w:val="00014D17"/>
    <w:rsid w:val="00031ECF"/>
    <w:rsid w:val="00032B2F"/>
    <w:rsid w:val="00034B57"/>
    <w:rsid w:val="0004096B"/>
    <w:rsid w:val="00044378"/>
    <w:rsid w:val="0004437B"/>
    <w:rsid w:val="000501D9"/>
    <w:rsid w:val="0006070E"/>
    <w:rsid w:val="0006206B"/>
    <w:rsid w:val="0007726B"/>
    <w:rsid w:val="00077ACA"/>
    <w:rsid w:val="00082038"/>
    <w:rsid w:val="000853EE"/>
    <w:rsid w:val="00090614"/>
    <w:rsid w:val="00091065"/>
    <w:rsid w:val="00091191"/>
    <w:rsid w:val="000911F5"/>
    <w:rsid w:val="000926FC"/>
    <w:rsid w:val="000A1273"/>
    <w:rsid w:val="000A1959"/>
    <w:rsid w:val="000A3227"/>
    <w:rsid w:val="000B377E"/>
    <w:rsid w:val="000B5259"/>
    <w:rsid w:val="000C255E"/>
    <w:rsid w:val="000C3896"/>
    <w:rsid w:val="000D061D"/>
    <w:rsid w:val="000E115B"/>
    <w:rsid w:val="000E5364"/>
    <w:rsid w:val="000E5377"/>
    <w:rsid w:val="000E5F1F"/>
    <w:rsid w:val="001010BA"/>
    <w:rsid w:val="00102D26"/>
    <w:rsid w:val="00103679"/>
    <w:rsid w:val="0010743D"/>
    <w:rsid w:val="00114B1C"/>
    <w:rsid w:val="00124BAE"/>
    <w:rsid w:val="00132B73"/>
    <w:rsid w:val="001340F2"/>
    <w:rsid w:val="00134A66"/>
    <w:rsid w:val="0014034F"/>
    <w:rsid w:val="001407E1"/>
    <w:rsid w:val="001430E4"/>
    <w:rsid w:val="0015604B"/>
    <w:rsid w:val="001578F0"/>
    <w:rsid w:val="00162AF4"/>
    <w:rsid w:val="00176F0F"/>
    <w:rsid w:val="00180194"/>
    <w:rsid w:val="00180D95"/>
    <w:rsid w:val="00186070"/>
    <w:rsid w:val="00190D37"/>
    <w:rsid w:val="001913CD"/>
    <w:rsid w:val="00192CBD"/>
    <w:rsid w:val="0019482D"/>
    <w:rsid w:val="00195908"/>
    <w:rsid w:val="00197FB2"/>
    <w:rsid w:val="001A0599"/>
    <w:rsid w:val="001A0ADB"/>
    <w:rsid w:val="001A202A"/>
    <w:rsid w:val="001A4384"/>
    <w:rsid w:val="001A4C9B"/>
    <w:rsid w:val="001B26E8"/>
    <w:rsid w:val="001B2749"/>
    <w:rsid w:val="001B72E4"/>
    <w:rsid w:val="001D1197"/>
    <w:rsid w:val="001D1AC1"/>
    <w:rsid w:val="001D2F32"/>
    <w:rsid w:val="001D3458"/>
    <w:rsid w:val="001D3F7C"/>
    <w:rsid w:val="001D620D"/>
    <w:rsid w:val="001D6A2C"/>
    <w:rsid w:val="001E5F5F"/>
    <w:rsid w:val="001F16D4"/>
    <w:rsid w:val="002011C3"/>
    <w:rsid w:val="00201B13"/>
    <w:rsid w:val="00202A66"/>
    <w:rsid w:val="00212E30"/>
    <w:rsid w:val="002170FE"/>
    <w:rsid w:val="002176D2"/>
    <w:rsid w:val="00217744"/>
    <w:rsid w:val="002276F7"/>
    <w:rsid w:val="002351AD"/>
    <w:rsid w:val="00235551"/>
    <w:rsid w:val="00242DFF"/>
    <w:rsid w:val="00250FD2"/>
    <w:rsid w:val="0025239C"/>
    <w:rsid w:val="0025260C"/>
    <w:rsid w:val="0025617E"/>
    <w:rsid w:val="002569A1"/>
    <w:rsid w:val="00260423"/>
    <w:rsid w:val="002767ED"/>
    <w:rsid w:val="00282849"/>
    <w:rsid w:val="00287D68"/>
    <w:rsid w:val="00287EFC"/>
    <w:rsid w:val="002915DF"/>
    <w:rsid w:val="00296626"/>
    <w:rsid w:val="002A1713"/>
    <w:rsid w:val="002A344C"/>
    <w:rsid w:val="002A5F6D"/>
    <w:rsid w:val="002B1DB6"/>
    <w:rsid w:val="002B2CBF"/>
    <w:rsid w:val="002B4F1A"/>
    <w:rsid w:val="002C1AEC"/>
    <w:rsid w:val="002C5365"/>
    <w:rsid w:val="002C6BF2"/>
    <w:rsid w:val="002C6F28"/>
    <w:rsid w:val="002C76C4"/>
    <w:rsid w:val="002D32B4"/>
    <w:rsid w:val="002D749E"/>
    <w:rsid w:val="002E0C92"/>
    <w:rsid w:val="002E2437"/>
    <w:rsid w:val="002E48D9"/>
    <w:rsid w:val="002E5B8F"/>
    <w:rsid w:val="002F1F68"/>
    <w:rsid w:val="002F6311"/>
    <w:rsid w:val="0030018A"/>
    <w:rsid w:val="003046B2"/>
    <w:rsid w:val="00307664"/>
    <w:rsid w:val="00322438"/>
    <w:rsid w:val="00323269"/>
    <w:rsid w:val="00326546"/>
    <w:rsid w:val="0033123A"/>
    <w:rsid w:val="0033622D"/>
    <w:rsid w:val="00336421"/>
    <w:rsid w:val="003369D0"/>
    <w:rsid w:val="00337584"/>
    <w:rsid w:val="00342474"/>
    <w:rsid w:val="0034427A"/>
    <w:rsid w:val="00344D2F"/>
    <w:rsid w:val="003513A8"/>
    <w:rsid w:val="00351EEF"/>
    <w:rsid w:val="00356745"/>
    <w:rsid w:val="0035716D"/>
    <w:rsid w:val="00364963"/>
    <w:rsid w:val="003737A6"/>
    <w:rsid w:val="00373E08"/>
    <w:rsid w:val="00374772"/>
    <w:rsid w:val="00375402"/>
    <w:rsid w:val="00375A3C"/>
    <w:rsid w:val="003825C1"/>
    <w:rsid w:val="00387823"/>
    <w:rsid w:val="00391B5C"/>
    <w:rsid w:val="00392289"/>
    <w:rsid w:val="003924BE"/>
    <w:rsid w:val="00394488"/>
    <w:rsid w:val="003A27B6"/>
    <w:rsid w:val="003A6304"/>
    <w:rsid w:val="003B2856"/>
    <w:rsid w:val="003B7EA7"/>
    <w:rsid w:val="003C1EB5"/>
    <w:rsid w:val="003C63A2"/>
    <w:rsid w:val="003D19B7"/>
    <w:rsid w:val="003D3470"/>
    <w:rsid w:val="003D6D61"/>
    <w:rsid w:val="003D7641"/>
    <w:rsid w:val="003E168E"/>
    <w:rsid w:val="003E590E"/>
    <w:rsid w:val="003E6908"/>
    <w:rsid w:val="003F282B"/>
    <w:rsid w:val="003F4900"/>
    <w:rsid w:val="003F5B18"/>
    <w:rsid w:val="00400CEA"/>
    <w:rsid w:val="00401D85"/>
    <w:rsid w:val="00404EBC"/>
    <w:rsid w:val="00406B5A"/>
    <w:rsid w:val="00422E24"/>
    <w:rsid w:val="00425E4C"/>
    <w:rsid w:val="00427B58"/>
    <w:rsid w:val="00435A1E"/>
    <w:rsid w:val="00440323"/>
    <w:rsid w:val="00441D95"/>
    <w:rsid w:val="0044202C"/>
    <w:rsid w:val="0044381C"/>
    <w:rsid w:val="00444893"/>
    <w:rsid w:val="00446071"/>
    <w:rsid w:val="00446E15"/>
    <w:rsid w:val="00447584"/>
    <w:rsid w:val="00450D6A"/>
    <w:rsid w:val="004516C3"/>
    <w:rsid w:val="00453A51"/>
    <w:rsid w:val="00460B30"/>
    <w:rsid w:val="0046302B"/>
    <w:rsid w:val="00463825"/>
    <w:rsid w:val="0046719B"/>
    <w:rsid w:val="0047112E"/>
    <w:rsid w:val="004730C4"/>
    <w:rsid w:val="00476C82"/>
    <w:rsid w:val="0048026B"/>
    <w:rsid w:val="00483717"/>
    <w:rsid w:val="00487D02"/>
    <w:rsid w:val="004916AC"/>
    <w:rsid w:val="004A01E2"/>
    <w:rsid w:val="004A6E78"/>
    <w:rsid w:val="004B124D"/>
    <w:rsid w:val="004B252B"/>
    <w:rsid w:val="004B782C"/>
    <w:rsid w:val="004C1362"/>
    <w:rsid w:val="004C214F"/>
    <w:rsid w:val="004C3703"/>
    <w:rsid w:val="004C5D96"/>
    <w:rsid w:val="004C7939"/>
    <w:rsid w:val="004D213F"/>
    <w:rsid w:val="004D2667"/>
    <w:rsid w:val="004D2982"/>
    <w:rsid w:val="004D7A14"/>
    <w:rsid w:val="004E031E"/>
    <w:rsid w:val="004E1403"/>
    <w:rsid w:val="004E3E67"/>
    <w:rsid w:val="004E43F4"/>
    <w:rsid w:val="004F4DCE"/>
    <w:rsid w:val="004F5FBF"/>
    <w:rsid w:val="00505A29"/>
    <w:rsid w:val="005126FA"/>
    <w:rsid w:val="00516214"/>
    <w:rsid w:val="0051737D"/>
    <w:rsid w:val="005179DC"/>
    <w:rsid w:val="00524B57"/>
    <w:rsid w:val="005262CD"/>
    <w:rsid w:val="00534ED4"/>
    <w:rsid w:val="005408D0"/>
    <w:rsid w:val="005410A0"/>
    <w:rsid w:val="00551A56"/>
    <w:rsid w:val="00553405"/>
    <w:rsid w:val="00564EDE"/>
    <w:rsid w:val="00566672"/>
    <w:rsid w:val="00571FF2"/>
    <w:rsid w:val="00574BCB"/>
    <w:rsid w:val="00574F28"/>
    <w:rsid w:val="00575D6C"/>
    <w:rsid w:val="00577162"/>
    <w:rsid w:val="00590C49"/>
    <w:rsid w:val="0059183A"/>
    <w:rsid w:val="005A0E88"/>
    <w:rsid w:val="005A2176"/>
    <w:rsid w:val="005A4C9F"/>
    <w:rsid w:val="005B020C"/>
    <w:rsid w:val="005B0950"/>
    <w:rsid w:val="005B1DDB"/>
    <w:rsid w:val="005B4D8A"/>
    <w:rsid w:val="005B59CC"/>
    <w:rsid w:val="005B6F19"/>
    <w:rsid w:val="005B6FE8"/>
    <w:rsid w:val="005B7D1A"/>
    <w:rsid w:val="005C1513"/>
    <w:rsid w:val="005C1F05"/>
    <w:rsid w:val="005C2FD5"/>
    <w:rsid w:val="005D2CBA"/>
    <w:rsid w:val="005D50D4"/>
    <w:rsid w:val="005E0BA2"/>
    <w:rsid w:val="005E5F12"/>
    <w:rsid w:val="005E74EB"/>
    <w:rsid w:val="005E7A4B"/>
    <w:rsid w:val="005F369A"/>
    <w:rsid w:val="00601039"/>
    <w:rsid w:val="00604A5D"/>
    <w:rsid w:val="006074D9"/>
    <w:rsid w:val="006140F4"/>
    <w:rsid w:val="00614B43"/>
    <w:rsid w:val="00620379"/>
    <w:rsid w:val="00621C2F"/>
    <w:rsid w:val="00631D63"/>
    <w:rsid w:val="00633EEC"/>
    <w:rsid w:val="00637F8F"/>
    <w:rsid w:val="0064379D"/>
    <w:rsid w:val="006441CE"/>
    <w:rsid w:val="006467B3"/>
    <w:rsid w:val="00647672"/>
    <w:rsid w:val="0065011B"/>
    <w:rsid w:val="00657007"/>
    <w:rsid w:val="0066001C"/>
    <w:rsid w:val="006606F5"/>
    <w:rsid w:val="00663CEA"/>
    <w:rsid w:val="006655CF"/>
    <w:rsid w:val="0067599E"/>
    <w:rsid w:val="00675BA2"/>
    <w:rsid w:val="00675F58"/>
    <w:rsid w:val="006769CC"/>
    <w:rsid w:val="00680B9C"/>
    <w:rsid w:val="00681542"/>
    <w:rsid w:val="00686124"/>
    <w:rsid w:val="00695504"/>
    <w:rsid w:val="00696E66"/>
    <w:rsid w:val="006A0D3E"/>
    <w:rsid w:val="006A2C0A"/>
    <w:rsid w:val="006A3C77"/>
    <w:rsid w:val="006A6E05"/>
    <w:rsid w:val="006A7037"/>
    <w:rsid w:val="006B0782"/>
    <w:rsid w:val="006B117E"/>
    <w:rsid w:val="006B3CBB"/>
    <w:rsid w:val="006B71C3"/>
    <w:rsid w:val="006B7C69"/>
    <w:rsid w:val="006C4133"/>
    <w:rsid w:val="006C4FC5"/>
    <w:rsid w:val="006C504D"/>
    <w:rsid w:val="006C768C"/>
    <w:rsid w:val="006C76C7"/>
    <w:rsid w:val="006D495A"/>
    <w:rsid w:val="006E2E47"/>
    <w:rsid w:val="006E2EB2"/>
    <w:rsid w:val="006E4C87"/>
    <w:rsid w:val="006E70F3"/>
    <w:rsid w:val="006F0449"/>
    <w:rsid w:val="006F27A8"/>
    <w:rsid w:val="006F3C1B"/>
    <w:rsid w:val="00704E02"/>
    <w:rsid w:val="00706599"/>
    <w:rsid w:val="00714E83"/>
    <w:rsid w:val="007161D4"/>
    <w:rsid w:val="00716E0A"/>
    <w:rsid w:val="00716FCE"/>
    <w:rsid w:val="007205E3"/>
    <w:rsid w:val="00722703"/>
    <w:rsid w:val="00722C2D"/>
    <w:rsid w:val="00726B25"/>
    <w:rsid w:val="00727A76"/>
    <w:rsid w:val="0073012C"/>
    <w:rsid w:val="007340C9"/>
    <w:rsid w:val="0073440A"/>
    <w:rsid w:val="007375B8"/>
    <w:rsid w:val="00752715"/>
    <w:rsid w:val="007561E6"/>
    <w:rsid w:val="00757197"/>
    <w:rsid w:val="007642AC"/>
    <w:rsid w:val="00767740"/>
    <w:rsid w:val="00772CA7"/>
    <w:rsid w:val="00772F8D"/>
    <w:rsid w:val="00782F4B"/>
    <w:rsid w:val="0078759E"/>
    <w:rsid w:val="00787812"/>
    <w:rsid w:val="00794BB3"/>
    <w:rsid w:val="00797A82"/>
    <w:rsid w:val="00797CE4"/>
    <w:rsid w:val="007A2B0D"/>
    <w:rsid w:val="007A6B6D"/>
    <w:rsid w:val="007B2578"/>
    <w:rsid w:val="007C34A7"/>
    <w:rsid w:val="007C638D"/>
    <w:rsid w:val="007C7089"/>
    <w:rsid w:val="007D18F9"/>
    <w:rsid w:val="007D19EE"/>
    <w:rsid w:val="007E53F9"/>
    <w:rsid w:val="007F70E8"/>
    <w:rsid w:val="00806819"/>
    <w:rsid w:val="008108D4"/>
    <w:rsid w:val="0081769A"/>
    <w:rsid w:val="00822343"/>
    <w:rsid w:val="00827DA7"/>
    <w:rsid w:val="008320CB"/>
    <w:rsid w:val="00841044"/>
    <w:rsid w:val="00843153"/>
    <w:rsid w:val="0084460A"/>
    <w:rsid w:val="00846ECB"/>
    <w:rsid w:val="00854C4B"/>
    <w:rsid w:val="00856661"/>
    <w:rsid w:val="0086057D"/>
    <w:rsid w:val="00863E34"/>
    <w:rsid w:val="00865633"/>
    <w:rsid w:val="008746C7"/>
    <w:rsid w:val="00875D18"/>
    <w:rsid w:val="00876270"/>
    <w:rsid w:val="008901C9"/>
    <w:rsid w:val="0089424A"/>
    <w:rsid w:val="008A1DB6"/>
    <w:rsid w:val="008A23D9"/>
    <w:rsid w:val="008A6E8C"/>
    <w:rsid w:val="008A73B6"/>
    <w:rsid w:val="008B08FA"/>
    <w:rsid w:val="008B0A49"/>
    <w:rsid w:val="008B157E"/>
    <w:rsid w:val="008B1FB0"/>
    <w:rsid w:val="008B36A8"/>
    <w:rsid w:val="008B607B"/>
    <w:rsid w:val="008B6240"/>
    <w:rsid w:val="008B6BC3"/>
    <w:rsid w:val="008C09E3"/>
    <w:rsid w:val="008C3B13"/>
    <w:rsid w:val="008C512F"/>
    <w:rsid w:val="008C6BC3"/>
    <w:rsid w:val="008D06DE"/>
    <w:rsid w:val="008D15AF"/>
    <w:rsid w:val="008E4027"/>
    <w:rsid w:val="008E5CEF"/>
    <w:rsid w:val="008E629C"/>
    <w:rsid w:val="008F358B"/>
    <w:rsid w:val="008F701C"/>
    <w:rsid w:val="008F7162"/>
    <w:rsid w:val="008F7197"/>
    <w:rsid w:val="008F7702"/>
    <w:rsid w:val="00905C11"/>
    <w:rsid w:val="00911801"/>
    <w:rsid w:val="00912054"/>
    <w:rsid w:val="00915AB4"/>
    <w:rsid w:val="00921585"/>
    <w:rsid w:val="00923631"/>
    <w:rsid w:val="00923965"/>
    <w:rsid w:val="00923FB7"/>
    <w:rsid w:val="00924CE7"/>
    <w:rsid w:val="00926A27"/>
    <w:rsid w:val="00927C64"/>
    <w:rsid w:val="0093513C"/>
    <w:rsid w:val="00937550"/>
    <w:rsid w:val="00937B2B"/>
    <w:rsid w:val="0095092A"/>
    <w:rsid w:val="00950CB5"/>
    <w:rsid w:val="00952528"/>
    <w:rsid w:val="00973696"/>
    <w:rsid w:val="009736D2"/>
    <w:rsid w:val="00975535"/>
    <w:rsid w:val="00980D0C"/>
    <w:rsid w:val="00981BCE"/>
    <w:rsid w:val="00986770"/>
    <w:rsid w:val="00990AD1"/>
    <w:rsid w:val="00990DDC"/>
    <w:rsid w:val="00991DDE"/>
    <w:rsid w:val="009B274E"/>
    <w:rsid w:val="009C1F58"/>
    <w:rsid w:val="009D2365"/>
    <w:rsid w:val="009D77BC"/>
    <w:rsid w:val="009E429D"/>
    <w:rsid w:val="009E6E2A"/>
    <w:rsid w:val="009F60DB"/>
    <w:rsid w:val="00A01C74"/>
    <w:rsid w:val="00A068FA"/>
    <w:rsid w:val="00A0718C"/>
    <w:rsid w:val="00A10763"/>
    <w:rsid w:val="00A10A42"/>
    <w:rsid w:val="00A11A8A"/>
    <w:rsid w:val="00A1561C"/>
    <w:rsid w:val="00A21C1F"/>
    <w:rsid w:val="00A25B85"/>
    <w:rsid w:val="00A266AB"/>
    <w:rsid w:val="00A33531"/>
    <w:rsid w:val="00A3618A"/>
    <w:rsid w:val="00A37216"/>
    <w:rsid w:val="00A37495"/>
    <w:rsid w:val="00A40A32"/>
    <w:rsid w:val="00A41207"/>
    <w:rsid w:val="00A413A4"/>
    <w:rsid w:val="00A43CF0"/>
    <w:rsid w:val="00A46028"/>
    <w:rsid w:val="00A51F5C"/>
    <w:rsid w:val="00A54E47"/>
    <w:rsid w:val="00A65410"/>
    <w:rsid w:val="00A6562C"/>
    <w:rsid w:val="00A762C8"/>
    <w:rsid w:val="00A8366D"/>
    <w:rsid w:val="00A87087"/>
    <w:rsid w:val="00A92E67"/>
    <w:rsid w:val="00A95E0B"/>
    <w:rsid w:val="00AA5933"/>
    <w:rsid w:val="00AB0BB7"/>
    <w:rsid w:val="00AB7E26"/>
    <w:rsid w:val="00AC19C1"/>
    <w:rsid w:val="00AC4DE3"/>
    <w:rsid w:val="00AC6402"/>
    <w:rsid w:val="00AD7509"/>
    <w:rsid w:val="00AE0DCE"/>
    <w:rsid w:val="00AE3A3C"/>
    <w:rsid w:val="00AE747D"/>
    <w:rsid w:val="00AF7BDB"/>
    <w:rsid w:val="00B02115"/>
    <w:rsid w:val="00B035BF"/>
    <w:rsid w:val="00B0460A"/>
    <w:rsid w:val="00B11A48"/>
    <w:rsid w:val="00B16418"/>
    <w:rsid w:val="00B17D2D"/>
    <w:rsid w:val="00B2462B"/>
    <w:rsid w:val="00B349D4"/>
    <w:rsid w:val="00B3519C"/>
    <w:rsid w:val="00B3544C"/>
    <w:rsid w:val="00B35CA7"/>
    <w:rsid w:val="00B3695B"/>
    <w:rsid w:val="00B37586"/>
    <w:rsid w:val="00B37B45"/>
    <w:rsid w:val="00B409BD"/>
    <w:rsid w:val="00B40D31"/>
    <w:rsid w:val="00B41BAB"/>
    <w:rsid w:val="00B42752"/>
    <w:rsid w:val="00B4528B"/>
    <w:rsid w:val="00B65A25"/>
    <w:rsid w:val="00B65B44"/>
    <w:rsid w:val="00B67BF5"/>
    <w:rsid w:val="00B70D42"/>
    <w:rsid w:val="00B8067E"/>
    <w:rsid w:val="00B90E2C"/>
    <w:rsid w:val="00B97953"/>
    <w:rsid w:val="00B97D4C"/>
    <w:rsid w:val="00BA2AB2"/>
    <w:rsid w:val="00BA4C3B"/>
    <w:rsid w:val="00BC2419"/>
    <w:rsid w:val="00BC2EAF"/>
    <w:rsid w:val="00BC55B4"/>
    <w:rsid w:val="00BC6680"/>
    <w:rsid w:val="00BC6B64"/>
    <w:rsid w:val="00BD0F33"/>
    <w:rsid w:val="00BD63A2"/>
    <w:rsid w:val="00BD7AA0"/>
    <w:rsid w:val="00BE3690"/>
    <w:rsid w:val="00BE69ED"/>
    <w:rsid w:val="00C00956"/>
    <w:rsid w:val="00C00CA3"/>
    <w:rsid w:val="00C0103A"/>
    <w:rsid w:val="00C0509F"/>
    <w:rsid w:val="00C05684"/>
    <w:rsid w:val="00C07E16"/>
    <w:rsid w:val="00C10C06"/>
    <w:rsid w:val="00C10F64"/>
    <w:rsid w:val="00C13BAD"/>
    <w:rsid w:val="00C15C53"/>
    <w:rsid w:val="00C162CF"/>
    <w:rsid w:val="00C207C1"/>
    <w:rsid w:val="00C2169A"/>
    <w:rsid w:val="00C224C1"/>
    <w:rsid w:val="00C275F7"/>
    <w:rsid w:val="00C278E5"/>
    <w:rsid w:val="00C32740"/>
    <w:rsid w:val="00C40E6F"/>
    <w:rsid w:val="00C40E92"/>
    <w:rsid w:val="00C43A71"/>
    <w:rsid w:val="00C5107C"/>
    <w:rsid w:val="00C51F6F"/>
    <w:rsid w:val="00C53506"/>
    <w:rsid w:val="00C54498"/>
    <w:rsid w:val="00C55415"/>
    <w:rsid w:val="00C64566"/>
    <w:rsid w:val="00C657B6"/>
    <w:rsid w:val="00C76BC9"/>
    <w:rsid w:val="00C81A0F"/>
    <w:rsid w:val="00C825E8"/>
    <w:rsid w:val="00C83937"/>
    <w:rsid w:val="00C852B8"/>
    <w:rsid w:val="00C86B89"/>
    <w:rsid w:val="00C92ADB"/>
    <w:rsid w:val="00C96610"/>
    <w:rsid w:val="00CA0EE4"/>
    <w:rsid w:val="00CA12B0"/>
    <w:rsid w:val="00CA14D1"/>
    <w:rsid w:val="00CA49F2"/>
    <w:rsid w:val="00CA614B"/>
    <w:rsid w:val="00CB075E"/>
    <w:rsid w:val="00CB62D4"/>
    <w:rsid w:val="00CC07FD"/>
    <w:rsid w:val="00CC1EFE"/>
    <w:rsid w:val="00CC2044"/>
    <w:rsid w:val="00CC25BB"/>
    <w:rsid w:val="00CC7622"/>
    <w:rsid w:val="00CD06D9"/>
    <w:rsid w:val="00CD0FB9"/>
    <w:rsid w:val="00CD6CF0"/>
    <w:rsid w:val="00CE68F9"/>
    <w:rsid w:val="00CE6C9B"/>
    <w:rsid w:val="00CE6DAC"/>
    <w:rsid w:val="00CF3300"/>
    <w:rsid w:val="00CF3842"/>
    <w:rsid w:val="00CF6249"/>
    <w:rsid w:val="00CF67AA"/>
    <w:rsid w:val="00CF6BB9"/>
    <w:rsid w:val="00CF7A34"/>
    <w:rsid w:val="00D0468E"/>
    <w:rsid w:val="00D07427"/>
    <w:rsid w:val="00D07647"/>
    <w:rsid w:val="00D102CA"/>
    <w:rsid w:val="00D107BB"/>
    <w:rsid w:val="00D116D8"/>
    <w:rsid w:val="00D1299C"/>
    <w:rsid w:val="00D171AA"/>
    <w:rsid w:val="00D206C5"/>
    <w:rsid w:val="00D22A19"/>
    <w:rsid w:val="00D25501"/>
    <w:rsid w:val="00D25DA5"/>
    <w:rsid w:val="00D34828"/>
    <w:rsid w:val="00D34A2E"/>
    <w:rsid w:val="00D375DC"/>
    <w:rsid w:val="00D41E53"/>
    <w:rsid w:val="00D43899"/>
    <w:rsid w:val="00D44133"/>
    <w:rsid w:val="00D50C60"/>
    <w:rsid w:val="00D5139D"/>
    <w:rsid w:val="00D53365"/>
    <w:rsid w:val="00D639B8"/>
    <w:rsid w:val="00D663B1"/>
    <w:rsid w:val="00D72546"/>
    <w:rsid w:val="00D80108"/>
    <w:rsid w:val="00D827E8"/>
    <w:rsid w:val="00D84F17"/>
    <w:rsid w:val="00D909C6"/>
    <w:rsid w:val="00D95A9C"/>
    <w:rsid w:val="00D961F6"/>
    <w:rsid w:val="00D96CAF"/>
    <w:rsid w:val="00D97192"/>
    <w:rsid w:val="00DA360A"/>
    <w:rsid w:val="00DA4FF1"/>
    <w:rsid w:val="00DB7743"/>
    <w:rsid w:val="00DB7A05"/>
    <w:rsid w:val="00DC4E4A"/>
    <w:rsid w:val="00DD0B03"/>
    <w:rsid w:val="00DD7647"/>
    <w:rsid w:val="00DE352E"/>
    <w:rsid w:val="00DE3EEE"/>
    <w:rsid w:val="00DE445E"/>
    <w:rsid w:val="00DE4907"/>
    <w:rsid w:val="00DE5801"/>
    <w:rsid w:val="00DF0DB8"/>
    <w:rsid w:val="00DF1E45"/>
    <w:rsid w:val="00E01232"/>
    <w:rsid w:val="00E019F8"/>
    <w:rsid w:val="00E01C9B"/>
    <w:rsid w:val="00E0772F"/>
    <w:rsid w:val="00E127A3"/>
    <w:rsid w:val="00E15CAD"/>
    <w:rsid w:val="00E1732C"/>
    <w:rsid w:val="00E203A9"/>
    <w:rsid w:val="00E2319A"/>
    <w:rsid w:val="00E2438B"/>
    <w:rsid w:val="00E31C95"/>
    <w:rsid w:val="00E33A0F"/>
    <w:rsid w:val="00E33F01"/>
    <w:rsid w:val="00E404F9"/>
    <w:rsid w:val="00E40584"/>
    <w:rsid w:val="00E41BD1"/>
    <w:rsid w:val="00E42878"/>
    <w:rsid w:val="00E447C9"/>
    <w:rsid w:val="00E51C58"/>
    <w:rsid w:val="00E531FB"/>
    <w:rsid w:val="00E548B4"/>
    <w:rsid w:val="00E56AEF"/>
    <w:rsid w:val="00E56AF0"/>
    <w:rsid w:val="00E6180D"/>
    <w:rsid w:val="00E6590B"/>
    <w:rsid w:val="00E6755C"/>
    <w:rsid w:val="00E703D5"/>
    <w:rsid w:val="00E71953"/>
    <w:rsid w:val="00E846C3"/>
    <w:rsid w:val="00E85205"/>
    <w:rsid w:val="00E90693"/>
    <w:rsid w:val="00E9553C"/>
    <w:rsid w:val="00EA084B"/>
    <w:rsid w:val="00EA4185"/>
    <w:rsid w:val="00EA4AD8"/>
    <w:rsid w:val="00EA593A"/>
    <w:rsid w:val="00EA6E51"/>
    <w:rsid w:val="00EB26E8"/>
    <w:rsid w:val="00EB4144"/>
    <w:rsid w:val="00EB4C49"/>
    <w:rsid w:val="00EC4A4F"/>
    <w:rsid w:val="00ED046C"/>
    <w:rsid w:val="00ED1E91"/>
    <w:rsid w:val="00ED304C"/>
    <w:rsid w:val="00EE559C"/>
    <w:rsid w:val="00EE63F2"/>
    <w:rsid w:val="00EE6A1F"/>
    <w:rsid w:val="00EF1D71"/>
    <w:rsid w:val="00EF6F2E"/>
    <w:rsid w:val="00F01E86"/>
    <w:rsid w:val="00F10F8D"/>
    <w:rsid w:val="00F13F31"/>
    <w:rsid w:val="00F20086"/>
    <w:rsid w:val="00F2097F"/>
    <w:rsid w:val="00F35AE5"/>
    <w:rsid w:val="00F447E4"/>
    <w:rsid w:val="00F50973"/>
    <w:rsid w:val="00F52E54"/>
    <w:rsid w:val="00F5472F"/>
    <w:rsid w:val="00F54E20"/>
    <w:rsid w:val="00F56BE0"/>
    <w:rsid w:val="00F56F95"/>
    <w:rsid w:val="00F61555"/>
    <w:rsid w:val="00F62784"/>
    <w:rsid w:val="00F65642"/>
    <w:rsid w:val="00F67B97"/>
    <w:rsid w:val="00F72351"/>
    <w:rsid w:val="00F727B4"/>
    <w:rsid w:val="00F735FF"/>
    <w:rsid w:val="00F747EC"/>
    <w:rsid w:val="00F77DCF"/>
    <w:rsid w:val="00F80816"/>
    <w:rsid w:val="00F812E7"/>
    <w:rsid w:val="00F825AC"/>
    <w:rsid w:val="00F83686"/>
    <w:rsid w:val="00F8538A"/>
    <w:rsid w:val="00F94509"/>
    <w:rsid w:val="00F94B81"/>
    <w:rsid w:val="00F96943"/>
    <w:rsid w:val="00FA0A21"/>
    <w:rsid w:val="00FA10DB"/>
    <w:rsid w:val="00FA3A16"/>
    <w:rsid w:val="00FA7071"/>
    <w:rsid w:val="00FB6A30"/>
    <w:rsid w:val="00FC091C"/>
    <w:rsid w:val="00FC36CC"/>
    <w:rsid w:val="00FC58AA"/>
    <w:rsid w:val="00FD032C"/>
    <w:rsid w:val="00FD438C"/>
    <w:rsid w:val="00FD5C26"/>
    <w:rsid w:val="00FD769D"/>
    <w:rsid w:val="00FE5AD7"/>
    <w:rsid w:val="00FF4BD2"/>
    <w:rsid w:val="00FF56B9"/>
    <w:rsid w:val="00FF6D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414D29FD"/>
  <w15:docId w15:val="{34447360-14D5-4ADA-98F1-E9B8CE57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і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ий текст з від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у виносці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styleId="afa">
    <w:name w:val="Normal (Web)"/>
    <w:basedOn w:val="a"/>
    <w:uiPriority w:val="99"/>
    <w:unhideWhenUsed/>
    <w:rsid w:val="00C2169A"/>
    <w:pPr>
      <w:suppressAutoHyphens w:val="0"/>
      <w:spacing w:before="100" w:beforeAutospacing="1" w:after="100" w:afterAutospacing="1"/>
    </w:pPr>
    <w:rPr>
      <w:rFonts w:eastAsiaTheme="minorEastAsia"/>
      <w:lang w:val="uk-UA" w:eastAsia="uk-UA"/>
    </w:rPr>
  </w:style>
  <w:style w:type="character" w:customStyle="1" w:styleId="st101">
    <w:name w:val="st101"/>
    <w:uiPriority w:val="99"/>
    <w:rsid w:val="009E6E2A"/>
    <w:rPr>
      <w:rFonts w:ascii="Times New Roman" w:hAnsi="Times New Roman" w:cs="Times New Roman"/>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409157517">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88955-BF11-44E9-ACE5-4E66BA051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1152</Words>
  <Characters>657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Халабузарь Анна Валер'янівна</cp:lastModifiedBy>
  <cp:revision>24</cp:revision>
  <cp:lastPrinted>2025-03-17T07:53:00Z</cp:lastPrinted>
  <dcterms:created xsi:type="dcterms:W3CDTF">2025-03-17T09:29:00Z</dcterms:created>
  <dcterms:modified xsi:type="dcterms:W3CDTF">2025-04-08T14:08:00Z</dcterms:modified>
</cp:coreProperties>
</file>