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16119" w:rsidRDefault="00F16119" w:rsidP="00F16119">
      <w:pPr>
        <w:jc w:val="center"/>
      </w:pPr>
      <w:r>
        <w:rPr>
          <w:rFonts w:ascii="UkrainianBaltica" w:hAnsi="UkrainianBaltica"/>
          <w:noProof/>
          <w:color w:val="FFFFFF"/>
          <w:lang w:val="uk-UA" w:eastAsia="uk-UA"/>
        </w:rPr>
        <w:drawing>
          <wp:inline distT="0" distB="0" distL="0" distR="0">
            <wp:extent cx="476885" cy="60452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885" cy="604520"/>
                    </a:xfrm>
                    <a:prstGeom prst="rect">
                      <a:avLst/>
                    </a:prstGeom>
                    <a:solidFill>
                      <a:srgbClr val="FFFFFF"/>
                    </a:solidFill>
                    <a:ln w="9525">
                      <a:noFill/>
                      <a:miter lim="800000"/>
                      <a:headEnd/>
                      <a:tailEnd/>
                    </a:ln>
                  </pic:spPr>
                </pic:pic>
              </a:graphicData>
            </a:graphic>
          </wp:inline>
        </w:drawing>
      </w:r>
    </w:p>
    <w:p w:rsidR="00F16119" w:rsidRDefault="00F16119" w:rsidP="00F16119">
      <w:pPr>
        <w:jc w:val="center"/>
        <w:rPr>
          <w:b/>
          <w:sz w:val="32"/>
          <w:szCs w:val="32"/>
        </w:rPr>
      </w:pPr>
      <w:r>
        <w:rPr>
          <w:b/>
          <w:sz w:val="32"/>
          <w:szCs w:val="32"/>
        </w:rPr>
        <w:t>ДЕРЖАВНА КАЗНАЧЕЙСЬКА СЛУЖБА УКРАЇНИ</w:t>
      </w:r>
    </w:p>
    <w:p w:rsidR="00F16119" w:rsidRDefault="00F16119" w:rsidP="00F16119">
      <w:pPr>
        <w:jc w:val="center"/>
        <w:rPr>
          <w:b/>
          <w:sz w:val="36"/>
          <w:szCs w:val="36"/>
        </w:rPr>
      </w:pPr>
      <w:r>
        <w:rPr>
          <w:b/>
          <w:sz w:val="36"/>
          <w:szCs w:val="36"/>
        </w:rPr>
        <w:t xml:space="preserve">Н А К А </w:t>
      </w:r>
      <w:proofErr w:type="gramStart"/>
      <w:r>
        <w:rPr>
          <w:b/>
          <w:sz w:val="36"/>
          <w:szCs w:val="36"/>
        </w:rPr>
        <w:t>З</w:t>
      </w:r>
      <w:proofErr w:type="gramEnd"/>
    </w:p>
    <w:p w:rsidR="00F16119" w:rsidRDefault="00F16119" w:rsidP="00F16119">
      <w:pPr>
        <w:rPr>
          <w:sz w:val="28"/>
          <w:szCs w:val="28"/>
          <w:lang w:val="en-US"/>
        </w:rPr>
      </w:pPr>
      <w:r>
        <w:rPr>
          <w:sz w:val="28"/>
          <w:szCs w:val="28"/>
          <w:lang w:val="uk-UA"/>
        </w:rPr>
        <w:t>17</w:t>
      </w:r>
      <w:r>
        <w:rPr>
          <w:sz w:val="28"/>
          <w:szCs w:val="28"/>
        </w:rPr>
        <w:t>.0</w:t>
      </w:r>
      <w:r>
        <w:rPr>
          <w:sz w:val="28"/>
          <w:szCs w:val="28"/>
          <w:lang w:val="uk-UA"/>
        </w:rPr>
        <w:t>4</w:t>
      </w:r>
      <w:r>
        <w:rPr>
          <w:sz w:val="28"/>
          <w:szCs w:val="28"/>
        </w:rPr>
        <w:t>.20</w:t>
      </w:r>
      <w:r>
        <w:rPr>
          <w:sz w:val="28"/>
          <w:szCs w:val="28"/>
          <w:lang w:val="en-US"/>
        </w:rPr>
        <w:t>2</w:t>
      </w:r>
      <w:r>
        <w:rPr>
          <w:sz w:val="28"/>
          <w:szCs w:val="28"/>
          <w:lang w:val="uk-UA"/>
        </w:rPr>
        <w:t>3</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lang w:val="en-US"/>
        </w:rPr>
        <w:t xml:space="preserve">         </w:t>
      </w:r>
      <w:r>
        <w:rPr>
          <w:sz w:val="28"/>
          <w:szCs w:val="28"/>
        </w:rPr>
        <w:t xml:space="preserve">           №</w:t>
      </w:r>
      <w:r>
        <w:rPr>
          <w:sz w:val="28"/>
          <w:szCs w:val="28"/>
          <w:lang w:val="en-US"/>
        </w:rPr>
        <w:t xml:space="preserve"> </w:t>
      </w:r>
      <w:r>
        <w:rPr>
          <w:sz w:val="28"/>
          <w:szCs w:val="28"/>
          <w:lang w:val="uk-UA"/>
        </w:rPr>
        <w:t>9</w:t>
      </w:r>
      <w:r>
        <w:rPr>
          <w:sz w:val="28"/>
          <w:szCs w:val="28"/>
          <w:lang w:val="en-US"/>
        </w:rPr>
        <w:t>8</w:t>
      </w:r>
    </w:p>
    <w:p w:rsidR="00F16119" w:rsidRDefault="00F16119" w:rsidP="00F16119">
      <w:pPr>
        <w:jc w:val="center"/>
        <w:rPr>
          <w:sz w:val="28"/>
        </w:rPr>
      </w:pPr>
      <w:proofErr w:type="spellStart"/>
      <w:r>
        <w:rPr>
          <w:sz w:val="28"/>
        </w:rPr>
        <w:t>Киї</w:t>
      </w:r>
      <w:proofErr w:type="gramStart"/>
      <w:r>
        <w:rPr>
          <w:sz w:val="28"/>
        </w:rPr>
        <w:t>в</w:t>
      </w:r>
      <w:proofErr w:type="spellEnd"/>
      <w:proofErr w:type="gramEnd"/>
    </w:p>
    <w:p w:rsidR="001D1197" w:rsidRDefault="00E94C2F" w:rsidP="00D2059B">
      <w:pPr>
        <w:rPr>
          <w:rFonts w:ascii="UkrainianBaltica" w:hAnsi="UkrainianBaltica"/>
          <w:color w:val="FFFFFF"/>
          <w:lang w:val="uk-UA"/>
        </w:rPr>
      </w:pPr>
      <w:r>
        <w:rPr>
          <w:rFonts w:ascii="UkrainianBaltica" w:hAnsi="UkrainianBaltica" w:hint="eastAsia"/>
          <w:color w:val="FFFFFF"/>
          <w:lang w:val="uk-UA"/>
        </w:rPr>
        <w:t>Пр.</w:t>
      </w:r>
    </w:p>
    <w:p w:rsidR="00E94C2F" w:rsidRPr="00F16119" w:rsidRDefault="00E94C2F" w:rsidP="00D2059B">
      <w:pPr>
        <w:rPr>
          <w:color w:val="FFFFFF"/>
          <w:lang w:val="uk-UA"/>
        </w:rPr>
      </w:pPr>
    </w:p>
    <w:tbl>
      <w:tblPr>
        <w:tblW w:w="0" w:type="auto"/>
        <w:tblLayout w:type="fixed"/>
        <w:tblCellMar>
          <w:top w:w="55" w:type="dxa"/>
          <w:left w:w="55" w:type="dxa"/>
          <w:bottom w:w="55" w:type="dxa"/>
          <w:right w:w="55" w:type="dxa"/>
        </w:tblCellMar>
        <w:tblLook w:val="0000"/>
      </w:tblPr>
      <w:tblGrid>
        <w:gridCol w:w="4733"/>
      </w:tblGrid>
      <w:tr w:rsidR="00770D5D" w:rsidRPr="00147FD3" w:rsidTr="00B42593">
        <w:tc>
          <w:tcPr>
            <w:tcW w:w="4733" w:type="dxa"/>
            <w:shd w:val="clear" w:color="auto" w:fill="auto"/>
          </w:tcPr>
          <w:p w:rsidR="00770D5D" w:rsidRPr="00147FD3" w:rsidRDefault="00770D5D" w:rsidP="003F4AAC">
            <w:pPr>
              <w:snapToGrid w:val="0"/>
              <w:jc w:val="both"/>
              <w:rPr>
                <w:sz w:val="28"/>
                <w:szCs w:val="28"/>
              </w:rPr>
            </w:pPr>
            <w:r w:rsidRPr="00147FD3">
              <w:rPr>
                <w:sz w:val="28"/>
                <w:szCs w:val="28"/>
              </w:rPr>
              <w:t xml:space="preserve">Про </w:t>
            </w:r>
            <w:proofErr w:type="spellStart"/>
            <w:r>
              <w:rPr>
                <w:sz w:val="28"/>
                <w:szCs w:val="28"/>
              </w:rPr>
              <w:t>внесення</w:t>
            </w:r>
            <w:proofErr w:type="spellEnd"/>
            <w:r>
              <w:rPr>
                <w:sz w:val="28"/>
                <w:szCs w:val="28"/>
              </w:rPr>
              <w:t xml:space="preserve"> </w:t>
            </w:r>
            <w:proofErr w:type="spellStart"/>
            <w:r>
              <w:rPr>
                <w:sz w:val="28"/>
                <w:szCs w:val="28"/>
              </w:rPr>
              <w:t>змін</w:t>
            </w:r>
            <w:proofErr w:type="spellEnd"/>
            <w:r>
              <w:rPr>
                <w:sz w:val="28"/>
                <w:szCs w:val="28"/>
              </w:rPr>
              <w:t xml:space="preserve"> </w:t>
            </w:r>
            <w:r w:rsidR="003F4AAC">
              <w:rPr>
                <w:sz w:val="28"/>
                <w:szCs w:val="28"/>
                <w:lang w:val="uk-UA"/>
              </w:rPr>
              <w:t>у</w:t>
            </w:r>
            <w:r w:rsidRPr="00147FD3">
              <w:rPr>
                <w:sz w:val="28"/>
                <w:szCs w:val="28"/>
              </w:rPr>
              <w:t xml:space="preserve"> </w:t>
            </w:r>
            <w:proofErr w:type="spellStart"/>
            <w:r w:rsidR="00A02308">
              <w:rPr>
                <w:sz w:val="28"/>
                <w:szCs w:val="28"/>
              </w:rPr>
              <w:t>додат</w:t>
            </w:r>
            <w:r w:rsidR="003F4AAC">
              <w:rPr>
                <w:sz w:val="28"/>
                <w:szCs w:val="28"/>
                <w:lang w:val="uk-UA"/>
              </w:rPr>
              <w:t>ок</w:t>
            </w:r>
            <w:proofErr w:type="spellEnd"/>
            <w:r>
              <w:rPr>
                <w:sz w:val="28"/>
                <w:szCs w:val="28"/>
              </w:rPr>
              <w:t xml:space="preserve"> 1 до </w:t>
            </w:r>
            <w:proofErr w:type="spellStart"/>
            <w:r w:rsidRPr="00147FD3">
              <w:rPr>
                <w:sz w:val="28"/>
                <w:szCs w:val="28"/>
              </w:rPr>
              <w:t>Методичн</w:t>
            </w:r>
            <w:r>
              <w:rPr>
                <w:sz w:val="28"/>
                <w:szCs w:val="28"/>
              </w:rPr>
              <w:t>их</w:t>
            </w:r>
            <w:proofErr w:type="spellEnd"/>
            <w:r w:rsidRPr="00147FD3">
              <w:rPr>
                <w:sz w:val="28"/>
                <w:szCs w:val="28"/>
              </w:rPr>
              <w:t xml:space="preserve"> </w:t>
            </w:r>
            <w:proofErr w:type="spellStart"/>
            <w:r w:rsidRPr="00147FD3">
              <w:rPr>
                <w:sz w:val="28"/>
                <w:szCs w:val="28"/>
              </w:rPr>
              <w:t>рекомендаці</w:t>
            </w:r>
            <w:r>
              <w:rPr>
                <w:sz w:val="28"/>
                <w:szCs w:val="28"/>
              </w:rPr>
              <w:t>й</w:t>
            </w:r>
            <w:proofErr w:type="spellEnd"/>
            <w:r w:rsidRPr="00147FD3">
              <w:rPr>
                <w:sz w:val="28"/>
                <w:szCs w:val="28"/>
              </w:rPr>
              <w:t xml:space="preserve"> щодо </w:t>
            </w:r>
            <w:proofErr w:type="spellStart"/>
            <w:r w:rsidRPr="00147FD3">
              <w:rPr>
                <w:sz w:val="28"/>
                <w:szCs w:val="28"/>
              </w:rPr>
              <w:t>формування</w:t>
            </w:r>
            <w:proofErr w:type="spellEnd"/>
            <w:r w:rsidRPr="00147FD3">
              <w:rPr>
                <w:sz w:val="28"/>
                <w:szCs w:val="28"/>
              </w:rPr>
              <w:t xml:space="preserve"> органами</w:t>
            </w:r>
            <w:proofErr w:type="gramStart"/>
            <w:r w:rsidRPr="00147FD3">
              <w:rPr>
                <w:sz w:val="28"/>
                <w:szCs w:val="28"/>
              </w:rPr>
              <w:t xml:space="preserve"> </w:t>
            </w:r>
            <w:proofErr w:type="spellStart"/>
            <w:r w:rsidRPr="00147FD3">
              <w:rPr>
                <w:sz w:val="28"/>
                <w:szCs w:val="28"/>
              </w:rPr>
              <w:t>Д</w:t>
            </w:r>
            <w:proofErr w:type="gramEnd"/>
            <w:r w:rsidRPr="00147FD3">
              <w:rPr>
                <w:sz w:val="28"/>
                <w:szCs w:val="28"/>
              </w:rPr>
              <w:t>ержавної</w:t>
            </w:r>
            <w:proofErr w:type="spellEnd"/>
            <w:r w:rsidRPr="00147FD3">
              <w:rPr>
                <w:sz w:val="28"/>
                <w:szCs w:val="28"/>
              </w:rPr>
              <w:t xml:space="preserve"> казначейської служби України форм </w:t>
            </w:r>
            <w:proofErr w:type="spellStart"/>
            <w:r w:rsidRPr="00147FD3">
              <w:rPr>
                <w:sz w:val="28"/>
                <w:szCs w:val="28"/>
              </w:rPr>
              <w:t>фінансової</w:t>
            </w:r>
            <w:proofErr w:type="spellEnd"/>
            <w:r w:rsidRPr="00147FD3">
              <w:rPr>
                <w:sz w:val="28"/>
                <w:szCs w:val="28"/>
              </w:rPr>
              <w:t xml:space="preserve"> звітності</w:t>
            </w:r>
          </w:p>
        </w:tc>
      </w:tr>
    </w:tbl>
    <w:p w:rsidR="00770D5D" w:rsidRPr="00981AAA" w:rsidRDefault="00770D5D" w:rsidP="00770D5D">
      <w:pPr>
        <w:jc w:val="both"/>
        <w:rPr>
          <w:sz w:val="16"/>
          <w:szCs w:val="16"/>
        </w:rPr>
      </w:pPr>
    </w:p>
    <w:p w:rsidR="00770D5D" w:rsidRPr="007D22B2" w:rsidRDefault="00770D5D" w:rsidP="00770D5D">
      <w:pPr>
        <w:ind w:firstLine="709"/>
        <w:jc w:val="both"/>
        <w:rPr>
          <w:sz w:val="28"/>
          <w:szCs w:val="28"/>
        </w:rPr>
      </w:pPr>
      <w:r w:rsidRPr="00D5045D">
        <w:rPr>
          <w:sz w:val="28"/>
          <w:szCs w:val="28"/>
        </w:rPr>
        <w:t xml:space="preserve">На виконання статті 56 Бюджетного кодексу України, частини другої статті 6 Закону України «Про </w:t>
      </w:r>
      <w:proofErr w:type="spellStart"/>
      <w:r w:rsidRPr="00D5045D">
        <w:rPr>
          <w:sz w:val="28"/>
          <w:szCs w:val="28"/>
        </w:rPr>
        <w:t>бухгалтерський</w:t>
      </w:r>
      <w:proofErr w:type="spellEnd"/>
      <w:r w:rsidRPr="00D5045D">
        <w:rPr>
          <w:sz w:val="28"/>
          <w:szCs w:val="28"/>
        </w:rPr>
        <w:t xml:space="preserve"> </w:t>
      </w:r>
      <w:proofErr w:type="spellStart"/>
      <w:proofErr w:type="gramStart"/>
      <w:r w:rsidRPr="00D5045D">
        <w:rPr>
          <w:sz w:val="28"/>
          <w:szCs w:val="28"/>
        </w:rPr>
        <w:t>обл</w:t>
      </w:r>
      <w:proofErr w:type="gramEnd"/>
      <w:r w:rsidRPr="00D5045D">
        <w:rPr>
          <w:sz w:val="28"/>
          <w:szCs w:val="28"/>
        </w:rPr>
        <w:t>ік</w:t>
      </w:r>
      <w:proofErr w:type="spellEnd"/>
      <w:r w:rsidRPr="00D5045D">
        <w:rPr>
          <w:sz w:val="28"/>
          <w:szCs w:val="28"/>
        </w:rPr>
        <w:t xml:space="preserve"> та</w:t>
      </w:r>
      <w:r w:rsidR="00A32380">
        <w:rPr>
          <w:sz w:val="28"/>
          <w:szCs w:val="28"/>
        </w:rPr>
        <w:t xml:space="preserve"> </w:t>
      </w:r>
      <w:proofErr w:type="spellStart"/>
      <w:r w:rsidR="00A32380">
        <w:rPr>
          <w:sz w:val="28"/>
          <w:szCs w:val="28"/>
        </w:rPr>
        <w:t>фінансову</w:t>
      </w:r>
      <w:proofErr w:type="spellEnd"/>
      <w:r w:rsidR="00A32380">
        <w:rPr>
          <w:sz w:val="28"/>
          <w:szCs w:val="28"/>
        </w:rPr>
        <w:t xml:space="preserve"> </w:t>
      </w:r>
      <w:proofErr w:type="spellStart"/>
      <w:r w:rsidR="00A32380">
        <w:rPr>
          <w:sz w:val="28"/>
          <w:szCs w:val="28"/>
        </w:rPr>
        <w:t>звітність</w:t>
      </w:r>
      <w:proofErr w:type="spellEnd"/>
      <w:r w:rsidR="00A32380">
        <w:rPr>
          <w:sz w:val="28"/>
          <w:szCs w:val="28"/>
        </w:rPr>
        <w:t xml:space="preserve"> в </w:t>
      </w:r>
      <w:proofErr w:type="spellStart"/>
      <w:r w:rsidR="00A32380">
        <w:rPr>
          <w:sz w:val="28"/>
          <w:szCs w:val="28"/>
        </w:rPr>
        <w:t>Україні</w:t>
      </w:r>
      <w:proofErr w:type="spellEnd"/>
      <w:r w:rsidR="00A32380">
        <w:rPr>
          <w:sz w:val="28"/>
          <w:szCs w:val="28"/>
        </w:rPr>
        <w:t>»</w:t>
      </w:r>
      <w:r w:rsidRPr="00D5045D">
        <w:rPr>
          <w:sz w:val="28"/>
          <w:szCs w:val="28"/>
        </w:rPr>
        <w:t xml:space="preserve"> та </w:t>
      </w:r>
      <w:proofErr w:type="spellStart"/>
      <w:r w:rsidRPr="00D5045D">
        <w:rPr>
          <w:sz w:val="28"/>
          <w:szCs w:val="28"/>
        </w:rPr>
        <w:t>з</w:t>
      </w:r>
      <w:proofErr w:type="spellEnd"/>
      <w:r w:rsidRPr="00D5045D">
        <w:rPr>
          <w:sz w:val="28"/>
          <w:szCs w:val="28"/>
        </w:rPr>
        <w:t xml:space="preserve"> метою </w:t>
      </w:r>
      <w:proofErr w:type="spellStart"/>
      <w:r w:rsidRPr="00D5045D">
        <w:rPr>
          <w:sz w:val="28"/>
          <w:szCs w:val="28"/>
        </w:rPr>
        <w:t>актуалізації</w:t>
      </w:r>
      <w:proofErr w:type="spellEnd"/>
      <w:r w:rsidRPr="00D5045D">
        <w:rPr>
          <w:sz w:val="28"/>
          <w:szCs w:val="28"/>
        </w:rPr>
        <w:t xml:space="preserve"> </w:t>
      </w:r>
      <w:proofErr w:type="spellStart"/>
      <w:r w:rsidRPr="00D5045D">
        <w:rPr>
          <w:sz w:val="28"/>
          <w:szCs w:val="28"/>
        </w:rPr>
        <w:t>положень</w:t>
      </w:r>
      <w:proofErr w:type="spellEnd"/>
      <w:r w:rsidRPr="00D5045D">
        <w:rPr>
          <w:sz w:val="28"/>
          <w:szCs w:val="28"/>
        </w:rPr>
        <w:t xml:space="preserve"> щодо </w:t>
      </w:r>
      <w:proofErr w:type="spellStart"/>
      <w:r w:rsidRPr="00D5045D">
        <w:rPr>
          <w:sz w:val="28"/>
          <w:szCs w:val="28"/>
        </w:rPr>
        <w:t>співставлення</w:t>
      </w:r>
      <w:proofErr w:type="spellEnd"/>
      <w:r w:rsidRPr="00D5045D">
        <w:rPr>
          <w:sz w:val="28"/>
          <w:szCs w:val="28"/>
        </w:rPr>
        <w:t xml:space="preserve"> </w:t>
      </w:r>
      <w:proofErr w:type="spellStart"/>
      <w:r w:rsidRPr="00D5045D">
        <w:rPr>
          <w:sz w:val="28"/>
          <w:szCs w:val="28"/>
        </w:rPr>
        <w:t>субрахунків</w:t>
      </w:r>
      <w:proofErr w:type="spellEnd"/>
      <w:r w:rsidRPr="00D5045D">
        <w:rPr>
          <w:sz w:val="28"/>
          <w:szCs w:val="28"/>
        </w:rPr>
        <w:t xml:space="preserve"> </w:t>
      </w:r>
      <w:proofErr w:type="spellStart"/>
      <w:r w:rsidRPr="00D5045D">
        <w:rPr>
          <w:sz w:val="28"/>
          <w:szCs w:val="28"/>
        </w:rPr>
        <w:t>бухгалтерського</w:t>
      </w:r>
      <w:proofErr w:type="spellEnd"/>
      <w:r w:rsidRPr="00D5045D">
        <w:rPr>
          <w:sz w:val="28"/>
          <w:szCs w:val="28"/>
        </w:rPr>
        <w:t xml:space="preserve"> </w:t>
      </w:r>
      <w:proofErr w:type="spellStart"/>
      <w:r w:rsidRPr="00D5045D">
        <w:rPr>
          <w:sz w:val="28"/>
          <w:szCs w:val="28"/>
        </w:rPr>
        <w:t>обліку</w:t>
      </w:r>
      <w:proofErr w:type="spellEnd"/>
      <w:r w:rsidRPr="00D5045D">
        <w:rPr>
          <w:sz w:val="28"/>
          <w:szCs w:val="28"/>
        </w:rPr>
        <w:t xml:space="preserve"> про виконання бюджетів з кодами бюджетної класифікації</w:t>
      </w:r>
    </w:p>
    <w:p w:rsidR="00770D5D" w:rsidRPr="00981AAA" w:rsidRDefault="00770D5D" w:rsidP="00770D5D">
      <w:pPr>
        <w:jc w:val="both"/>
        <w:rPr>
          <w:sz w:val="16"/>
          <w:szCs w:val="16"/>
        </w:rPr>
      </w:pPr>
    </w:p>
    <w:p w:rsidR="00770D5D" w:rsidRPr="00147FD3" w:rsidRDefault="00770D5D" w:rsidP="00770D5D">
      <w:pPr>
        <w:jc w:val="both"/>
        <w:rPr>
          <w:b/>
          <w:sz w:val="28"/>
          <w:szCs w:val="28"/>
        </w:rPr>
      </w:pPr>
      <w:r w:rsidRPr="00147FD3">
        <w:rPr>
          <w:b/>
          <w:sz w:val="28"/>
          <w:szCs w:val="28"/>
        </w:rPr>
        <w:t>НАКАЗУЮ:</w:t>
      </w:r>
    </w:p>
    <w:p w:rsidR="00770D5D" w:rsidRPr="00981AAA" w:rsidRDefault="00770D5D" w:rsidP="00770D5D">
      <w:pPr>
        <w:ind w:firstLine="567"/>
        <w:jc w:val="both"/>
        <w:rPr>
          <w:sz w:val="16"/>
          <w:szCs w:val="16"/>
          <w:lang w:val="uk-UA"/>
        </w:rPr>
      </w:pPr>
    </w:p>
    <w:p w:rsidR="00440038" w:rsidRDefault="00770D5D" w:rsidP="00440038">
      <w:pPr>
        <w:ind w:firstLine="709"/>
        <w:jc w:val="both"/>
        <w:rPr>
          <w:sz w:val="28"/>
          <w:szCs w:val="28"/>
          <w:lang w:val="uk-UA"/>
        </w:rPr>
      </w:pPr>
      <w:r w:rsidRPr="00E9256E">
        <w:rPr>
          <w:sz w:val="28"/>
          <w:szCs w:val="28"/>
          <w:lang w:val="uk-UA"/>
        </w:rPr>
        <w:t>1.</w:t>
      </w:r>
      <w:r w:rsidRPr="00147FD3">
        <w:rPr>
          <w:sz w:val="28"/>
          <w:szCs w:val="28"/>
        </w:rPr>
        <w:t> </w:t>
      </w:r>
      <w:r w:rsidR="009E75C5">
        <w:rPr>
          <w:sz w:val="28"/>
          <w:szCs w:val="28"/>
          <w:lang w:val="uk-UA"/>
        </w:rPr>
        <w:t xml:space="preserve">Внести </w:t>
      </w:r>
      <w:r w:rsidR="003F4AAC">
        <w:rPr>
          <w:sz w:val="28"/>
          <w:szCs w:val="28"/>
          <w:lang w:val="uk-UA"/>
        </w:rPr>
        <w:t>у</w:t>
      </w:r>
      <w:r w:rsidR="00440038" w:rsidRPr="00E9256E">
        <w:rPr>
          <w:sz w:val="28"/>
          <w:szCs w:val="28"/>
          <w:lang w:val="uk-UA"/>
        </w:rPr>
        <w:t xml:space="preserve"> додат</w:t>
      </w:r>
      <w:r w:rsidR="003F4AAC">
        <w:rPr>
          <w:sz w:val="28"/>
          <w:szCs w:val="28"/>
          <w:lang w:val="uk-UA"/>
        </w:rPr>
        <w:t>ок</w:t>
      </w:r>
      <w:r w:rsidR="00440038" w:rsidRPr="00E9256E">
        <w:rPr>
          <w:sz w:val="28"/>
          <w:szCs w:val="28"/>
          <w:lang w:val="uk-UA"/>
        </w:rPr>
        <w:t xml:space="preserve"> 1</w:t>
      </w:r>
      <w:r w:rsidR="00440038">
        <w:rPr>
          <w:sz w:val="28"/>
          <w:szCs w:val="28"/>
          <w:lang w:val="uk-UA"/>
        </w:rPr>
        <w:t xml:space="preserve"> </w:t>
      </w:r>
      <w:r w:rsidRPr="00E9256E">
        <w:rPr>
          <w:sz w:val="28"/>
          <w:szCs w:val="28"/>
          <w:lang w:val="uk-UA"/>
        </w:rPr>
        <w:t xml:space="preserve">до Методичних рекомендацій щодо формування органами Державної казначейської служби України форм фінансової звітності, затверджених наказом Державної казначейської служби України </w:t>
      </w:r>
      <w:r w:rsidRPr="00E9256E">
        <w:rPr>
          <w:sz w:val="28"/>
          <w:szCs w:val="28"/>
          <w:lang w:val="uk-UA"/>
        </w:rPr>
        <w:br/>
      </w:r>
      <w:r w:rsidR="00440038" w:rsidRPr="00E9256E">
        <w:rPr>
          <w:sz w:val="28"/>
          <w:szCs w:val="28"/>
          <w:lang w:val="uk-UA"/>
        </w:rPr>
        <w:t>від 25 січня 2019 року № 28</w:t>
      </w:r>
      <w:r w:rsidR="00440038">
        <w:rPr>
          <w:sz w:val="28"/>
          <w:szCs w:val="28"/>
          <w:lang w:val="uk-UA"/>
        </w:rPr>
        <w:t xml:space="preserve"> </w:t>
      </w:r>
      <w:r w:rsidRPr="00E9256E">
        <w:rPr>
          <w:sz w:val="28"/>
          <w:szCs w:val="28"/>
          <w:lang w:val="uk-UA"/>
        </w:rPr>
        <w:t>такі зміни:</w:t>
      </w:r>
    </w:p>
    <w:p w:rsidR="00F77042" w:rsidRPr="00981AAA" w:rsidRDefault="00F77042" w:rsidP="00440038">
      <w:pPr>
        <w:ind w:firstLine="709"/>
        <w:jc w:val="both"/>
        <w:rPr>
          <w:sz w:val="16"/>
          <w:szCs w:val="16"/>
          <w:lang w:val="uk-UA"/>
        </w:rPr>
      </w:pPr>
    </w:p>
    <w:p w:rsidR="00770D5D" w:rsidRPr="008B6260" w:rsidRDefault="008B6260" w:rsidP="00440038">
      <w:pPr>
        <w:pStyle w:val="32"/>
        <w:spacing w:after="0" w:line="200" w:lineRule="atLeast"/>
        <w:ind w:left="0" w:firstLine="709"/>
        <w:jc w:val="both"/>
        <w:rPr>
          <w:rFonts w:ascii="Times New Roman" w:hAnsi="Times New Roman"/>
          <w:sz w:val="28"/>
          <w:szCs w:val="28"/>
        </w:rPr>
      </w:pPr>
      <w:r>
        <w:rPr>
          <w:rFonts w:ascii="Times New Roman" w:hAnsi="Times New Roman"/>
          <w:sz w:val="28"/>
          <w:szCs w:val="28"/>
        </w:rPr>
        <w:t>р</w:t>
      </w:r>
      <w:r w:rsidR="00E9256E">
        <w:rPr>
          <w:rFonts w:ascii="Times New Roman" w:hAnsi="Times New Roman"/>
          <w:sz w:val="28"/>
          <w:szCs w:val="28"/>
        </w:rPr>
        <w:t>яд</w:t>
      </w:r>
      <w:r w:rsidR="00E9256E">
        <w:rPr>
          <w:rFonts w:ascii="Times New Roman" w:hAnsi="Times New Roman"/>
          <w:sz w:val="28"/>
          <w:szCs w:val="28"/>
          <w:lang w:val="en-US"/>
        </w:rPr>
        <w:t>ок</w:t>
      </w:r>
      <w:r>
        <w:rPr>
          <w:rFonts w:ascii="Times New Roman" w:hAnsi="Times New Roman"/>
          <w:sz w:val="28"/>
          <w:szCs w:val="28"/>
        </w:rPr>
        <w:t>:</w:t>
      </w:r>
    </w:p>
    <w:p w:rsidR="00770D5D" w:rsidRPr="00DF7493" w:rsidRDefault="00770D5D" w:rsidP="009841BA">
      <w:pPr>
        <w:pStyle w:val="32"/>
        <w:spacing w:after="0" w:line="200" w:lineRule="atLeast"/>
        <w:ind w:left="0"/>
        <w:jc w:val="both"/>
        <w:rPr>
          <w:rFonts w:ascii="Times New Roman" w:hAnsi="Times New Roman"/>
          <w:sz w:val="20"/>
          <w:szCs w:val="20"/>
        </w:rPr>
      </w:pPr>
      <w:r>
        <w:rPr>
          <w:rFonts w:ascii="Times New Roman" w:hAnsi="Times New Roman"/>
          <w:sz w:val="28"/>
          <w:szCs w:val="28"/>
        </w:rPr>
        <w:t>«</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402"/>
        <w:gridCol w:w="5670"/>
      </w:tblGrid>
      <w:tr w:rsidR="00770D5D" w:rsidRPr="0081538D" w:rsidTr="00D2059B">
        <w:trPr>
          <w:trHeight w:val="1263"/>
        </w:trPr>
        <w:tc>
          <w:tcPr>
            <w:tcW w:w="3402" w:type="dxa"/>
            <w:shd w:val="clear" w:color="auto" w:fill="auto"/>
          </w:tcPr>
          <w:p w:rsidR="00770D5D" w:rsidRPr="002A764C" w:rsidRDefault="00770D5D" w:rsidP="00B42593">
            <w:pPr>
              <w:rPr>
                <w:color w:val="000000" w:themeColor="text1"/>
                <w:sz w:val="28"/>
                <w:szCs w:val="28"/>
              </w:rPr>
            </w:pPr>
            <w:r w:rsidRPr="002A764C">
              <w:rPr>
                <w:color w:val="000000" w:themeColor="text1"/>
                <w:sz w:val="28"/>
                <w:szCs w:val="28"/>
              </w:rPr>
              <w:t>7131 "Доходи державного бюджету від наданих послуг",</w:t>
            </w:r>
          </w:p>
          <w:p w:rsidR="00770D5D" w:rsidRPr="002A764C" w:rsidRDefault="00770D5D" w:rsidP="00B42593">
            <w:pPr>
              <w:snapToGrid w:val="0"/>
              <w:rPr>
                <w:sz w:val="28"/>
                <w:szCs w:val="28"/>
              </w:rPr>
            </w:pPr>
            <w:r w:rsidRPr="002A764C">
              <w:rPr>
                <w:color w:val="000000" w:themeColor="text1"/>
                <w:sz w:val="28"/>
                <w:szCs w:val="28"/>
              </w:rPr>
              <w:t xml:space="preserve">7141 "Доходи </w:t>
            </w:r>
            <w:proofErr w:type="gramStart"/>
            <w:r w:rsidRPr="002A764C">
              <w:rPr>
                <w:color w:val="000000" w:themeColor="text1"/>
                <w:sz w:val="28"/>
                <w:szCs w:val="28"/>
              </w:rPr>
              <w:t>м</w:t>
            </w:r>
            <w:proofErr w:type="gramEnd"/>
            <w:r w:rsidRPr="002A764C">
              <w:rPr>
                <w:color w:val="000000" w:themeColor="text1"/>
                <w:sz w:val="28"/>
                <w:szCs w:val="28"/>
              </w:rPr>
              <w:t>ісцевого бюджету від наданих послуг"</w:t>
            </w:r>
          </w:p>
        </w:tc>
        <w:tc>
          <w:tcPr>
            <w:tcW w:w="5670" w:type="dxa"/>
            <w:shd w:val="clear" w:color="auto" w:fill="auto"/>
          </w:tcPr>
          <w:p w:rsidR="00770D5D" w:rsidRPr="002A764C" w:rsidRDefault="00770D5D" w:rsidP="00B42593">
            <w:pPr>
              <w:jc w:val="both"/>
              <w:rPr>
                <w:color w:val="000000" w:themeColor="text1"/>
                <w:sz w:val="28"/>
                <w:szCs w:val="28"/>
              </w:rPr>
            </w:pPr>
            <w:r w:rsidRPr="002A764C">
              <w:rPr>
                <w:color w:val="000000" w:themeColor="text1"/>
                <w:sz w:val="28"/>
                <w:szCs w:val="28"/>
              </w:rPr>
              <w:t xml:space="preserve">22010000 "Плата за надання </w:t>
            </w:r>
            <w:proofErr w:type="spellStart"/>
            <w:r w:rsidRPr="002A764C">
              <w:rPr>
                <w:color w:val="000000" w:themeColor="text1"/>
                <w:sz w:val="28"/>
                <w:szCs w:val="28"/>
              </w:rPr>
              <w:t>адміністративних</w:t>
            </w:r>
            <w:proofErr w:type="spellEnd"/>
            <w:r w:rsidRPr="002A764C">
              <w:rPr>
                <w:color w:val="000000" w:themeColor="text1"/>
                <w:sz w:val="28"/>
                <w:szCs w:val="28"/>
              </w:rPr>
              <w:t xml:space="preserve"> </w:t>
            </w:r>
            <w:proofErr w:type="spellStart"/>
            <w:r w:rsidRPr="002A764C">
              <w:rPr>
                <w:color w:val="000000" w:themeColor="text1"/>
                <w:sz w:val="28"/>
                <w:szCs w:val="28"/>
              </w:rPr>
              <w:t>послуг</w:t>
            </w:r>
            <w:proofErr w:type="spellEnd"/>
            <w:r w:rsidRPr="002A764C">
              <w:rPr>
                <w:color w:val="000000" w:themeColor="text1"/>
                <w:sz w:val="28"/>
                <w:szCs w:val="28"/>
              </w:rPr>
              <w:t>"</w:t>
            </w:r>
          </w:p>
          <w:p w:rsidR="00770D5D" w:rsidRPr="002A764C" w:rsidRDefault="00770D5D" w:rsidP="00B42593">
            <w:pPr>
              <w:snapToGrid w:val="0"/>
              <w:rPr>
                <w:sz w:val="28"/>
                <w:szCs w:val="28"/>
              </w:rPr>
            </w:pPr>
          </w:p>
        </w:tc>
      </w:tr>
    </w:tbl>
    <w:p w:rsidR="00D2059B" w:rsidRPr="00F719E7" w:rsidRDefault="00D2059B" w:rsidP="00D2059B">
      <w:pPr>
        <w:jc w:val="right"/>
        <w:rPr>
          <w:sz w:val="28"/>
          <w:szCs w:val="28"/>
        </w:rPr>
      </w:pPr>
      <w:r w:rsidRPr="00F719E7">
        <w:rPr>
          <w:sz w:val="28"/>
          <w:szCs w:val="28"/>
        </w:rPr>
        <w:t>»</w:t>
      </w:r>
    </w:p>
    <w:p w:rsidR="00770D5D" w:rsidRDefault="00770D5D" w:rsidP="0021428C">
      <w:pPr>
        <w:pStyle w:val="32"/>
        <w:spacing w:after="0" w:line="200" w:lineRule="atLeast"/>
        <w:ind w:left="0" w:firstLine="709"/>
        <w:jc w:val="both"/>
        <w:rPr>
          <w:rFonts w:ascii="Times New Roman" w:hAnsi="Times New Roman"/>
          <w:bCs/>
          <w:sz w:val="28"/>
          <w:szCs w:val="28"/>
          <w:lang w:val="ru-RU"/>
        </w:rPr>
      </w:pPr>
      <w:proofErr w:type="spellStart"/>
      <w:r>
        <w:rPr>
          <w:rFonts w:ascii="Times New Roman" w:hAnsi="Times New Roman"/>
          <w:bCs/>
          <w:sz w:val="28"/>
          <w:szCs w:val="28"/>
          <w:lang w:val="ru-RU"/>
        </w:rPr>
        <w:t>замінити</w:t>
      </w:r>
      <w:proofErr w:type="spellEnd"/>
      <w:r>
        <w:rPr>
          <w:rFonts w:ascii="Times New Roman" w:hAnsi="Times New Roman"/>
          <w:bCs/>
          <w:sz w:val="28"/>
          <w:szCs w:val="28"/>
          <w:lang w:val="ru-RU"/>
        </w:rPr>
        <w:t xml:space="preserve"> рядк</w:t>
      </w:r>
      <w:r w:rsidR="00E9256E">
        <w:rPr>
          <w:rFonts w:ascii="Times New Roman" w:hAnsi="Times New Roman"/>
          <w:bCs/>
          <w:sz w:val="28"/>
          <w:szCs w:val="28"/>
          <w:lang w:val="ru-RU"/>
        </w:rPr>
        <w:t>ом</w:t>
      </w:r>
      <w:r>
        <w:rPr>
          <w:rFonts w:ascii="Times New Roman" w:hAnsi="Times New Roman"/>
          <w:bCs/>
          <w:sz w:val="28"/>
          <w:szCs w:val="28"/>
          <w:lang w:val="ru-RU"/>
        </w:rPr>
        <w:t>:</w:t>
      </w:r>
    </w:p>
    <w:p w:rsidR="00770D5D" w:rsidRPr="00DF7493" w:rsidRDefault="00770D5D" w:rsidP="00770D5D">
      <w:pPr>
        <w:pStyle w:val="32"/>
        <w:spacing w:after="0" w:line="200" w:lineRule="atLeast"/>
        <w:ind w:left="0"/>
        <w:jc w:val="both"/>
        <w:rPr>
          <w:rFonts w:ascii="Times New Roman" w:hAnsi="Times New Roman"/>
          <w:bCs/>
          <w:sz w:val="20"/>
          <w:szCs w:val="20"/>
          <w:lang w:val="ru-RU"/>
        </w:rPr>
      </w:pPr>
      <w:r>
        <w:rPr>
          <w:rFonts w:ascii="Times New Roman" w:hAnsi="Times New Roman"/>
          <w:bCs/>
          <w:sz w:val="28"/>
          <w:szCs w:val="28"/>
          <w:lang w:val="ru-RU"/>
        </w:rPr>
        <w:t>«</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402"/>
        <w:gridCol w:w="5670"/>
      </w:tblGrid>
      <w:tr w:rsidR="00770D5D" w:rsidRPr="0081538D" w:rsidTr="00D2059B">
        <w:trPr>
          <w:trHeight w:val="1909"/>
        </w:trPr>
        <w:tc>
          <w:tcPr>
            <w:tcW w:w="3402" w:type="dxa"/>
            <w:shd w:val="clear" w:color="auto" w:fill="auto"/>
          </w:tcPr>
          <w:p w:rsidR="00770D5D" w:rsidRPr="002A764C" w:rsidRDefault="00770D5D" w:rsidP="00B42593">
            <w:pPr>
              <w:rPr>
                <w:color w:val="000000" w:themeColor="text1"/>
                <w:sz w:val="28"/>
                <w:szCs w:val="28"/>
              </w:rPr>
            </w:pPr>
            <w:r w:rsidRPr="002A764C">
              <w:rPr>
                <w:color w:val="000000" w:themeColor="text1"/>
                <w:sz w:val="28"/>
                <w:szCs w:val="28"/>
              </w:rPr>
              <w:t>7131 "Доходи державного бюджету від наданих послуг",</w:t>
            </w:r>
          </w:p>
          <w:p w:rsidR="00770D5D" w:rsidRPr="0081538D" w:rsidRDefault="00770D5D" w:rsidP="00B42593">
            <w:pPr>
              <w:snapToGrid w:val="0"/>
            </w:pPr>
            <w:r w:rsidRPr="002A764C">
              <w:rPr>
                <w:color w:val="000000" w:themeColor="text1"/>
                <w:sz w:val="28"/>
                <w:szCs w:val="28"/>
              </w:rPr>
              <w:t xml:space="preserve">7141 "Доходи </w:t>
            </w:r>
            <w:proofErr w:type="gramStart"/>
            <w:r w:rsidRPr="002A764C">
              <w:rPr>
                <w:color w:val="000000" w:themeColor="text1"/>
                <w:sz w:val="28"/>
                <w:szCs w:val="28"/>
              </w:rPr>
              <w:t>м</w:t>
            </w:r>
            <w:proofErr w:type="gramEnd"/>
            <w:r w:rsidRPr="002A764C">
              <w:rPr>
                <w:color w:val="000000" w:themeColor="text1"/>
                <w:sz w:val="28"/>
                <w:szCs w:val="28"/>
              </w:rPr>
              <w:t>ісцевого бюджету від наданих послуг"</w:t>
            </w:r>
          </w:p>
        </w:tc>
        <w:tc>
          <w:tcPr>
            <w:tcW w:w="5670" w:type="dxa"/>
            <w:shd w:val="clear" w:color="auto" w:fill="auto"/>
          </w:tcPr>
          <w:p w:rsidR="00770D5D" w:rsidRPr="002A764C" w:rsidRDefault="00770D5D" w:rsidP="00B42593">
            <w:pPr>
              <w:jc w:val="both"/>
              <w:rPr>
                <w:color w:val="000000" w:themeColor="text1"/>
                <w:sz w:val="28"/>
                <w:szCs w:val="28"/>
              </w:rPr>
            </w:pPr>
            <w:r w:rsidRPr="002A764C">
              <w:rPr>
                <w:color w:val="000000" w:themeColor="text1"/>
                <w:sz w:val="28"/>
                <w:szCs w:val="28"/>
              </w:rPr>
              <w:t xml:space="preserve">22010000 "Плата за надання </w:t>
            </w:r>
            <w:proofErr w:type="spellStart"/>
            <w:r w:rsidRPr="002A764C">
              <w:rPr>
                <w:color w:val="000000" w:themeColor="text1"/>
                <w:sz w:val="28"/>
                <w:szCs w:val="28"/>
              </w:rPr>
              <w:t>адміністративних</w:t>
            </w:r>
            <w:proofErr w:type="spellEnd"/>
            <w:r w:rsidRPr="002A764C">
              <w:rPr>
                <w:color w:val="000000" w:themeColor="text1"/>
                <w:sz w:val="28"/>
                <w:szCs w:val="28"/>
              </w:rPr>
              <w:t xml:space="preserve"> </w:t>
            </w:r>
            <w:proofErr w:type="spellStart"/>
            <w:r w:rsidRPr="002A764C">
              <w:rPr>
                <w:color w:val="000000" w:themeColor="text1"/>
                <w:sz w:val="28"/>
                <w:szCs w:val="28"/>
              </w:rPr>
              <w:t>послуг</w:t>
            </w:r>
            <w:proofErr w:type="spellEnd"/>
            <w:r w:rsidRPr="002A764C">
              <w:rPr>
                <w:color w:val="000000" w:themeColor="text1"/>
                <w:sz w:val="28"/>
                <w:szCs w:val="28"/>
              </w:rPr>
              <w:t>"</w:t>
            </w:r>
            <w:r w:rsidRPr="00A32380">
              <w:rPr>
                <w:color w:val="000000" w:themeColor="text1"/>
                <w:sz w:val="28"/>
                <w:szCs w:val="28"/>
              </w:rPr>
              <w:t>,</w:t>
            </w:r>
            <w:r w:rsidRPr="002A764C">
              <w:rPr>
                <w:b/>
                <w:color w:val="000000" w:themeColor="text1"/>
                <w:sz w:val="28"/>
                <w:szCs w:val="28"/>
              </w:rPr>
              <w:t xml:space="preserve"> </w:t>
            </w:r>
          </w:p>
          <w:p w:rsidR="00770D5D" w:rsidRPr="002A764C" w:rsidRDefault="00770D5D" w:rsidP="00B42593">
            <w:pPr>
              <w:snapToGrid w:val="0"/>
              <w:jc w:val="both"/>
            </w:pPr>
            <w:r w:rsidRPr="002A764C">
              <w:rPr>
                <w:color w:val="000000" w:themeColor="text1"/>
                <w:sz w:val="28"/>
                <w:szCs w:val="28"/>
              </w:rPr>
              <w:t xml:space="preserve">22020000 "Плата за </w:t>
            </w:r>
            <w:proofErr w:type="spellStart"/>
            <w:r w:rsidRPr="002A764C">
              <w:rPr>
                <w:color w:val="000000" w:themeColor="text1"/>
                <w:sz w:val="28"/>
                <w:szCs w:val="28"/>
              </w:rPr>
              <w:t>ліцензії</w:t>
            </w:r>
            <w:proofErr w:type="spellEnd"/>
            <w:r w:rsidRPr="002A764C">
              <w:rPr>
                <w:color w:val="000000" w:themeColor="text1"/>
                <w:sz w:val="28"/>
                <w:szCs w:val="28"/>
              </w:rPr>
              <w:t xml:space="preserve"> у </w:t>
            </w:r>
            <w:proofErr w:type="spellStart"/>
            <w:r w:rsidRPr="002A764C">
              <w:rPr>
                <w:color w:val="000000" w:themeColor="text1"/>
                <w:sz w:val="28"/>
                <w:szCs w:val="28"/>
              </w:rPr>
              <w:t>сфері</w:t>
            </w:r>
            <w:proofErr w:type="spellEnd"/>
            <w:r w:rsidRPr="002A764C">
              <w:rPr>
                <w:color w:val="000000" w:themeColor="text1"/>
                <w:sz w:val="28"/>
                <w:szCs w:val="28"/>
              </w:rPr>
              <w:t xml:space="preserve"> </w:t>
            </w:r>
            <w:proofErr w:type="spellStart"/>
            <w:r w:rsidRPr="002A764C">
              <w:rPr>
                <w:color w:val="000000" w:themeColor="text1"/>
                <w:sz w:val="28"/>
                <w:szCs w:val="28"/>
              </w:rPr>
              <w:t>діяльності</w:t>
            </w:r>
            <w:proofErr w:type="spellEnd"/>
            <w:r w:rsidRPr="002A764C">
              <w:rPr>
                <w:color w:val="000000" w:themeColor="text1"/>
                <w:sz w:val="28"/>
                <w:szCs w:val="28"/>
              </w:rPr>
              <w:t xml:space="preserve"> </w:t>
            </w:r>
            <w:proofErr w:type="spellStart"/>
            <w:r w:rsidRPr="002A764C">
              <w:rPr>
                <w:color w:val="000000" w:themeColor="text1"/>
                <w:sz w:val="28"/>
                <w:szCs w:val="28"/>
              </w:rPr>
              <w:t>з</w:t>
            </w:r>
            <w:proofErr w:type="spellEnd"/>
            <w:r w:rsidRPr="002A764C">
              <w:rPr>
                <w:color w:val="000000" w:themeColor="text1"/>
                <w:sz w:val="28"/>
                <w:szCs w:val="28"/>
              </w:rPr>
              <w:t xml:space="preserve"> </w:t>
            </w:r>
            <w:proofErr w:type="spellStart"/>
            <w:r w:rsidRPr="002A764C">
              <w:rPr>
                <w:color w:val="000000" w:themeColor="text1"/>
                <w:sz w:val="28"/>
                <w:szCs w:val="28"/>
              </w:rPr>
              <w:t>організації</w:t>
            </w:r>
            <w:proofErr w:type="spellEnd"/>
            <w:r w:rsidRPr="002A764C">
              <w:rPr>
                <w:color w:val="000000" w:themeColor="text1"/>
                <w:sz w:val="28"/>
                <w:szCs w:val="28"/>
              </w:rPr>
              <w:t xml:space="preserve"> та </w:t>
            </w:r>
            <w:proofErr w:type="spellStart"/>
            <w:r w:rsidRPr="002A764C">
              <w:rPr>
                <w:color w:val="000000" w:themeColor="text1"/>
                <w:sz w:val="28"/>
                <w:szCs w:val="28"/>
              </w:rPr>
              <w:t>проведення</w:t>
            </w:r>
            <w:proofErr w:type="spellEnd"/>
            <w:r w:rsidRPr="002A764C">
              <w:rPr>
                <w:color w:val="000000" w:themeColor="text1"/>
                <w:sz w:val="28"/>
                <w:szCs w:val="28"/>
              </w:rPr>
              <w:t xml:space="preserve"> </w:t>
            </w:r>
            <w:proofErr w:type="spellStart"/>
            <w:r w:rsidRPr="002A764C">
              <w:rPr>
                <w:color w:val="000000" w:themeColor="text1"/>
                <w:sz w:val="28"/>
                <w:szCs w:val="28"/>
              </w:rPr>
              <w:t>азартних</w:t>
            </w:r>
            <w:proofErr w:type="spellEnd"/>
            <w:r w:rsidRPr="002A764C">
              <w:rPr>
                <w:color w:val="000000" w:themeColor="text1"/>
                <w:sz w:val="28"/>
                <w:szCs w:val="28"/>
              </w:rPr>
              <w:t xml:space="preserve"> </w:t>
            </w:r>
            <w:proofErr w:type="spellStart"/>
            <w:r w:rsidRPr="002A764C">
              <w:rPr>
                <w:color w:val="000000" w:themeColor="text1"/>
                <w:sz w:val="28"/>
                <w:szCs w:val="28"/>
              </w:rPr>
              <w:t>ігор</w:t>
            </w:r>
            <w:proofErr w:type="spellEnd"/>
            <w:r w:rsidRPr="002A764C">
              <w:rPr>
                <w:color w:val="000000" w:themeColor="text1"/>
                <w:sz w:val="28"/>
                <w:szCs w:val="28"/>
              </w:rPr>
              <w:t xml:space="preserve"> </w:t>
            </w:r>
            <w:proofErr w:type="spellStart"/>
            <w:r w:rsidRPr="002A764C">
              <w:rPr>
                <w:color w:val="000000" w:themeColor="text1"/>
                <w:sz w:val="28"/>
                <w:szCs w:val="28"/>
              </w:rPr>
              <w:t>і</w:t>
            </w:r>
            <w:proofErr w:type="spellEnd"/>
            <w:r w:rsidRPr="002A764C">
              <w:rPr>
                <w:color w:val="000000" w:themeColor="text1"/>
                <w:sz w:val="28"/>
                <w:szCs w:val="28"/>
              </w:rPr>
              <w:t xml:space="preserve"> за </w:t>
            </w:r>
            <w:proofErr w:type="spellStart"/>
            <w:r w:rsidRPr="002A764C">
              <w:rPr>
                <w:color w:val="000000" w:themeColor="text1"/>
                <w:sz w:val="28"/>
                <w:szCs w:val="28"/>
              </w:rPr>
              <w:t>ліцензії</w:t>
            </w:r>
            <w:proofErr w:type="spellEnd"/>
            <w:r w:rsidRPr="002A764C">
              <w:rPr>
                <w:color w:val="000000" w:themeColor="text1"/>
                <w:sz w:val="28"/>
                <w:szCs w:val="28"/>
              </w:rPr>
              <w:t xml:space="preserve"> на </w:t>
            </w:r>
            <w:proofErr w:type="spellStart"/>
            <w:r w:rsidRPr="002A764C">
              <w:rPr>
                <w:color w:val="000000" w:themeColor="text1"/>
                <w:sz w:val="28"/>
                <w:szCs w:val="28"/>
              </w:rPr>
              <w:t>випуск</w:t>
            </w:r>
            <w:proofErr w:type="spellEnd"/>
            <w:r w:rsidRPr="002A764C">
              <w:rPr>
                <w:color w:val="000000" w:themeColor="text1"/>
                <w:sz w:val="28"/>
                <w:szCs w:val="28"/>
              </w:rPr>
              <w:t xml:space="preserve"> та </w:t>
            </w:r>
            <w:proofErr w:type="spellStart"/>
            <w:r w:rsidRPr="002A764C">
              <w:rPr>
                <w:color w:val="000000" w:themeColor="text1"/>
                <w:sz w:val="28"/>
                <w:szCs w:val="28"/>
              </w:rPr>
              <w:t>проведення</w:t>
            </w:r>
            <w:proofErr w:type="spellEnd"/>
            <w:r w:rsidRPr="002A764C">
              <w:rPr>
                <w:color w:val="000000" w:themeColor="text1"/>
                <w:sz w:val="28"/>
                <w:szCs w:val="28"/>
              </w:rPr>
              <w:t xml:space="preserve"> лотерей"</w:t>
            </w:r>
          </w:p>
        </w:tc>
      </w:tr>
    </w:tbl>
    <w:p w:rsidR="00E94C2F" w:rsidRDefault="00D2059B" w:rsidP="001779CF">
      <w:pPr>
        <w:pStyle w:val="32"/>
        <w:spacing w:after="0" w:line="200" w:lineRule="atLeast"/>
        <w:ind w:left="0"/>
        <w:jc w:val="right"/>
        <w:rPr>
          <w:rFonts w:ascii="Times New Roman" w:hAnsi="Times New Roman"/>
          <w:sz w:val="28"/>
          <w:szCs w:val="28"/>
        </w:rPr>
      </w:pPr>
      <w:r>
        <w:rPr>
          <w:rFonts w:ascii="Times New Roman" w:hAnsi="Times New Roman"/>
          <w:sz w:val="28"/>
          <w:szCs w:val="28"/>
        </w:rPr>
        <w:t>»;</w:t>
      </w:r>
    </w:p>
    <w:p w:rsidR="00ED6006" w:rsidRPr="008B6260" w:rsidRDefault="008B6260" w:rsidP="00ED6006">
      <w:pPr>
        <w:pStyle w:val="32"/>
        <w:spacing w:after="0" w:line="200" w:lineRule="atLeast"/>
        <w:ind w:left="0" w:firstLine="709"/>
        <w:jc w:val="both"/>
        <w:rPr>
          <w:rFonts w:ascii="Times New Roman" w:hAnsi="Times New Roman"/>
          <w:sz w:val="28"/>
          <w:szCs w:val="28"/>
        </w:rPr>
      </w:pPr>
      <w:r>
        <w:rPr>
          <w:rFonts w:ascii="Times New Roman" w:hAnsi="Times New Roman"/>
          <w:sz w:val="28"/>
          <w:szCs w:val="28"/>
        </w:rPr>
        <w:lastRenderedPageBreak/>
        <w:t>р</w:t>
      </w:r>
      <w:r w:rsidR="00ED6006">
        <w:rPr>
          <w:rFonts w:ascii="Times New Roman" w:hAnsi="Times New Roman"/>
          <w:sz w:val="28"/>
          <w:szCs w:val="28"/>
        </w:rPr>
        <w:t>яд</w:t>
      </w:r>
      <w:proofErr w:type="spellStart"/>
      <w:r w:rsidR="00ED6006">
        <w:rPr>
          <w:rFonts w:ascii="Times New Roman" w:hAnsi="Times New Roman"/>
          <w:sz w:val="28"/>
          <w:szCs w:val="28"/>
          <w:lang w:val="en-US"/>
        </w:rPr>
        <w:t>ок</w:t>
      </w:r>
      <w:proofErr w:type="spellEnd"/>
      <w:r>
        <w:rPr>
          <w:rFonts w:ascii="Times New Roman" w:hAnsi="Times New Roman"/>
          <w:sz w:val="28"/>
          <w:szCs w:val="28"/>
        </w:rPr>
        <w:t>:</w:t>
      </w:r>
    </w:p>
    <w:p w:rsidR="00ED6006" w:rsidRDefault="00ED6006" w:rsidP="00D2059B">
      <w:pPr>
        <w:pStyle w:val="32"/>
        <w:spacing w:after="0" w:line="200" w:lineRule="atLeast"/>
        <w:ind w:left="0"/>
        <w:rPr>
          <w:rFonts w:ascii="Times New Roman" w:hAnsi="Times New Roman"/>
          <w:sz w:val="28"/>
          <w:szCs w:val="28"/>
        </w:rPr>
      </w:pPr>
      <w:r>
        <w:rPr>
          <w:rFonts w:ascii="Times New Roman" w:hAnsi="Times New Roman"/>
          <w:sz w:val="28"/>
          <w:szCs w:val="28"/>
        </w:rPr>
        <w:t>«</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402"/>
        <w:gridCol w:w="5670"/>
      </w:tblGrid>
      <w:tr w:rsidR="00ED6006" w:rsidRPr="0081538D" w:rsidTr="00D2059B">
        <w:trPr>
          <w:trHeight w:val="1263"/>
        </w:trPr>
        <w:tc>
          <w:tcPr>
            <w:tcW w:w="3402" w:type="dxa"/>
            <w:shd w:val="clear" w:color="auto" w:fill="auto"/>
          </w:tcPr>
          <w:p w:rsidR="00ED6006" w:rsidRPr="00ED6006" w:rsidRDefault="00ED6006" w:rsidP="00B42593">
            <w:pPr>
              <w:snapToGrid w:val="0"/>
              <w:rPr>
                <w:sz w:val="28"/>
                <w:szCs w:val="28"/>
              </w:rPr>
            </w:pPr>
            <w:r w:rsidRPr="00ED6006">
              <w:rPr>
                <w:color w:val="000000" w:themeColor="text1"/>
                <w:sz w:val="28"/>
                <w:szCs w:val="28"/>
                <w:lang w:val="uk-UA"/>
              </w:rPr>
              <w:t>7532 (7542) "Неподаткові надходження (крім власних надходжень бюджетних установ)"</w:t>
            </w:r>
          </w:p>
        </w:tc>
        <w:tc>
          <w:tcPr>
            <w:tcW w:w="5670" w:type="dxa"/>
            <w:shd w:val="clear" w:color="auto" w:fill="auto"/>
          </w:tcPr>
          <w:p w:rsidR="00ED6006" w:rsidRPr="00ED6006" w:rsidRDefault="00ED6006" w:rsidP="00ED6006">
            <w:pPr>
              <w:snapToGrid w:val="0"/>
              <w:jc w:val="both"/>
              <w:rPr>
                <w:sz w:val="28"/>
                <w:szCs w:val="28"/>
              </w:rPr>
            </w:pPr>
            <w:r w:rsidRPr="00ED6006">
              <w:rPr>
                <w:color w:val="000000" w:themeColor="text1"/>
                <w:sz w:val="28"/>
                <w:szCs w:val="28"/>
                <w:lang w:val="uk-UA"/>
              </w:rPr>
              <w:t>20000000 "Неподаткові надходження" (крім 21010000, 21040000, 21050000, 22010000, 24010000, 24040000, 24050000, 24110000, 24160000, 25000000)</w:t>
            </w:r>
          </w:p>
        </w:tc>
      </w:tr>
    </w:tbl>
    <w:p w:rsidR="00ED6006" w:rsidRPr="00F719E7" w:rsidRDefault="00ED6006" w:rsidP="00ED6006">
      <w:pPr>
        <w:jc w:val="right"/>
        <w:rPr>
          <w:sz w:val="28"/>
          <w:szCs w:val="28"/>
        </w:rPr>
      </w:pPr>
      <w:r w:rsidRPr="00F719E7">
        <w:rPr>
          <w:sz w:val="28"/>
          <w:szCs w:val="28"/>
        </w:rPr>
        <w:t>»</w:t>
      </w:r>
    </w:p>
    <w:p w:rsidR="00ED6006" w:rsidRDefault="00ED6006" w:rsidP="0021428C">
      <w:pPr>
        <w:pStyle w:val="32"/>
        <w:spacing w:after="0" w:line="200" w:lineRule="atLeast"/>
        <w:ind w:left="0" w:firstLine="709"/>
        <w:jc w:val="both"/>
        <w:rPr>
          <w:rFonts w:ascii="Times New Roman" w:hAnsi="Times New Roman"/>
          <w:bCs/>
          <w:sz w:val="28"/>
          <w:szCs w:val="28"/>
          <w:lang w:val="ru-RU"/>
        </w:rPr>
      </w:pPr>
      <w:proofErr w:type="spellStart"/>
      <w:r>
        <w:rPr>
          <w:rFonts w:ascii="Times New Roman" w:hAnsi="Times New Roman"/>
          <w:bCs/>
          <w:sz w:val="28"/>
          <w:szCs w:val="28"/>
          <w:lang w:val="ru-RU"/>
        </w:rPr>
        <w:t>замінити</w:t>
      </w:r>
      <w:proofErr w:type="spellEnd"/>
      <w:r>
        <w:rPr>
          <w:rFonts w:ascii="Times New Roman" w:hAnsi="Times New Roman"/>
          <w:bCs/>
          <w:sz w:val="28"/>
          <w:szCs w:val="28"/>
          <w:lang w:val="ru-RU"/>
        </w:rPr>
        <w:t xml:space="preserve"> рядком:</w:t>
      </w:r>
    </w:p>
    <w:p w:rsidR="00ED6006" w:rsidRPr="00DF7493" w:rsidRDefault="00ED6006" w:rsidP="00ED6006">
      <w:pPr>
        <w:pStyle w:val="32"/>
        <w:spacing w:after="0" w:line="200" w:lineRule="atLeast"/>
        <w:ind w:left="0"/>
        <w:jc w:val="both"/>
        <w:rPr>
          <w:rFonts w:ascii="Times New Roman" w:hAnsi="Times New Roman"/>
          <w:bCs/>
          <w:sz w:val="20"/>
          <w:szCs w:val="20"/>
          <w:lang w:val="ru-RU"/>
        </w:rPr>
      </w:pPr>
      <w:r>
        <w:rPr>
          <w:rFonts w:ascii="Times New Roman" w:hAnsi="Times New Roman"/>
          <w:bCs/>
          <w:sz w:val="28"/>
          <w:szCs w:val="28"/>
          <w:lang w:val="ru-RU"/>
        </w:rPr>
        <w:t>«</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402"/>
        <w:gridCol w:w="5670"/>
      </w:tblGrid>
      <w:tr w:rsidR="00ED6006" w:rsidRPr="0081538D" w:rsidTr="00D2059B">
        <w:trPr>
          <w:trHeight w:val="1341"/>
        </w:trPr>
        <w:tc>
          <w:tcPr>
            <w:tcW w:w="3402" w:type="dxa"/>
            <w:shd w:val="clear" w:color="auto" w:fill="auto"/>
          </w:tcPr>
          <w:p w:rsidR="00ED6006" w:rsidRPr="00ED6006" w:rsidRDefault="00ED6006" w:rsidP="00B42593">
            <w:pPr>
              <w:snapToGrid w:val="0"/>
              <w:rPr>
                <w:sz w:val="28"/>
                <w:szCs w:val="28"/>
              </w:rPr>
            </w:pPr>
            <w:r w:rsidRPr="00ED6006">
              <w:rPr>
                <w:color w:val="000000" w:themeColor="text1"/>
                <w:sz w:val="28"/>
                <w:szCs w:val="28"/>
                <w:lang w:val="uk-UA"/>
              </w:rPr>
              <w:t>7532 (7542) "Неподаткові надходження (крім власних надходжень бюджетних установ)"</w:t>
            </w:r>
          </w:p>
        </w:tc>
        <w:tc>
          <w:tcPr>
            <w:tcW w:w="5670" w:type="dxa"/>
            <w:shd w:val="clear" w:color="auto" w:fill="auto"/>
          </w:tcPr>
          <w:p w:rsidR="00ED6006" w:rsidRPr="00ED6006" w:rsidRDefault="00ED6006" w:rsidP="00B42593">
            <w:pPr>
              <w:snapToGrid w:val="0"/>
              <w:jc w:val="both"/>
              <w:rPr>
                <w:sz w:val="28"/>
                <w:szCs w:val="28"/>
              </w:rPr>
            </w:pPr>
            <w:r w:rsidRPr="00ED6006">
              <w:rPr>
                <w:color w:val="000000" w:themeColor="text1"/>
                <w:sz w:val="28"/>
                <w:szCs w:val="28"/>
                <w:lang w:val="uk-UA"/>
              </w:rPr>
              <w:t>20000000 "Неподаткові надходження" (крім 21010000, 21040000, 21050000, 22010000,  22020000</w:t>
            </w:r>
            <w:r w:rsidRPr="00A32380">
              <w:rPr>
                <w:color w:val="000000" w:themeColor="text1"/>
                <w:sz w:val="28"/>
                <w:szCs w:val="28"/>
                <w:lang w:val="uk-UA"/>
              </w:rPr>
              <w:t>,</w:t>
            </w:r>
            <w:r w:rsidRPr="00ED6006">
              <w:rPr>
                <w:b/>
                <w:color w:val="000000" w:themeColor="text1"/>
                <w:sz w:val="28"/>
                <w:szCs w:val="28"/>
                <w:lang w:val="uk-UA"/>
              </w:rPr>
              <w:t xml:space="preserve"> </w:t>
            </w:r>
            <w:r w:rsidRPr="00ED6006">
              <w:rPr>
                <w:color w:val="000000" w:themeColor="text1"/>
                <w:sz w:val="28"/>
                <w:szCs w:val="28"/>
                <w:lang w:val="uk-UA"/>
              </w:rPr>
              <w:t>24010000, 24040000, 24050000, 24110000, 24160000, 25000000)</w:t>
            </w:r>
          </w:p>
        </w:tc>
      </w:tr>
    </w:tbl>
    <w:p w:rsidR="00770D5D" w:rsidRPr="00DF7493" w:rsidRDefault="00D2059B" w:rsidP="00D2059B">
      <w:pPr>
        <w:pStyle w:val="32"/>
        <w:spacing w:after="0" w:line="200" w:lineRule="atLeast"/>
        <w:ind w:left="8789"/>
        <w:rPr>
          <w:rFonts w:ascii="Times New Roman" w:hAnsi="Times New Roman"/>
          <w:bCs/>
          <w:sz w:val="28"/>
          <w:szCs w:val="28"/>
        </w:rPr>
      </w:pPr>
      <w:r>
        <w:rPr>
          <w:rFonts w:ascii="Times New Roman" w:hAnsi="Times New Roman"/>
          <w:bCs/>
          <w:sz w:val="28"/>
          <w:szCs w:val="28"/>
        </w:rPr>
        <w:t xml:space="preserve">         </w:t>
      </w:r>
      <w:r w:rsidR="00770D5D">
        <w:rPr>
          <w:rFonts w:ascii="Times New Roman" w:hAnsi="Times New Roman"/>
          <w:bCs/>
          <w:sz w:val="28"/>
          <w:szCs w:val="28"/>
        </w:rPr>
        <w:t>».</w:t>
      </w:r>
    </w:p>
    <w:p w:rsidR="00770D5D" w:rsidRPr="00770D5D" w:rsidRDefault="00770D5D" w:rsidP="00770D5D">
      <w:pPr>
        <w:ind w:firstLine="709"/>
        <w:jc w:val="both"/>
        <w:rPr>
          <w:sz w:val="28"/>
          <w:szCs w:val="28"/>
          <w:lang w:val="uk-UA"/>
        </w:rPr>
      </w:pPr>
      <w:r w:rsidRPr="00770D5D">
        <w:rPr>
          <w:sz w:val="28"/>
          <w:szCs w:val="28"/>
          <w:lang w:val="uk-UA"/>
        </w:rPr>
        <w:t>2.</w:t>
      </w:r>
      <w:r w:rsidRPr="00147FD3">
        <w:rPr>
          <w:sz w:val="28"/>
          <w:szCs w:val="28"/>
        </w:rPr>
        <w:t> </w:t>
      </w:r>
      <w:r w:rsidRPr="00770D5D">
        <w:rPr>
          <w:bCs/>
          <w:sz w:val="28"/>
          <w:szCs w:val="28"/>
          <w:lang w:val="uk-UA"/>
        </w:rPr>
        <w:t xml:space="preserve">Департаменту консолідованої звітності (Шамрай Галина) та </w:t>
      </w:r>
      <w:r w:rsidR="003F4AAC">
        <w:rPr>
          <w:bCs/>
          <w:sz w:val="28"/>
          <w:szCs w:val="28"/>
          <w:lang w:val="uk-UA"/>
        </w:rPr>
        <w:t xml:space="preserve">територіальним </w:t>
      </w:r>
      <w:r w:rsidRPr="00770D5D">
        <w:rPr>
          <w:bCs/>
          <w:sz w:val="28"/>
          <w:szCs w:val="28"/>
          <w:lang w:val="uk-UA"/>
        </w:rPr>
        <w:t>органам Державної казначейської служби України складати і подавати фінансову звітність та консолідовану фінансову звітність про виконання державного та місцевих бюджетів, зведені показники консолідованої фінансової звітності головних розпорядників коштів державного бюджету та місцевих бюджетів, зведені показники консолідованої фінансової звітності бюджетів та органів фондів загальнообов’язкового державного соціального і пенсійного страхування відповідно до цього наказу.</w:t>
      </w:r>
    </w:p>
    <w:p w:rsidR="00440038" w:rsidRDefault="00440038" w:rsidP="00770D5D">
      <w:pPr>
        <w:ind w:firstLine="709"/>
        <w:jc w:val="both"/>
        <w:rPr>
          <w:sz w:val="28"/>
          <w:szCs w:val="28"/>
          <w:lang w:val="uk-UA"/>
        </w:rPr>
      </w:pPr>
    </w:p>
    <w:p w:rsidR="00770D5D" w:rsidRPr="00770D5D" w:rsidRDefault="00770D5D" w:rsidP="00770D5D">
      <w:pPr>
        <w:ind w:firstLine="709"/>
        <w:jc w:val="both"/>
        <w:rPr>
          <w:sz w:val="28"/>
          <w:szCs w:val="28"/>
          <w:lang w:val="uk-UA"/>
        </w:rPr>
      </w:pPr>
      <w:r w:rsidRPr="00770D5D">
        <w:rPr>
          <w:sz w:val="28"/>
          <w:szCs w:val="28"/>
          <w:lang w:val="uk-UA"/>
        </w:rPr>
        <w:t>3.</w:t>
      </w:r>
      <w:r w:rsidRPr="00147FD3">
        <w:rPr>
          <w:sz w:val="28"/>
          <w:szCs w:val="28"/>
        </w:rPr>
        <w:t> </w:t>
      </w:r>
      <w:r w:rsidR="003F4AAC">
        <w:rPr>
          <w:sz w:val="28"/>
          <w:szCs w:val="28"/>
          <w:lang w:val="uk-UA"/>
        </w:rPr>
        <w:t>Керівникам с</w:t>
      </w:r>
      <w:r w:rsidRPr="00770D5D">
        <w:rPr>
          <w:sz w:val="28"/>
          <w:szCs w:val="28"/>
          <w:lang w:val="uk-UA"/>
        </w:rPr>
        <w:t>амостійни</w:t>
      </w:r>
      <w:r w:rsidR="003F4AAC">
        <w:rPr>
          <w:sz w:val="28"/>
          <w:szCs w:val="28"/>
          <w:lang w:val="uk-UA"/>
        </w:rPr>
        <w:t>х</w:t>
      </w:r>
      <w:r w:rsidRPr="00770D5D">
        <w:rPr>
          <w:sz w:val="28"/>
          <w:szCs w:val="28"/>
          <w:lang w:val="uk-UA"/>
        </w:rPr>
        <w:t xml:space="preserve"> структурни</w:t>
      </w:r>
      <w:r w:rsidR="003F4AAC">
        <w:rPr>
          <w:sz w:val="28"/>
          <w:szCs w:val="28"/>
          <w:lang w:val="uk-UA"/>
        </w:rPr>
        <w:t>х</w:t>
      </w:r>
      <w:r w:rsidRPr="00770D5D">
        <w:rPr>
          <w:sz w:val="28"/>
          <w:szCs w:val="28"/>
          <w:lang w:val="uk-UA"/>
        </w:rPr>
        <w:t xml:space="preserve"> підрозділ</w:t>
      </w:r>
      <w:r w:rsidR="003F4AAC">
        <w:rPr>
          <w:sz w:val="28"/>
          <w:szCs w:val="28"/>
          <w:lang w:val="uk-UA"/>
        </w:rPr>
        <w:t>ів</w:t>
      </w:r>
      <w:r w:rsidRPr="00770D5D">
        <w:rPr>
          <w:sz w:val="28"/>
          <w:szCs w:val="28"/>
          <w:lang w:val="uk-UA"/>
        </w:rPr>
        <w:t xml:space="preserve"> апарату Державної казначейської служби України та головни</w:t>
      </w:r>
      <w:r w:rsidR="003F4AAC">
        <w:rPr>
          <w:sz w:val="28"/>
          <w:szCs w:val="28"/>
          <w:lang w:val="uk-UA"/>
        </w:rPr>
        <w:t>х</w:t>
      </w:r>
      <w:r w:rsidRPr="00770D5D">
        <w:rPr>
          <w:sz w:val="28"/>
          <w:szCs w:val="28"/>
          <w:lang w:val="uk-UA"/>
        </w:rPr>
        <w:t xml:space="preserve"> управлін</w:t>
      </w:r>
      <w:r w:rsidR="003F4AAC">
        <w:rPr>
          <w:sz w:val="28"/>
          <w:szCs w:val="28"/>
          <w:lang w:val="uk-UA"/>
        </w:rPr>
        <w:t>ь</w:t>
      </w:r>
      <w:r w:rsidRPr="00770D5D">
        <w:rPr>
          <w:sz w:val="28"/>
          <w:szCs w:val="28"/>
          <w:lang w:val="uk-UA"/>
        </w:rPr>
        <w:t xml:space="preserve"> Державної казначейської служби України в областях та м. Києві </w:t>
      </w:r>
      <w:r w:rsidRPr="00770D5D">
        <w:rPr>
          <w:iCs/>
          <w:color w:val="000000"/>
          <w:sz w:val="28"/>
          <w:szCs w:val="28"/>
          <w:lang w:val="uk-UA"/>
        </w:rPr>
        <w:t>здійснити відповідні заходи щодо виконання вимог цього наказу.</w:t>
      </w:r>
    </w:p>
    <w:p w:rsidR="00770D5D" w:rsidRPr="00770D5D" w:rsidRDefault="00770D5D" w:rsidP="00770D5D">
      <w:pPr>
        <w:ind w:firstLine="709"/>
        <w:jc w:val="both"/>
        <w:rPr>
          <w:sz w:val="28"/>
          <w:szCs w:val="28"/>
          <w:lang w:val="uk-UA"/>
        </w:rPr>
      </w:pPr>
    </w:p>
    <w:p w:rsidR="00770D5D" w:rsidRPr="00147FD3" w:rsidRDefault="00770D5D" w:rsidP="00770D5D">
      <w:pPr>
        <w:ind w:firstLine="709"/>
        <w:jc w:val="both"/>
        <w:rPr>
          <w:iCs/>
          <w:color w:val="000000"/>
          <w:sz w:val="28"/>
          <w:szCs w:val="28"/>
        </w:rPr>
      </w:pPr>
      <w:r w:rsidRPr="00125065">
        <w:rPr>
          <w:sz w:val="28"/>
          <w:szCs w:val="28"/>
        </w:rPr>
        <w:t>4</w:t>
      </w:r>
      <w:r w:rsidRPr="00147FD3">
        <w:rPr>
          <w:sz w:val="28"/>
          <w:szCs w:val="28"/>
        </w:rPr>
        <w:t xml:space="preserve">. Контроль за </w:t>
      </w:r>
      <w:proofErr w:type="spellStart"/>
      <w:r w:rsidRPr="00147FD3">
        <w:rPr>
          <w:sz w:val="28"/>
          <w:szCs w:val="28"/>
        </w:rPr>
        <w:t>виконанням</w:t>
      </w:r>
      <w:proofErr w:type="spellEnd"/>
      <w:r w:rsidRPr="00147FD3">
        <w:rPr>
          <w:sz w:val="28"/>
          <w:szCs w:val="28"/>
        </w:rPr>
        <w:t xml:space="preserve"> </w:t>
      </w:r>
      <w:proofErr w:type="spellStart"/>
      <w:r w:rsidRPr="00147FD3">
        <w:rPr>
          <w:sz w:val="28"/>
          <w:szCs w:val="28"/>
        </w:rPr>
        <w:t>цього</w:t>
      </w:r>
      <w:proofErr w:type="spellEnd"/>
      <w:r w:rsidRPr="00147FD3">
        <w:rPr>
          <w:sz w:val="28"/>
          <w:szCs w:val="28"/>
        </w:rPr>
        <w:t xml:space="preserve"> наказу </w:t>
      </w:r>
      <w:proofErr w:type="spellStart"/>
      <w:r w:rsidRPr="00147FD3">
        <w:rPr>
          <w:sz w:val="28"/>
          <w:szCs w:val="28"/>
        </w:rPr>
        <w:t>покласти</w:t>
      </w:r>
      <w:proofErr w:type="spellEnd"/>
      <w:r w:rsidRPr="00147FD3">
        <w:rPr>
          <w:sz w:val="28"/>
          <w:szCs w:val="28"/>
        </w:rPr>
        <w:t xml:space="preserve"> на </w:t>
      </w:r>
      <w:proofErr w:type="spellStart"/>
      <w:r w:rsidRPr="00147FD3">
        <w:rPr>
          <w:sz w:val="28"/>
          <w:szCs w:val="28"/>
        </w:rPr>
        <w:t>заступників</w:t>
      </w:r>
      <w:proofErr w:type="spellEnd"/>
      <w:r w:rsidRPr="00147FD3">
        <w:rPr>
          <w:sz w:val="28"/>
          <w:szCs w:val="28"/>
        </w:rPr>
        <w:t xml:space="preserve"> </w:t>
      </w:r>
      <w:proofErr w:type="spellStart"/>
      <w:r w:rsidRPr="00147FD3">
        <w:rPr>
          <w:sz w:val="28"/>
          <w:szCs w:val="28"/>
        </w:rPr>
        <w:t>Голови</w:t>
      </w:r>
      <w:proofErr w:type="spellEnd"/>
      <w:proofErr w:type="gramStart"/>
      <w:r w:rsidRPr="00147FD3">
        <w:rPr>
          <w:sz w:val="28"/>
          <w:szCs w:val="28"/>
        </w:rPr>
        <w:t xml:space="preserve"> </w:t>
      </w:r>
      <w:proofErr w:type="spellStart"/>
      <w:r w:rsidRPr="00147FD3">
        <w:rPr>
          <w:sz w:val="28"/>
          <w:szCs w:val="28"/>
        </w:rPr>
        <w:t>Д</w:t>
      </w:r>
      <w:proofErr w:type="gramEnd"/>
      <w:r w:rsidRPr="00147FD3">
        <w:rPr>
          <w:sz w:val="28"/>
          <w:szCs w:val="28"/>
        </w:rPr>
        <w:t>ержавної</w:t>
      </w:r>
      <w:proofErr w:type="spellEnd"/>
      <w:r w:rsidRPr="00147FD3">
        <w:rPr>
          <w:sz w:val="28"/>
          <w:szCs w:val="28"/>
        </w:rPr>
        <w:t xml:space="preserve"> казначейської служби України </w:t>
      </w:r>
      <w:proofErr w:type="spellStart"/>
      <w:r w:rsidRPr="00147FD3">
        <w:rPr>
          <w:sz w:val="28"/>
          <w:szCs w:val="28"/>
        </w:rPr>
        <w:t>відповідно</w:t>
      </w:r>
      <w:proofErr w:type="spellEnd"/>
      <w:r w:rsidRPr="00147FD3">
        <w:rPr>
          <w:sz w:val="28"/>
          <w:szCs w:val="28"/>
        </w:rPr>
        <w:t xml:space="preserve"> до </w:t>
      </w:r>
      <w:proofErr w:type="spellStart"/>
      <w:r w:rsidRPr="00147FD3">
        <w:rPr>
          <w:sz w:val="28"/>
          <w:szCs w:val="28"/>
        </w:rPr>
        <w:t>розподілу</w:t>
      </w:r>
      <w:proofErr w:type="spellEnd"/>
      <w:r w:rsidRPr="00147FD3">
        <w:rPr>
          <w:sz w:val="28"/>
          <w:szCs w:val="28"/>
        </w:rPr>
        <w:t xml:space="preserve"> </w:t>
      </w:r>
      <w:proofErr w:type="spellStart"/>
      <w:r w:rsidRPr="00147FD3">
        <w:rPr>
          <w:sz w:val="28"/>
          <w:szCs w:val="28"/>
        </w:rPr>
        <w:t>обов’язків</w:t>
      </w:r>
      <w:proofErr w:type="spellEnd"/>
      <w:r w:rsidRPr="00147FD3">
        <w:rPr>
          <w:sz w:val="28"/>
          <w:szCs w:val="28"/>
        </w:rPr>
        <w:t>.</w:t>
      </w:r>
    </w:p>
    <w:p w:rsidR="00770D5D" w:rsidRDefault="00770D5D" w:rsidP="00770D5D">
      <w:pPr>
        <w:jc w:val="both"/>
        <w:rPr>
          <w:b/>
          <w:sz w:val="28"/>
          <w:szCs w:val="28"/>
        </w:rPr>
      </w:pPr>
    </w:p>
    <w:p w:rsidR="00770D5D" w:rsidRDefault="00770D5D" w:rsidP="00770D5D">
      <w:pPr>
        <w:jc w:val="both"/>
        <w:rPr>
          <w:b/>
          <w:sz w:val="28"/>
          <w:szCs w:val="28"/>
          <w:lang w:val="uk-UA"/>
        </w:rPr>
      </w:pPr>
    </w:p>
    <w:p w:rsidR="00440038" w:rsidRDefault="00440038" w:rsidP="00770D5D">
      <w:pPr>
        <w:jc w:val="both"/>
        <w:rPr>
          <w:b/>
          <w:sz w:val="28"/>
          <w:szCs w:val="28"/>
          <w:lang w:val="uk-UA"/>
        </w:rPr>
      </w:pPr>
    </w:p>
    <w:p w:rsidR="00440038" w:rsidRDefault="00440038" w:rsidP="00770D5D">
      <w:pPr>
        <w:jc w:val="both"/>
        <w:rPr>
          <w:b/>
          <w:sz w:val="28"/>
          <w:szCs w:val="28"/>
          <w:lang w:val="uk-UA"/>
        </w:rPr>
      </w:pPr>
    </w:p>
    <w:p w:rsidR="00440038" w:rsidRDefault="00440038" w:rsidP="00770D5D">
      <w:pPr>
        <w:jc w:val="both"/>
        <w:rPr>
          <w:b/>
          <w:sz w:val="28"/>
          <w:szCs w:val="28"/>
          <w:lang w:val="uk-UA"/>
        </w:rPr>
      </w:pPr>
    </w:p>
    <w:p w:rsidR="00440038" w:rsidRPr="00440038" w:rsidRDefault="00440038" w:rsidP="00770D5D">
      <w:pPr>
        <w:jc w:val="both"/>
        <w:rPr>
          <w:b/>
          <w:sz w:val="28"/>
          <w:szCs w:val="28"/>
          <w:lang w:val="uk-UA"/>
        </w:rPr>
      </w:pPr>
    </w:p>
    <w:p w:rsidR="00770D5D" w:rsidRDefault="00770D5D" w:rsidP="00770D5D">
      <w:pPr>
        <w:jc w:val="both"/>
      </w:pPr>
      <w:r>
        <w:rPr>
          <w:b/>
          <w:sz w:val="28"/>
          <w:szCs w:val="28"/>
        </w:rPr>
        <w:t>Голова</w:t>
      </w:r>
      <w:r>
        <w:rPr>
          <w:b/>
          <w:sz w:val="28"/>
          <w:szCs w:val="28"/>
        </w:rPr>
        <w:tab/>
      </w:r>
      <w:r>
        <w:rPr>
          <w:b/>
          <w:sz w:val="28"/>
          <w:szCs w:val="28"/>
        </w:rPr>
        <w:tab/>
      </w:r>
      <w:r>
        <w:rPr>
          <w:b/>
          <w:sz w:val="28"/>
          <w:szCs w:val="28"/>
        </w:rPr>
        <w:tab/>
      </w:r>
      <w:r>
        <w:rPr>
          <w:b/>
          <w:sz w:val="28"/>
          <w:szCs w:val="28"/>
        </w:rPr>
        <w:tab/>
      </w:r>
      <w:r>
        <w:rPr>
          <w:b/>
          <w:sz w:val="28"/>
          <w:szCs w:val="28"/>
        </w:rPr>
        <w:tab/>
        <w:t xml:space="preserve">                                                  Тетяна СЛЮЗ</w:t>
      </w:r>
    </w:p>
    <w:p w:rsidR="0073012C" w:rsidRPr="006F27A8" w:rsidRDefault="0073012C" w:rsidP="00770D5D">
      <w:pPr>
        <w:tabs>
          <w:tab w:val="left" w:pos="1980"/>
        </w:tabs>
        <w:jc w:val="both"/>
        <w:rPr>
          <w:lang w:val="uk-UA"/>
        </w:rPr>
      </w:pPr>
    </w:p>
    <w:sectPr w:rsidR="0073012C" w:rsidRPr="006F27A8" w:rsidSect="001779CF">
      <w:headerReference w:type="default" r:id="rId9"/>
      <w:pgSz w:w="11906" w:h="16838"/>
      <w:pgMar w:top="1134"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593" w:rsidRDefault="00B42593">
      <w:r>
        <w:separator/>
      </w:r>
    </w:p>
  </w:endnote>
  <w:endnote w:type="continuationSeparator" w:id="0">
    <w:p w:rsidR="00B42593" w:rsidRDefault="00B425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UkrainianBaltica">
    <w:altName w:val="Times New Roman"/>
    <w:charset w:val="00"/>
    <w:family w:val="roman"/>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593" w:rsidRDefault="00B42593">
      <w:r>
        <w:separator/>
      </w:r>
    </w:p>
  </w:footnote>
  <w:footnote w:type="continuationSeparator" w:id="0">
    <w:p w:rsidR="00B42593" w:rsidRDefault="00B425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593" w:rsidRDefault="00F7110D" w:rsidP="00981AAA">
    <w:pPr>
      <w:pStyle w:val="aa"/>
      <w:jc w:val="center"/>
      <w:rPr>
        <w:lang w:val="uk-UA"/>
      </w:rPr>
    </w:pPr>
    <w:r w:rsidRPr="00F7110D">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B42593" w:rsidRDefault="00F7110D">
                <w:pPr>
                  <w:pStyle w:val="aa"/>
                </w:pPr>
                <w:r>
                  <w:rPr>
                    <w:rStyle w:val="a3"/>
                  </w:rPr>
                  <w:fldChar w:fldCharType="begin"/>
                </w:r>
                <w:r w:rsidR="00B42593">
                  <w:rPr>
                    <w:rStyle w:val="a3"/>
                  </w:rPr>
                  <w:instrText xml:space="preserve"> PAGE </w:instrText>
                </w:r>
                <w:r>
                  <w:rPr>
                    <w:rStyle w:val="a3"/>
                  </w:rPr>
                  <w:fldChar w:fldCharType="separate"/>
                </w:r>
                <w:r w:rsidR="001779CF">
                  <w:rPr>
                    <w:rStyle w:val="a3"/>
                    <w:noProof/>
                  </w:rPr>
                  <w:t>2</w:t>
                </w:r>
                <w:r>
                  <w:rPr>
                    <w:rStyle w:val="a3"/>
                  </w:rPr>
                  <w:fldChar w:fldCharType="end"/>
                </w: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13C75"/>
    <w:rsid w:val="000142EF"/>
    <w:rsid w:val="0001450C"/>
    <w:rsid w:val="00032B2F"/>
    <w:rsid w:val="00034B57"/>
    <w:rsid w:val="0004096B"/>
    <w:rsid w:val="000501D9"/>
    <w:rsid w:val="0006206B"/>
    <w:rsid w:val="00074013"/>
    <w:rsid w:val="0007726B"/>
    <w:rsid w:val="00082038"/>
    <w:rsid w:val="00091065"/>
    <w:rsid w:val="00091191"/>
    <w:rsid w:val="000911F5"/>
    <w:rsid w:val="000A1273"/>
    <w:rsid w:val="000A1959"/>
    <w:rsid w:val="000C255E"/>
    <w:rsid w:val="000E5F1F"/>
    <w:rsid w:val="001010BA"/>
    <w:rsid w:val="00102D26"/>
    <w:rsid w:val="00103679"/>
    <w:rsid w:val="0010743D"/>
    <w:rsid w:val="00114B1C"/>
    <w:rsid w:val="00132B73"/>
    <w:rsid w:val="0014034F"/>
    <w:rsid w:val="0015604B"/>
    <w:rsid w:val="00162AF4"/>
    <w:rsid w:val="001779CF"/>
    <w:rsid w:val="00180D95"/>
    <w:rsid w:val="00186070"/>
    <w:rsid w:val="00190D37"/>
    <w:rsid w:val="001913CD"/>
    <w:rsid w:val="00192CBD"/>
    <w:rsid w:val="0019482D"/>
    <w:rsid w:val="001A0ADB"/>
    <w:rsid w:val="001A202A"/>
    <w:rsid w:val="001A4384"/>
    <w:rsid w:val="001A4C9B"/>
    <w:rsid w:val="001B26E8"/>
    <w:rsid w:val="001B2749"/>
    <w:rsid w:val="001D1197"/>
    <w:rsid w:val="001D1AC1"/>
    <w:rsid w:val="001D2F32"/>
    <w:rsid w:val="001D3458"/>
    <w:rsid w:val="001D3F7C"/>
    <w:rsid w:val="001D6A2C"/>
    <w:rsid w:val="001F16D4"/>
    <w:rsid w:val="002011C3"/>
    <w:rsid w:val="00202A66"/>
    <w:rsid w:val="00212E30"/>
    <w:rsid w:val="0021428C"/>
    <w:rsid w:val="002176D2"/>
    <w:rsid w:val="00217744"/>
    <w:rsid w:val="002351AD"/>
    <w:rsid w:val="00250FD2"/>
    <w:rsid w:val="0025617E"/>
    <w:rsid w:val="002569A1"/>
    <w:rsid w:val="00286F51"/>
    <w:rsid w:val="00287D68"/>
    <w:rsid w:val="002915DF"/>
    <w:rsid w:val="002A1713"/>
    <w:rsid w:val="002A344C"/>
    <w:rsid w:val="002A5F6D"/>
    <w:rsid w:val="002B1DB6"/>
    <w:rsid w:val="002B2CBF"/>
    <w:rsid w:val="002B4F1A"/>
    <w:rsid w:val="002C6BF2"/>
    <w:rsid w:val="002C6F28"/>
    <w:rsid w:val="002D749E"/>
    <w:rsid w:val="002E2437"/>
    <w:rsid w:val="002E48D9"/>
    <w:rsid w:val="002F1F68"/>
    <w:rsid w:val="002F6311"/>
    <w:rsid w:val="00307664"/>
    <w:rsid w:val="00323269"/>
    <w:rsid w:val="0033123A"/>
    <w:rsid w:val="0034427A"/>
    <w:rsid w:val="00344D2F"/>
    <w:rsid w:val="003513A8"/>
    <w:rsid w:val="003737A6"/>
    <w:rsid w:val="00373E08"/>
    <w:rsid w:val="00374772"/>
    <w:rsid w:val="003825C1"/>
    <w:rsid w:val="00391B5C"/>
    <w:rsid w:val="00394488"/>
    <w:rsid w:val="003A27B6"/>
    <w:rsid w:val="003A6304"/>
    <w:rsid w:val="003B2856"/>
    <w:rsid w:val="003B7EA7"/>
    <w:rsid w:val="003C1EB5"/>
    <w:rsid w:val="003D19B7"/>
    <w:rsid w:val="003D3470"/>
    <w:rsid w:val="003D6D61"/>
    <w:rsid w:val="003D7641"/>
    <w:rsid w:val="003E590E"/>
    <w:rsid w:val="003F0F9A"/>
    <w:rsid w:val="003F282B"/>
    <w:rsid w:val="003F4900"/>
    <w:rsid w:val="003F4AAC"/>
    <w:rsid w:val="00404EBC"/>
    <w:rsid w:val="00427B58"/>
    <w:rsid w:val="00440038"/>
    <w:rsid w:val="0044202C"/>
    <w:rsid w:val="0044381C"/>
    <w:rsid w:val="00444893"/>
    <w:rsid w:val="00446071"/>
    <w:rsid w:val="00446E15"/>
    <w:rsid w:val="00447584"/>
    <w:rsid w:val="00447845"/>
    <w:rsid w:val="004516C3"/>
    <w:rsid w:val="00460B30"/>
    <w:rsid w:val="0046302B"/>
    <w:rsid w:val="0046719B"/>
    <w:rsid w:val="0047112E"/>
    <w:rsid w:val="004730C4"/>
    <w:rsid w:val="00476C82"/>
    <w:rsid w:val="0048026B"/>
    <w:rsid w:val="00487D02"/>
    <w:rsid w:val="004A01E2"/>
    <w:rsid w:val="004A6E78"/>
    <w:rsid w:val="004B124D"/>
    <w:rsid w:val="004B782C"/>
    <w:rsid w:val="004C214F"/>
    <w:rsid w:val="004C3703"/>
    <w:rsid w:val="004C5D96"/>
    <w:rsid w:val="004D2667"/>
    <w:rsid w:val="004E031E"/>
    <w:rsid w:val="004E3E67"/>
    <w:rsid w:val="004E43F4"/>
    <w:rsid w:val="004F4DCE"/>
    <w:rsid w:val="004F5FBF"/>
    <w:rsid w:val="005126FA"/>
    <w:rsid w:val="0051737D"/>
    <w:rsid w:val="005179DC"/>
    <w:rsid w:val="005262CD"/>
    <w:rsid w:val="00534ED4"/>
    <w:rsid w:val="00553405"/>
    <w:rsid w:val="00564EDE"/>
    <w:rsid w:val="00566672"/>
    <w:rsid w:val="00571FF2"/>
    <w:rsid w:val="00574BCB"/>
    <w:rsid w:val="00574F28"/>
    <w:rsid w:val="00575D6C"/>
    <w:rsid w:val="00590C49"/>
    <w:rsid w:val="0059183A"/>
    <w:rsid w:val="005970DC"/>
    <w:rsid w:val="005A0911"/>
    <w:rsid w:val="005A2176"/>
    <w:rsid w:val="005A21C9"/>
    <w:rsid w:val="005A4C9F"/>
    <w:rsid w:val="005B0950"/>
    <w:rsid w:val="005B6F19"/>
    <w:rsid w:val="005B7D1A"/>
    <w:rsid w:val="005C1F84"/>
    <w:rsid w:val="005D50D4"/>
    <w:rsid w:val="005E74EB"/>
    <w:rsid w:val="005F369A"/>
    <w:rsid w:val="00601039"/>
    <w:rsid w:val="00604A5D"/>
    <w:rsid w:val="006074D9"/>
    <w:rsid w:val="00620379"/>
    <w:rsid w:val="00637F8F"/>
    <w:rsid w:val="00647672"/>
    <w:rsid w:val="00663CEA"/>
    <w:rsid w:val="006649D1"/>
    <w:rsid w:val="006655CF"/>
    <w:rsid w:val="006709CA"/>
    <w:rsid w:val="0067599E"/>
    <w:rsid w:val="006769CC"/>
    <w:rsid w:val="00680B9C"/>
    <w:rsid w:val="00686124"/>
    <w:rsid w:val="00696E66"/>
    <w:rsid w:val="006A0D3E"/>
    <w:rsid w:val="006A2C0A"/>
    <w:rsid w:val="006A3C77"/>
    <w:rsid w:val="006A7037"/>
    <w:rsid w:val="006B3CBB"/>
    <w:rsid w:val="006C4133"/>
    <w:rsid w:val="006C768C"/>
    <w:rsid w:val="006D495A"/>
    <w:rsid w:val="006E2E47"/>
    <w:rsid w:val="006E2EB2"/>
    <w:rsid w:val="006E4C87"/>
    <w:rsid w:val="006E70F3"/>
    <w:rsid w:val="006F0449"/>
    <w:rsid w:val="006F27A8"/>
    <w:rsid w:val="00714E83"/>
    <w:rsid w:val="007161D4"/>
    <w:rsid w:val="00716E0A"/>
    <w:rsid w:val="007205E3"/>
    <w:rsid w:val="00722703"/>
    <w:rsid w:val="00727A76"/>
    <w:rsid w:val="0073012C"/>
    <w:rsid w:val="007375B8"/>
    <w:rsid w:val="007561E6"/>
    <w:rsid w:val="00757197"/>
    <w:rsid w:val="00770D5D"/>
    <w:rsid w:val="00782F4B"/>
    <w:rsid w:val="0078759E"/>
    <w:rsid w:val="00787812"/>
    <w:rsid w:val="00794BB3"/>
    <w:rsid w:val="00797A82"/>
    <w:rsid w:val="00797CE4"/>
    <w:rsid w:val="007A2B0D"/>
    <w:rsid w:val="007A6B6D"/>
    <w:rsid w:val="007C34A7"/>
    <w:rsid w:val="007C7089"/>
    <w:rsid w:val="007C745D"/>
    <w:rsid w:val="007D18F9"/>
    <w:rsid w:val="0081769A"/>
    <w:rsid w:val="00822343"/>
    <w:rsid w:val="00827DA7"/>
    <w:rsid w:val="008320CB"/>
    <w:rsid w:val="0084460A"/>
    <w:rsid w:val="00846ECB"/>
    <w:rsid w:val="00856661"/>
    <w:rsid w:val="00865633"/>
    <w:rsid w:val="00875D18"/>
    <w:rsid w:val="00876270"/>
    <w:rsid w:val="008901C9"/>
    <w:rsid w:val="0089424A"/>
    <w:rsid w:val="008A23D9"/>
    <w:rsid w:val="008B08FA"/>
    <w:rsid w:val="008B1FB0"/>
    <w:rsid w:val="008B36A8"/>
    <w:rsid w:val="008B607B"/>
    <w:rsid w:val="008B6260"/>
    <w:rsid w:val="008B6BC3"/>
    <w:rsid w:val="008C09E3"/>
    <w:rsid w:val="008C3B13"/>
    <w:rsid w:val="008C512F"/>
    <w:rsid w:val="008C6BC3"/>
    <w:rsid w:val="008D06DE"/>
    <w:rsid w:val="008E4027"/>
    <w:rsid w:val="008E5CEF"/>
    <w:rsid w:val="008E629C"/>
    <w:rsid w:val="008F1577"/>
    <w:rsid w:val="00912054"/>
    <w:rsid w:val="00915AB4"/>
    <w:rsid w:val="00923631"/>
    <w:rsid w:val="00923965"/>
    <w:rsid w:val="00923FB7"/>
    <w:rsid w:val="00924CE7"/>
    <w:rsid w:val="00926A27"/>
    <w:rsid w:val="0093513C"/>
    <w:rsid w:val="00937550"/>
    <w:rsid w:val="00950CB5"/>
    <w:rsid w:val="00952528"/>
    <w:rsid w:val="00973696"/>
    <w:rsid w:val="00980D0C"/>
    <w:rsid w:val="00981AAA"/>
    <w:rsid w:val="00981BCE"/>
    <w:rsid w:val="009841BA"/>
    <w:rsid w:val="00990AD1"/>
    <w:rsid w:val="00990DDC"/>
    <w:rsid w:val="009E75C5"/>
    <w:rsid w:val="00A02308"/>
    <w:rsid w:val="00A0718C"/>
    <w:rsid w:val="00A10A42"/>
    <w:rsid w:val="00A11A8A"/>
    <w:rsid w:val="00A1561C"/>
    <w:rsid w:val="00A21C1F"/>
    <w:rsid w:val="00A25B85"/>
    <w:rsid w:val="00A266AB"/>
    <w:rsid w:val="00A32380"/>
    <w:rsid w:val="00A33531"/>
    <w:rsid w:val="00A3618A"/>
    <w:rsid w:val="00A37216"/>
    <w:rsid w:val="00A54E47"/>
    <w:rsid w:val="00A762C8"/>
    <w:rsid w:val="00AA5933"/>
    <w:rsid w:val="00AB0BB7"/>
    <w:rsid w:val="00AC476D"/>
    <w:rsid w:val="00AD7509"/>
    <w:rsid w:val="00AE0DCE"/>
    <w:rsid w:val="00AE747D"/>
    <w:rsid w:val="00AF7BDB"/>
    <w:rsid w:val="00B035BF"/>
    <w:rsid w:val="00B11A48"/>
    <w:rsid w:val="00B21111"/>
    <w:rsid w:val="00B2462B"/>
    <w:rsid w:val="00B3519C"/>
    <w:rsid w:val="00B35CA7"/>
    <w:rsid w:val="00B409BD"/>
    <w:rsid w:val="00B42593"/>
    <w:rsid w:val="00B4528B"/>
    <w:rsid w:val="00B65A25"/>
    <w:rsid w:val="00B65B44"/>
    <w:rsid w:val="00B70D42"/>
    <w:rsid w:val="00B8067E"/>
    <w:rsid w:val="00B90E2C"/>
    <w:rsid w:val="00BA2AB2"/>
    <w:rsid w:val="00BA4C3B"/>
    <w:rsid w:val="00BC2419"/>
    <w:rsid w:val="00BC2EAF"/>
    <w:rsid w:val="00BC55B4"/>
    <w:rsid w:val="00BC6B64"/>
    <w:rsid w:val="00BD0F33"/>
    <w:rsid w:val="00BD63A2"/>
    <w:rsid w:val="00BD7AA0"/>
    <w:rsid w:val="00BE3690"/>
    <w:rsid w:val="00BE69ED"/>
    <w:rsid w:val="00C00956"/>
    <w:rsid w:val="00C00CA3"/>
    <w:rsid w:val="00C0103A"/>
    <w:rsid w:val="00C0509F"/>
    <w:rsid w:val="00C05684"/>
    <w:rsid w:val="00C10F64"/>
    <w:rsid w:val="00C15C53"/>
    <w:rsid w:val="00C162CF"/>
    <w:rsid w:val="00C16761"/>
    <w:rsid w:val="00C207C1"/>
    <w:rsid w:val="00C275F7"/>
    <w:rsid w:val="00C278E5"/>
    <w:rsid w:val="00C378B5"/>
    <w:rsid w:val="00C40E92"/>
    <w:rsid w:val="00C43A71"/>
    <w:rsid w:val="00C64566"/>
    <w:rsid w:val="00C657B6"/>
    <w:rsid w:val="00C67686"/>
    <w:rsid w:val="00C825E8"/>
    <w:rsid w:val="00C852B8"/>
    <w:rsid w:val="00C86B89"/>
    <w:rsid w:val="00C92ADB"/>
    <w:rsid w:val="00C96610"/>
    <w:rsid w:val="00CA12B0"/>
    <w:rsid w:val="00CA14D1"/>
    <w:rsid w:val="00CA49F2"/>
    <w:rsid w:val="00CB075E"/>
    <w:rsid w:val="00CB2ED5"/>
    <w:rsid w:val="00CB62D4"/>
    <w:rsid w:val="00CC2044"/>
    <w:rsid w:val="00CC7622"/>
    <w:rsid w:val="00CD6CF0"/>
    <w:rsid w:val="00CE68F9"/>
    <w:rsid w:val="00CE6C9B"/>
    <w:rsid w:val="00CE6DAC"/>
    <w:rsid w:val="00CF6249"/>
    <w:rsid w:val="00CF67AA"/>
    <w:rsid w:val="00CF6BB9"/>
    <w:rsid w:val="00D07647"/>
    <w:rsid w:val="00D116D8"/>
    <w:rsid w:val="00D1299C"/>
    <w:rsid w:val="00D2059B"/>
    <w:rsid w:val="00D206C5"/>
    <w:rsid w:val="00D22A19"/>
    <w:rsid w:val="00D25DA5"/>
    <w:rsid w:val="00D34828"/>
    <w:rsid w:val="00D34A2E"/>
    <w:rsid w:val="00D375DC"/>
    <w:rsid w:val="00D43899"/>
    <w:rsid w:val="00D44133"/>
    <w:rsid w:val="00D50C60"/>
    <w:rsid w:val="00D53365"/>
    <w:rsid w:val="00D639B8"/>
    <w:rsid w:val="00D72546"/>
    <w:rsid w:val="00D84F17"/>
    <w:rsid w:val="00D96CAF"/>
    <w:rsid w:val="00DB7743"/>
    <w:rsid w:val="00DB7A05"/>
    <w:rsid w:val="00DE3EEE"/>
    <w:rsid w:val="00DE445E"/>
    <w:rsid w:val="00DE4907"/>
    <w:rsid w:val="00DE5801"/>
    <w:rsid w:val="00DF1E45"/>
    <w:rsid w:val="00E01232"/>
    <w:rsid w:val="00E019F8"/>
    <w:rsid w:val="00E01C9B"/>
    <w:rsid w:val="00E0772F"/>
    <w:rsid w:val="00E127A3"/>
    <w:rsid w:val="00E15CAD"/>
    <w:rsid w:val="00E1732C"/>
    <w:rsid w:val="00E203A9"/>
    <w:rsid w:val="00E31C95"/>
    <w:rsid w:val="00E404F9"/>
    <w:rsid w:val="00E40584"/>
    <w:rsid w:val="00E41BD1"/>
    <w:rsid w:val="00E447C9"/>
    <w:rsid w:val="00E51C58"/>
    <w:rsid w:val="00E56AEF"/>
    <w:rsid w:val="00E6590B"/>
    <w:rsid w:val="00E6755C"/>
    <w:rsid w:val="00E90693"/>
    <w:rsid w:val="00E9256E"/>
    <w:rsid w:val="00E94C2F"/>
    <w:rsid w:val="00EA084B"/>
    <w:rsid w:val="00EA4185"/>
    <w:rsid w:val="00EA4AD8"/>
    <w:rsid w:val="00EA6E51"/>
    <w:rsid w:val="00EB4144"/>
    <w:rsid w:val="00EC4A4F"/>
    <w:rsid w:val="00ED046C"/>
    <w:rsid w:val="00ED6006"/>
    <w:rsid w:val="00EE559C"/>
    <w:rsid w:val="00EE63F2"/>
    <w:rsid w:val="00EE6A1F"/>
    <w:rsid w:val="00F10F8D"/>
    <w:rsid w:val="00F16119"/>
    <w:rsid w:val="00F20086"/>
    <w:rsid w:val="00F447E4"/>
    <w:rsid w:val="00F52E54"/>
    <w:rsid w:val="00F5472F"/>
    <w:rsid w:val="00F56BE0"/>
    <w:rsid w:val="00F62784"/>
    <w:rsid w:val="00F67B97"/>
    <w:rsid w:val="00F7110D"/>
    <w:rsid w:val="00F727B4"/>
    <w:rsid w:val="00F735FF"/>
    <w:rsid w:val="00F77042"/>
    <w:rsid w:val="00F77DCF"/>
    <w:rsid w:val="00F80816"/>
    <w:rsid w:val="00F812E7"/>
    <w:rsid w:val="00F83686"/>
    <w:rsid w:val="00F8538A"/>
    <w:rsid w:val="00F94509"/>
    <w:rsid w:val="00FA0A21"/>
    <w:rsid w:val="00FA3A16"/>
    <w:rsid w:val="00FA7071"/>
    <w:rsid w:val="00FC36CC"/>
    <w:rsid w:val="00FC58AA"/>
    <w:rsid w:val="00FD032C"/>
    <w:rsid w:val="00FD769D"/>
    <w:rsid w:val="00FF4B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 w:type="paragraph" w:customStyle="1" w:styleId="af9">
    <w:name w:val="Знак Знак Знак Знак Знак Знак"/>
    <w:basedOn w:val="a"/>
    <w:rsid w:val="00F812E7"/>
    <w:pPr>
      <w:suppressAutoHyphens w:val="0"/>
    </w:pPr>
    <w:rPr>
      <w:rFonts w:ascii="Verdana" w:hAnsi="Verdana"/>
      <w:lang w:val="en-US" w:eastAsia="en-US"/>
    </w:rPr>
  </w:style>
  <w:style w:type="paragraph" w:customStyle="1" w:styleId="32">
    <w:name w:val="Основной текст с отступом 32"/>
    <w:basedOn w:val="a"/>
    <w:rsid w:val="00770D5D"/>
    <w:pPr>
      <w:suppressAutoHyphens w:val="0"/>
      <w:spacing w:after="120" w:line="276" w:lineRule="auto"/>
      <w:ind w:left="283"/>
    </w:pPr>
    <w:rPr>
      <w:rFonts w:ascii="Calibri" w:eastAsia="Calibri" w:hAnsi="Calibri" w:cs="Calibri"/>
      <w:sz w:val="16"/>
      <w:szCs w:val="16"/>
      <w:lang w:val="uk-UA"/>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09013125">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485128051">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 w:id="861629843">
      <w:bodyDiv w:val="1"/>
      <w:marLeft w:val="0"/>
      <w:marRight w:val="0"/>
      <w:marTop w:val="0"/>
      <w:marBottom w:val="0"/>
      <w:divBdr>
        <w:top w:val="none" w:sz="0" w:space="0" w:color="auto"/>
        <w:left w:val="none" w:sz="0" w:space="0" w:color="auto"/>
        <w:bottom w:val="none" w:sz="0" w:space="0" w:color="auto"/>
        <w:right w:val="none" w:sz="0" w:space="0" w:color="auto"/>
      </w:divBdr>
    </w:div>
    <w:div w:id="1531802826">
      <w:bodyDiv w:val="1"/>
      <w:marLeft w:val="0"/>
      <w:marRight w:val="0"/>
      <w:marTop w:val="0"/>
      <w:marBottom w:val="0"/>
      <w:divBdr>
        <w:top w:val="none" w:sz="0" w:space="0" w:color="auto"/>
        <w:left w:val="none" w:sz="0" w:space="0" w:color="auto"/>
        <w:bottom w:val="none" w:sz="0" w:space="0" w:color="auto"/>
        <w:right w:val="none" w:sz="0" w:space="0" w:color="auto"/>
      </w:divBdr>
    </w:div>
    <w:div w:id="1717116714">
      <w:bodyDiv w:val="1"/>
      <w:marLeft w:val="0"/>
      <w:marRight w:val="0"/>
      <w:marTop w:val="0"/>
      <w:marBottom w:val="0"/>
      <w:divBdr>
        <w:top w:val="none" w:sz="0" w:space="0" w:color="auto"/>
        <w:left w:val="none" w:sz="0" w:space="0" w:color="auto"/>
        <w:bottom w:val="none" w:sz="0" w:space="0" w:color="auto"/>
        <w:right w:val="none" w:sz="0" w:space="0" w:color="auto"/>
      </w:divBdr>
    </w:div>
    <w:div w:id="1750881191">
      <w:bodyDiv w:val="1"/>
      <w:marLeft w:val="0"/>
      <w:marRight w:val="0"/>
      <w:marTop w:val="0"/>
      <w:marBottom w:val="0"/>
      <w:divBdr>
        <w:top w:val="none" w:sz="0" w:space="0" w:color="auto"/>
        <w:left w:val="none" w:sz="0" w:space="0" w:color="auto"/>
        <w:bottom w:val="none" w:sz="0" w:space="0" w:color="auto"/>
        <w:right w:val="none" w:sz="0" w:space="0" w:color="auto"/>
      </w:divBdr>
    </w:div>
    <w:div w:id="191366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3DE13-4286-4358-9454-FBD39EC9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1359</TotalTime>
  <Pages>2</Pages>
  <Words>1791</Words>
  <Characters>1021</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2807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98</cp:revision>
  <cp:lastPrinted>2023-04-17T06:31:00Z</cp:lastPrinted>
  <dcterms:created xsi:type="dcterms:W3CDTF">2022-08-29T07:35:00Z</dcterms:created>
  <dcterms:modified xsi:type="dcterms:W3CDTF">2023-04-17T14:32:00Z</dcterms:modified>
</cp:coreProperties>
</file>