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887" w:rsidRPr="00DA182A" w:rsidRDefault="007B18B9" w:rsidP="00841BF6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left"/>
        <w:rPr>
          <w:color w:val="000000"/>
          <w:sz w:val="24"/>
          <w:szCs w:val="24"/>
        </w:rPr>
      </w:pPr>
      <w:r w:rsidRPr="00DA182A">
        <w:rPr>
          <w:color w:val="000000"/>
          <w:sz w:val="24"/>
          <w:szCs w:val="24"/>
        </w:rPr>
        <w:t>ЗАТВЕРДЖЕНО</w:t>
      </w:r>
    </w:p>
    <w:p w:rsidR="00E04887" w:rsidRPr="00DA182A" w:rsidRDefault="007B18B9" w:rsidP="00841BF6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left"/>
        <w:rPr>
          <w:color w:val="000000"/>
          <w:sz w:val="24"/>
          <w:szCs w:val="24"/>
        </w:rPr>
      </w:pPr>
      <w:r w:rsidRPr="00DA182A">
        <w:rPr>
          <w:color w:val="000000"/>
          <w:sz w:val="24"/>
          <w:szCs w:val="24"/>
        </w:rPr>
        <w:t xml:space="preserve">наказом </w:t>
      </w:r>
      <w:r w:rsidR="00367390">
        <w:rPr>
          <w:color w:val="000000"/>
          <w:sz w:val="24"/>
          <w:szCs w:val="24"/>
        </w:rPr>
        <w:t>Державної казначейської служби України</w:t>
      </w:r>
    </w:p>
    <w:p w:rsidR="00E04887" w:rsidRPr="00DA182A" w:rsidRDefault="00A84BEA" w:rsidP="00841BF6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від 14.05.2021 року № 120</w:t>
      </w:r>
    </w:p>
    <w:p w:rsidR="00E04887" w:rsidRPr="00DA182A" w:rsidRDefault="00E04887" w:rsidP="00841BF6">
      <w:pPr>
        <w:pBdr>
          <w:top w:val="nil"/>
          <w:left w:val="nil"/>
          <w:bottom w:val="nil"/>
          <w:right w:val="nil"/>
          <w:between w:val="nil"/>
        </w:pBdr>
        <w:ind w:left="5670" w:firstLine="0"/>
        <w:jc w:val="center"/>
        <w:rPr>
          <w:b/>
          <w:color w:val="000000"/>
          <w:sz w:val="24"/>
          <w:szCs w:val="24"/>
        </w:rPr>
      </w:pPr>
    </w:p>
    <w:p w:rsidR="00E04887" w:rsidRPr="00DA182A" w:rsidRDefault="007B18B9" w:rsidP="00841BF6">
      <w:pPr>
        <w:tabs>
          <w:tab w:val="left" w:pos="0"/>
          <w:tab w:val="left" w:pos="10206"/>
        </w:tabs>
        <w:ind w:firstLine="0"/>
        <w:jc w:val="center"/>
        <w:rPr>
          <w:sz w:val="24"/>
          <w:szCs w:val="24"/>
        </w:rPr>
      </w:pPr>
      <w:r w:rsidRPr="00DA182A">
        <w:rPr>
          <w:sz w:val="24"/>
          <w:szCs w:val="24"/>
        </w:rPr>
        <w:t>УМОВИ</w:t>
      </w:r>
      <w:r w:rsidRPr="00DA182A">
        <w:rPr>
          <w:sz w:val="24"/>
          <w:szCs w:val="24"/>
        </w:rPr>
        <w:br/>
        <w:t>проведення конкурсу</w:t>
      </w:r>
    </w:p>
    <w:p w:rsidR="00E96A7D" w:rsidRDefault="007B18B9" w:rsidP="00841BF6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sz w:val="24"/>
          <w:szCs w:val="24"/>
        </w:rPr>
      </w:pPr>
      <w:r w:rsidRPr="00DA182A">
        <w:rPr>
          <w:sz w:val="24"/>
          <w:szCs w:val="24"/>
        </w:rPr>
        <w:t>на зайняття посади державної служби категорії «</w:t>
      </w:r>
      <w:r w:rsidR="00A24798">
        <w:rPr>
          <w:sz w:val="24"/>
          <w:szCs w:val="24"/>
        </w:rPr>
        <w:t>В</w:t>
      </w:r>
      <w:r w:rsidRPr="00367390">
        <w:rPr>
          <w:sz w:val="24"/>
          <w:szCs w:val="24"/>
        </w:rPr>
        <w:t xml:space="preserve">» – </w:t>
      </w:r>
      <w:r w:rsidR="00C724C4">
        <w:rPr>
          <w:sz w:val="24"/>
          <w:szCs w:val="24"/>
        </w:rPr>
        <w:t>головного</w:t>
      </w:r>
      <w:r w:rsidR="00E96A7D">
        <w:rPr>
          <w:sz w:val="24"/>
          <w:szCs w:val="24"/>
        </w:rPr>
        <w:t xml:space="preserve"> </w:t>
      </w:r>
    </w:p>
    <w:p w:rsidR="00C724C4" w:rsidRDefault="00E96A7D" w:rsidP="00841BF6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спеціаліста-юрисконсульта </w:t>
      </w:r>
      <w:r w:rsidR="00E140DB">
        <w:rPr>
          <w:sz w:val="24"/>
          <w:szCs w:val="24"/>
        </w:rPr>
        <w:t xml:space="preserve">відділу </w:t>
      </w:r>
      <w:r w:rsidR="0048539C">
        <w:rPr>
          <w:sz w:val="24"/>
          <w:szCs w:val="24"/>
        </w:rPr>
        <w:t>претензійно-позовної та договірної роботи</w:t>
      </w:r>
      <w:r w:rsidR="0048539C" w:rsidRPr="00C5627B">
        <w:rPr>
          <w:sz w:val="24"/>
          <w:szCs w:val="24"/>
        </w:rPr>
        <w:t xml:space="preserve"> </w:t>
      </w:r>
      <w:r w:rsidR="00E140DB">
        <w:rPr>
          <w:sz w:val="24"/>
          <w:szCs w:val="24"/>
        </w:rPr>
        <w:br/>
      </w:r>
      <w:r>
        <w:rPr>
          <w:sz w:val="24"/>
          <w:szCs w:val="24"/>
        </w:rPr>
        <w:t>Юридичного департаменту</w:t>
      </w:r>
      <w:r w:rsidR="00C724C4">
        <w:rPr>
          <w:sz w:val="24"/>
          <w:szCs w:val="24"/>
        </w:rPr>
        <w:t xml:space="preserve"> </w:t>
      </w:r>
    </w:p>
    <w:p w:rsidR="00C724C4" w:rsidRDefault="00C724C4" w:rsidP="00841BF6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Державної казначейської служби України</w:t>
      </w:r>
    </w:p>
    <w:p w:rsidR="006B6FA4" w:rsidRPr="00DA182A" w:rsidRDefault="006B6FA4" w:rsidP="00841BF6">
      <w:pPr>
        <w:pBdr>
          <w:top w:val="nil"/>
          <w:left w:val="nil"/>
          <w:bottom w:val="nil"/>
          <w:right w:val="nil"/>
          <w:between w:val="nil"/>
        </w:pBdr>
        <w:ind w:firstLine="0"/>
        <w:jc w:val="center"/>
        <w:rPr>
          <w:color w:val="000000"/>
          <w:sz w:val="24"/>
          <w:szCs w:val="24"/>
        </w:rPr>
      </w:pPr>
    </w:p>
    <w:tbl>
      <w:tblPr>
        <w:tblStyle w:val="af5"/>
        <w:tblW w:w="9781" w:type="dxa"/>
        <w:tblInd w:w="-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957"/>
        <w:gridCol w:w="6824"/>
      </w:tblGrid>
      <w:tr w:rsidR="00E04887" w:rsidRPr="00DA182A" w:rsidTr="00A932C9">
        <w:trPr>
          <w:trHeight w:val="252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04887" w:rsidRPr="00DA182A" w:rsidRDefault="007B18B9" w:rsidP="00841B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Загальні умови</w:t>
            </w:r>
          </w:p>
        </w:tc>
      </w:tr>
      <w:tr w:rsidR="00E04887" w:rsidRPr="0048539C" w:rsidTr="0048539C">
        <w:trPr>
          <w:trHeight w:val="898"/>
        </w:trPr>
        <w:tc>
          <w:tcPr>
            <w:tcW w:w="2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48539C" w:rsidRDefault="007B18B9" w:rsidP="004853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"/>
              </w:tabs>
              <w:spacing w:after="20" w:line="276" w:lineRule="auto"/>
              <w:ind w:left="135" w:right="120" w:firstLine="285"/>
              <w:rPr>
                <w:sz w:val="24"/>
                <w:szCs w:val="24"/>
              </w:rPr>
            </w:pPr>
            <w:r w:rsidRPr="0048539C">
              <w:rPr>
                <w:sz w:val="24"/>
                <w:szCs w:val="24"/>
              </w:rPr>
              <w:t>Посадові обов’язки</w:t>
            </w:r>
          </w:p>
        </w:tc>
        <w:tc>
          <w:tcPr>
            <w:tcW w:w="6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Участь у забезпеченні реалізації державної правової політики з питань, що належать до компетенції Казначейства, правильному застосуванні законодавства у апараті Казначейства та його територіальних органах, під час представлення інтересів Казначейства в судах;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Представлення в установленому законодавством порядку інтересів Казначейства в судових та інших органах під час розгляду правових питань і спорів;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Підготовка пропозицій щодо представлення інтересів Казначейства його територіальними органами;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Підготовка довіреностей на представлення інтересів Казначейства його територіальними органами;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В межах компетенції участь у розгляді претензій, що надійшли до Казначейства;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Взаємодія з органами прокуратури та іншими органами державної влади з питань захисту інтересів держави у судах;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Участь у підготовці аналітичних та статистичних матеріалів з питань, що належать до компетенції Відділу;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Участь у розробленні проектів нормативно-правових актів з питань, що належать до компетенції Відділу;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Участь у розгляді звернень юридичних та фізичних осіб, які надійшли до Відділу, та підготовка в межах компетенції Відділу проектів відповідей на них, що підпадають під дію Законів України «Про доступ до публічної інформації», «Про інформацію», «Про звернення громадян»;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Участь у підготовці договорів (контрактів);</w:t>
            </w:r>
          </w:p>
          <w:p w:rsidR="0048539C" w:rsidRPr="00FE5C00" w:rsidRDefault="0048539C" w:rsidP="00DA0D5F">
            <w:pPr>
              <w:tabs>
                <w:tab w:val="left" w:pos="129"/>
              </w:tabs>
              <w:ind w:left="136" w:right="119" w:firstLine="285"/>
              <w:rPr>
                <w:sz w:val="24"/>
                <w:szCs w:val="24"/>
              </w:rPr>
            </w:pPr>
            <w:r w:rsidRPr="00FE5C00">
              <w:rPr>
                <w:sz w:val="24"/>
                <w:szCs w:val="24"/>
              </w:rPr>
              <w:t xml:space="preserve"> Здійснення правової оцінки проектів договорів щодо:</w:t>
            </w:r>
            <w:r>
              <w:rPr>
                <w:sz w:val="24"/>
                <w:szCs w:val="24"/>
              </w:rPr>
              <w:t xml:space="preserve"> </w:t>
            </w:r>
            <w:r w:rsidRPr="00FE5C00">
              <w:rPr>
                <w:sz w:val="24"/>
                <w:szCs w:val="24"/>
              </w:rPr>
              <w:t>відповідності вимогам та положенням законодавства; наявності в договорі (можливих відповідно до предмету договору) способів забезпечення умов договору та визначення в договорі санкцій щодо неналежного (неякісного, несвоєчасного) виконання умов договору;</w:t>
            </w:r>
          </w:p>
          <w:p w:rsidR="00E96A7D" w:rsidRPr="0048539C" w:rsidRDefault="00DA0D5F" w:rsidP="00DA0D5F">
            <w:pPr>
              <w:tabs>
                <w:tab w:val="left" w:pos="129"/>
              </w:tabs>
              <w:ind w:left="136" w:right="11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 </w:t>
            </w:r>
            <w:r w:rsidR="0048539C" w:rsidRPr="00FE5C00">
              <w:rPr>
                <w:sz w:val="24"/>
                <w:szCs w:val="24"/>
              </w:rPr>
              <w:t xml:space="preserve"> Участь у розгляді проектів нормативно-правових актів та інших документів, які надійшли для погодження, з питань, що належать до компетенції Відділу, та підготовка пропозицій до них</w:t>
            </w:r>
            <w:r w:rsidR="0048539C">
              <w:rPr>
                <w:sz w:val="24"/>
                <w:szCs w:val="24"/>
              </w:rPr>
              <w:t>.</w:t>
            </w:r>
          </w:p>
        </w:tc>
      </w:tr>
    </w:tbl>
    <w:tbl>
      <w:tblPr>
        <w:tblStyle w:val="af6"/>
        <w:tblW w:w="9781" w:type="dxa"/>
        <w:tblInd w:w="-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416"/>
        <w:gridCol w:w="2561"/>
        <w:gridCol w:w="6804"/>
      </w:tblGrid>
      <w:tr w:rsidR="00E04887" w:rsidRPr="0048539C" w:rsidTr="00DC79EE">
        <w:trPr>
          <w:trHeight w:val="998"/>
        </w:trPr>
        <w:tc>
          <w:tcPr>
            <w:tcW w:w="29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48539C" w:rsidRDefault="007B18B9" w:rsidP="004853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"/>
              </w:tabs>
              <w:spacing w:after="20" w:line="276" w:lineRule="auto"/>
              <w:ind w:right="120" w:firstLine="0"/>
              <w:rPr>
                <w:sz w:val="24"/>
                <w:szCs w:val="24"/>
              </w:rPr>
            </w:pPr>
            <w:r w:rsidRPr="0048539C">
              <w:rPr>
                <w:sz w:val="24"/>
                <w:szCs w:val="24"/>
              </w:rPr>
              <w:lastRenderedPageBreak/>
              <w:t>Умови оплати праці</w:t>
            </w:r>
          </w:p>
        </w:tc>
        <w:tc>
          <w:tcPr>
            <w:tcW w:w="68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C95B72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48539C">
              <w:rPr>
                <w:sz w:val="24"/>
                <w:szCs w:val="24"/>
              </w:rPr>
              <w:t xml:space="preserve">посадовий </w:t>
            </w:r>
            <w:r w:rsidRPr="00C95B72">
              <w:rPr>
                <w:sz w:val="24"/>
                <w:szCs w:val="24"/>
              </w:rPr>
              <w:t>оклад –</w:t>
            </w:r>
            <w:r w:rsidR="00DA182A" w:rsidRPr="00C95B72">
              <w:rPr>
                <w:sz w:val="24"/>
                <w:szCs w:val="24"/>
              </w:rPr>
              <w:t xml:space="preserve"> </w:t>
            </w:r>
            <w:r w:rsidR="00C724C4">
              <w:rPr>
                <w:sz w:val="24"/>
                <w:szCs w:val="24"/>
              </w:rPr>
              <w:t>8 500</w:t>
            </w:r>
            <w:r w:rsidRPr="00C95B72">
              <w:rPr>
                <w:sz w:val="24"/>
                <w:szCs w:val="24"/>
              </w:rPr>
              <w:t xml:space="preserve"> грн.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48539C">
              <w:rPr>
                <w:sz w:val="24"/>
                <w:szCs w:val="24"/>
              </w:rPr>
              <w:t>надбавки, доплати, премії та компенсації</w:t>
            </w:r>
            <w:r w:rsidRPr="00DA182A">
              <w:rPr>
                <w:sz w:val="24"/>
                <w:szCs w:val="24"/>
              </w:rPr>
              <w:t xml:space="preserve"> відповідно до статті 52 Закону України «Про державну службу»;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надбавка до посадового окладу за ранг державного службовця відповідно до постанови Кабінету Міністрів України від 18 січня 2017 року № 15 «Питання оплати праці працівників державних органів» (із змінами)</w:t>
            </w: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841B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DA0D5F">
            <w:pPr>
              <w:tabs>
                <w:tab w:val="left" w:pos="0"/>
                <w:tab w:val="left" w:pos="612"/>
              </w:tabs>
              <w:ind w:left="187" w:right="102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безстроково</w:t>
            </w:r>
          </w:p>
          <w:p w:rsidR="00E04887" w:rsidRPr="00DA182A" w:rsidRDefault="008C383D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12"/>
              </w:tabs>
              <w:ind w:left="187" w:right="102" w:firstLine="0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>строк призначення особи, яка досягла 65-річного віку, становить один рік з правом повторного призначення без обов'язкового проведення конкурсу щороку</w:t>
            </w: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841B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Перелік інформації, необхідної для участі в конкурсі, та строк її подання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46E3C" w:rsidRPr="0048539C" w:rsidRDefault="00846E3C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48539C">
              <w:rPr>
                <w:sz w:val="24"/>
                <w:szCs w:val="24"/>
              </w:rPr>
              <w:t>Особа, яка бажає взяти участь у конкурсі подає через Єдиний портал вакансій державної служби (</w:t>
            </w:r>
            <w:proofErr w:type="spellStart"/>
            <w:r w:rsidRPr="0048539C">
              <w:rPr>
                <w:sz w:val="24"/>
                <w:szCs w:val="24"/>
              </w:rPr>
              <w:t>career.gov.ua</w:t>
            </w:r>
            <w:proofErr w:type="spellEnd"/>
            <w:r w:rsidRPr="0048539C">
              <w:rPr>
                <w:sz w:val="24"/>
                <w:szCs w:val="24"/>
              </w:rPr>
              <w:t>) таку інформацію: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1) заяву про участь у конкурсі із зазначенням основних мотивів щодо зайняття посади за формою згідно з додатком 2 П</w:t>
            </w:r>
            <w:r w:rsidRPr="0048539C">
              <w:rPr>
                <w:sz w:val="24"/>
                <w:szCs w:val="24"/>
              </w:rPr>
              <w:t>орядку проведення конкурсу на зайняття посад державної служби,</w:t>
            </w:r>
            <w:r w:rsidRPr="00DA182A">
              <w:rPr>
                <w:sz w:val="24"/>
                <w:szCs w:val="24"/>
              </w:rPr>
              <w:t xml:space="preserve"> затвердженого постановою Кабінету Міністрів України </w:t>
            </w:r>
            <w:r w:rsidRPr="0048539C">
              <w:rPr>
                <w:sz w:val="24"/>
                <w:szCs w:val="24"/>
              </w:rPr>
              <w:t>від 25 березня 2016 року № 246</w:t>
            </w:r>
            <w:r w:rsidRPr="00DA182A">
              <w:rPr>
                <w:sz w:val="24"/>
                <w:szCs w:val="24"/>
              </w:rPr>
              <w:t xml:space="preserve"> (зі змінами);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2) резюме за формою згідно з додатком 2</w:t>
            </w:r>
            <w:r w:rsidRPr="0048539C">
              <w:rPr>
                <w:sz w:val="24"/>
                <w:szCs w:val="24"/>
              </w:rPr>
              <w:t>1</w:t>
            </w:r>
            <w:r w:rsidRPr="00DA182A">
              <w:rPr>
                <w:sz w:val="24"/>
                <w:szCs w:val="24"/>
              </w:rPr>
              <w:t>, в якому обов’язково зазначається така інформація: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прізвище, ім’я, по батькові кандидата;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реквізити документа, що посвідчує особу та підтверджує громадянство України;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підтвердження наявності відповідного ступеня вищої освіти;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підтвердження рівня вільного володіння державною мовою;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конкурсу, та на керівних посадах (за наявності відповідних вимог);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3) заяву,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firstLine="285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Подача додатків до заяви не є обов’язковою.</w:t>
            </w:r>
          </w:p>
          <w:p w:rsidR="00E04887" w:rsidRPr="00DA182A" w:rsidRDefault="00E04887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612"/>
              </w:tabs>
              <w:ind w:left="187" w:right="102" w:firstLine="0"/>
              <w:rPr>
                <w:color w:val="000000"/>
                <w:sz w:val="10"/>
                <w:szCs w:val="10"/>
              </w:rPr>
            </w:pPr>
          </w:p>
          <w:p w:rsidR="00E04887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612"/>
              </w:tabs>
              <w:ind w:left="187" w:right="102" w:firstLine="0"/>
              <w:rPr>
                <w:color w:val="FF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 xml:space="preserve">Документи приймаються </w:t>
            </w:r>
            <w:r w:rsidRPr="00E140DB">
              <w:rPr>
                <w:sz w:val="24"/>
                <w:szCs w:val="24"/>
              </w:rPr>
              <w:t xml:space="preserve">до 17 год. </w:t>
            </w:r>
            <w:r w:rsidR="00B12351" w:rsidRPr="00E140DB">
              <w:rPr>
                <w:sz w:val="24"/>
                <w:szCs w:val="24"/>
              </w:rPr>
              <w:t>30</w:t>
            </w:r>
            <w:r w:rsidRPr="00E140DB">
              <w:rPr>
                <w:sz w:val="24"/>
                <w:szCs w:val="24"/>
              </w:rPr>
              <w:t xml:space="preserve"> хв. </w:t>
            </w:r>
            <w:r w:rsidR="00E140DB" w:rsidRPr="00E140DB">
              <w:rPr>
                <w:sz w:val="24"/>
                <w:szCs w:val="24"/>
              </w:rPr>
              <w:t>20</w:t>
            </w:r>
            <w:r w:rsidRPr="00E140DB">
              <w:rPr>
                <w:sz w:val="24"/>
                <w:szCs w:val="24"/>
              </w:rPr>
              <w:t xml:space="preserve"> </w:t>
            </w:r>
            <w:r w:rsidR="00E140DB" w:rsidRPr="00E140DB">
              <w:rPr>
                <w:sz w:val="24"/>
                <w:szCs w:val="24"/>
              </w:rPr>
              <w:t>травня</w:t>
            </w:r>
            <w:r w:rsidRPr="00E140DB">
              <w:rPr>
                <w:sz w:val="24"/>
                <w:szCs w:val="24"/>
              </w:rPr>
              <w:t xml:space="preserve"> 2021 року</w:t>
            </w:r>
          </w:p>
          <w:p w:rsidR="003470CA" w:rsidRPr="00DA182A" w:rsidRDefault="003470CA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612"/>
              </w:tabs>
              <w:ind w:left="187" w:right="102" w:firstLine="0"/>
              <w:rPr>
                <w:color w:val="000000"/>
                <w:sz w:val="24"/>
                <w:szCs w:val="24"/>
                <w:u w:val="single"/>
              </w:rPr>
            </w:pPr>
          </w:p>
        </w:tc>
      </w:tr>
      <w:tr w:rsidR="00E04887" w:rsidRPr="00DA182A" w:rsidTr="00DC79EE"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841B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Додаткові (необов’язкові) документи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87" w:right="125" w:firstLine="0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</w:t>
            </w:r>
          </w:p>
        </w:tc>
      </w:tr>
      <w:tr w:rsidR="00E04887" w:rsidRPr="00DA182A" w:rsidTr="00DC79EE">
        <w:trPr>
          <w:trHeight w:val="463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841BF6">
            <w:pPr>
              <w:spacing w:after="20"/>
              <w:ind w:left="127" w:right="126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 xml:space="preserve">Дата і час початку проведення тестування кандидатів. </w:t>
            </w:r>
          </w:p>
          <w:p w:rsidR="00E04887" w:rsidRPr="00DA182A" w:rsidRDefault="007B18B9" w:rsidP="00841BF6">
            <w:pPr>
              <w:spacing w:after="20"/>
              <w:ind w:left="127" w:right="126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Місце або спосіб проведення тестування.</w:t>
            </w:r>
          </w:p>
          <w:p w:rsidR="00E04887" w:rsidRDefault="007B18B9" w:rsidP="00841BF6">
            <w:pPr>
              <w:spacing w:after="20"/>
              <w:ind w:left="127" w:right="126" w:firstLine="0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 xml:space="preserve">Місце або спосіб проведення співбесіди (із зазначенням електронної </w:t>
            </w:r>
            <w:r w:rsidRPr="00DA182A">
              <w:rPr>
                <w:sz w:val="24"/>
                <w:szCs w:val="24"/>
              </w:rPr>
              <w:lastRenderedPageBreak/>
              <w:t>платформи для комунікації дистанційно)</w:t>
            </w:r>
          </w:p>
          <w:p w:rsidR="008C383D" w:rsidRPr="00DA182A" w:rsidRDefault="008C383D" w:rsidP="00841BF6">
            <w:pPr>
              <w:spacing w:after="20"/>
              <w:ind w:left="127" w:right="126" w:firstLine="0"/>
              <w:rPr>
                <w:sz w:val="24"/>
                <w:szCs w:val="24"/>
              </w:rPr>
            </w:pPr>
            <w:r>
              <w:rPr>
                <w:sz w:val="24"/>
              </w:rPr>
              <w:t>Місце або спосіб проведення співбесіди з метою визначення суб'єктом призначення або керівником державної служби переможця (переможців) конкурсу (із зазначенням електронної платформи для комунікації дистанційно)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12351" w:rsidRPr="00E140DB" w:rsidRDefault="00E140DB" w:rsidP="00DA0D5F">
            <w:pPr>
              <w:ind w:left="187" w:right="125" w:firstLine="0"/>
              <w:rPr>
                <w:sz w:val="24"/>
                <w:szCs w:val="24"/>
              </w:rPr>
            </w:pPr>
            <w:r w:rsidRPr="00E140DB">
              <w:rPr>
                <w:sz w:val="24"/>
                <w:szCs w:val="24"/>
                <w:lang w:val="ru-RU"/>
              </w:rPr>
              <w:lastRenderedPageBreak/>
              <w:t>25</w:t>
            </w:r>
            <w:r w:rsidR="00B12351" w:rsidRPr="00E140DB">
              <w:rPr>
                <w:sz w:val="24"/>
                <w:szCs w:val="24"/>
              </w:rPr>
              <w:t xml:space="preserve"> </w:t>
            </w:r>
            <w:r w:rsidRPr="00E140DB">
              <w:rPr>
                <w:sz w:val="24"/>
                <w:szCs w:val="24"/>
              </w:rPr>
              <w:t>травня</w:t>
            </w:r>
            <w:r w:rsidR="00B12351" w:rsidRPr="00E140DB">
              <w:rPr>
                <w:sz w:val="24"/>
                <w:szCs w:val="24"/>
              </w:rPr>
              <w:t xml:space="preserve"> 2021 року 10 год. 00 хв. </w:t>
            </w:r>
          </w:p>
          <w:p w:rsidR="00B12351" w:rsidRPr="00DA182A" w:rsidRDefault="00B12351" w:rsidP="00DA0D5F">
            <w:pPr>
              <w:ind w:left="187" w:right="125" w:firstLine="0"/>
              <w:rPr>
                <w:sz w:val="24"/>
                <w:szCs w:val="24"/>
              </w:rPr>
            </w:pPr>
          </w:p>
          <w:p w:rsidR="00B12351" w:rsidRDefault="00B12351" w:rsidP="00DA0D5F">
            <w:pPr>
              <w:ind w:left="187" w:right="125" w:firstLine="0"/>
              <w:rPr>
                <w:sz w:val="24"/>
                <w:szCs w:val="24"/>
              </w:rPr>
            </w:pPr>
          </w:p>
          <w:p w:rsidR="00B12351" w:rsidRPr="00E01DC2" w:rsidRDefault="00B12351" w:rsidP="00DA0D5F">
            <w:pPr>
              <w:ind w:left="187" w:right="125" w:firstLine="0"/>
              <w:rPr>
                <w:sz w:val="24"/>
                <w:szCs w:val="24"/>
              </w:rPr>
            </w:pPr>
            <w:r w:rsidRPr="00E01DC2">
              <w:rPr>
                <w:sz w:val="24"/>
                <w:szCs w:val="24"/>
              </w:rPr>
              <w:t>м. Київ, вул. Бастіонна, 6 (проведення тестування за фізичної присутності кандидатів)</w:t>
            </w:r>
          </w:p>
          <w:p w:rsidR="00B12351" w:rsidRPr="0094007D" w:rsidRDefault="00B12351" w:rsidP="00DA0D5F">
            <w:pPr>
              <w:ind w:left="187" w:right="125" w:firstLine="0"/>
              <w:rPr>
                <w:color w:val="FF0000"/>
                <w:sz w:val="24"/>
                <w:szCs w:val="24"/>
              </w:rPr>
            </w:pPr>
          </w:p>
          <w:p w:rsidR="00E04887" w:rsidRDefault="00B12351" w:rsidP="00DA0D5F">
            <w:pPr>
              <w:ind w:left="187" w:right="125" w:firstLine="0"/>
              <w:rPr>
                <w:sz w:val="24"/>
                <w:szCs w:val="24"/>
              </w:rPr>
            </w:pPr>
            <w:r w:rsidRPr="00E01DC2">
              <w:rPr>
                <w:sz w:val="24"/>
                <w:szCs w:val="24"/>
              </w:rPr>
              <w:t xml:space="preserve">м. Київ, вул. Бастіонна, 6 </w:t>
            </w:r>
            <w:r>
              <w:rPr>
                <w:sz w:val="24"/>
                <w:szCs w:val="24"/>
              </w:rPr>
              <w:t>(п</w:t>
            </w:r>
            <w:r w:rsidRPr="003B1A5B">
              <w:rPr>
                <w:sz w:val="24"/>
                <w:szCs w:val="24"/>
              </w:rPr>
              <w:t>роведення співбесіди</w:t>
            </w:r>
            <w:r w:rsidRPr="0094007D">
              <w:rPr>
                <w:color w:val="FF0000"/>
                <w:sz w:val="24"/>
                <w:szCs w:val="24"/>
              </w:rPr>
              <w:t xml:space="preserve"> </w:t>
            </w:r>
            <w:r w:rsidRPr="00E01DC2">
              <w:rPr>
                <w:sz w:val="24"/>
                <w:szCs w:val="24"/>
              </w:rPr>
              <w:t>за фізичної присутності кандидатів</w:t>
            </w:r>
            <w:r>
              <w:rPr>
                <w:sz w:val="24"/>
                <w:szCs w:val="24"/>
              </w:rPr>
              <w:t>)</w:t>
            </w:r>
          </w:p>
          <w:p w:rsidR="008C383D" w:rsidRDefault="008C383D" w:rsidP="00DA0D5F">
            <w:pPr>
              <w:ind w:left="187" w:right="125" w:firstLine="0"/>
              <w:rPr>
                <w:sz w:val="24"/>
                <w:szCs w:val="24"/>
              </w:rPr>
            </w:pPr>
          </w:p>
          <w:p w:rsidR="008C383D" w:rsidRDefault="008C383D" w:rsidP="00DA0D5F">
            <w:pPr>
              <w:ind w:left="187" w:right="125" w:firstLine="0"/>
              <w:rPr>
                <w:sz w:val="24"/>
                <w:szCs w:val="24"/>
              </w:rPr>
            </w:pPr>
          </w:p>
          <w:p w:rsidR="008C383D" w:rsidRPr="000E0663" w:rsidRDefault="008C383D" w:rsidP="00DA0D5F">
            <w:pPr>
              <w:ind w:left="187" w:right="125" w:firstLine="0"/>
              <w:rPr>
                <w:sz w:val="24"/>
                <w:szCs w:val="24"/>
              </w:rPr>
            </w:pPr>
            <w:r w:rsidRPr="00E01DC2">
              <w:rPr>
                <w:sz w:val="24"/>
                <w:szCs w:val="24"/>
              </w:rPr>
              <w:t xml:space="preserve">м. Київ, вул. Бастіонна, 6 </w:t>
            </w:r>
            <w:r>
              <w:rPr>
                <w:sz w:val="24"/>
                <w:szCs w:val="24"/>
              </w:rPr>
              <w:t>(п</w:t>
            </w:r>
            <w:r w:rsidRPr="003B1A5B">
              <w:rPr>
                <w:sz w:val="24"/>
                <w:szCs w:val="24"/>
              </w:rPr>
              <w:t>роведення співбесіди</w:t>
            </w:r>
            <w:r w:rsidRPr="0094007D">
              <w:rPr>
                <w:color w:val="FF0000"/>
                <w:sz w:val="24"/>
                <w:szCs w:val="24"/>
              </w:rPr>
              <w:t xml:space="preserve"> </w:t>
            </w:r>
            <w:r w:rsidRPr="00E01DC2">
              <w:rPr>
                <w:sz w:val="24"/>
                <w:szCs w:val="24"/>
              </w:rPr>
              <w:t>за фізичної присутності кандидатів</w:t>
            </w:r>
            <w:r>
              <w:rPr>
                <w:sz w:val="24"/>
                <w:szCs w:val="24"/>
              </w:rPr>
              <w:t>)</w:t>
            </w: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27" w:right="126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lastRenderedPageBreak/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56635" w:rsidRPr="00656635" w:rsidRDefault="00B12351" w:rsidP="00DA0D5F">
            <w:pPr>
              <w:ind w:left="187" w:right="125" w:firstLine="0"/>
              <w:rPr>
                <w:color w:val="000000"/>
                <w:sz w:val="24"/>
                <w:szCs w:val="24"/>
                <w:lang w:val="ru-RU"/>
              </w:rPr>
            </w:pPr>
            <w:r w:rsidRPr="00656635">
              <w:rPr>
                <w:sz w:val="24"/>
                <w:szCs w:val="24"/>
              </w:rPr>
              <w:t xml:space="preserve">Бондар Наталія Миколаївна, </w:t>
            </w:r>
            <w:r>
              <w:rPr>
                <w:sz w:val="24"/>
                <w:szCs w:val="24"/>
              </w:rPr>
              <w:t xml:space="preserve">Луценко Ольга Борисівна         </w:t>
            </w:r>
            <w:r w:rsidRPr="00656635">
              <w:rPr>
                <w:sz w:val="24"/>
                <w:szCs w:val="24"/>
              </w:rPr>
              <w:t>044</w:t>
            </w:r>
            <w:r w:rsidRPr="00656635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 </w:t>
            </w:r>
            <w:r w:rsidRPr="00656635">
              <w:rPr>
                <w:sz w:val="24"/>
                <w:szCs w:val="24"/>
              </w:rPr>
              <w:t>281</w:t>
            </w:r>
            <w:r w:rsidRPr="00656635">
              <w:rPr>
                <w:sz w:val="24"/>
                <w:szCs w:val="24"/>
                <w:lang w:val="ru-RU"/>
              </w:rPr>
              <w:t xml:space="preserve"> </w:t>
            </w:r>
            <w:r w:rsidRPr="00656635">
              <w:rPr>
                <w:sz w:val="24"/>
                <w:szCs w:val="24"/>
              </w:rPr>
              <w:t>49</w:t>
            </w:r>
            <w:r w:rsidRPr="00656635">
              <w:rPr>
                <w:sz w:val="24"/>
                <w:szCs w:val="24"/>
                <w:lang w:val="ru-RU"/>
              </w:rPr>
              <w:t xml:space="preserve"> </w:t>
            </w:r>
            <w:r w:rsidRPr="00656635">
              <w:rPr>
                <w:sz w:val="24"/>
                <w:szCs w:val="24"/>
              </w:rPr>
              <w:t xml:space="preserve">68, </w:t>
            </w:r>
            <w:r w:rsidRPr="00656635">
              <w:rPr>
                <w:rStyle w:val="afc"/>
                <w:sz w:val="24"/>
                <w:szCs w:val="24"/>
              </w:rPr>
              <w:t>BondarN@treasury.gov.ua</w:t>
            </w:r>
          </w:p>
        </w:tc>
      </w:tr>
      <w:tr w:rsidR="00E04887" w:rsidRPr="00DA182A" w:rsidTr="00DC79EE">
        <w:trPr>
          <w:trHeight w:val="87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Кваліфікаційні вимоги</w:t>
            </w:r>
          </w:p>
        </w:tc>
      </w:tr>
      <w:tr w:rsidR="00E04887" w:rsidRPr="00DA182A" w:rsidTr="00DC79EE">
        <w:trPr>
          <w:trHeight w:val="385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Освіта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A37E38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7" w:right="125" w:firstLine="0"/>
              <w:rPr>
                <w:color w:val="000000"/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вища освіта за освітнім ступенем не нижче бакалавра, молодшого бакалавра</w:t>
            </w:r>
            <w:r w:rsidR="00CB1CE0">
              <w:rPr>
                <w:sz w:val="24"/>
                <w:szCs w:val="24"/>
              </w:rPr>
              <w:t xml:space="preserve"> </w:t>
            </w:r>
            <w:r w:rsidR="00CB1CE0" w:rsidRPr="00CB1CE0">
              <w:rPr>
                <w:sz w:val="24"/>
                <w:szCs w:val="24"/>
              </w:rPr>
              <w:t>у галузі знань "Право"</w:t>
            </w:r>
          </w:p>
        </w:tc>
      </w:tr>
      <w:tr w:rsidR="00E04887" w:rsidRPr="00DA182A" w:rsidTr="00DC79EE">
        <w:trPr>
          <w:trHeight w:val="181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8" w:right="26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Досвід роботи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656635" w:rsidRDefault="00A37E38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7" w:right="125" w:firstLine="0"/>
              <w:rPr>
                <w:color w:val="000000"/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без досвіду роботи</w:t>
            </w:r>
          </w:p>
        </w:tc>
      </w:tr>
      <w:tr w:rsidR="00E04887" w:rsidRPr="00DA182A" w:rsidTr="00DC79EE">
        <w:trPr>
          <w:trHeight w:val="225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Володіння державною мовою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7" w:right="125" w:firstLine="0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вільне володіння державною мовою</w:t>
            </w:r>
          </w:p>
        </w:tc>
      </w:tr>
      <w:tr w:rsidR="00E04887" w:rsidRPr="00DA182A" w:rsidTr="00DC79EE">
        <w:trPr>
          <w:trHeight w:val="257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D86B03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70" w:firstLine="0"/>
              <w:jc w:val="center"/>
              <w:rPr>
                <w:b/>
                <w:color w:val="000000"/>
                <w:sz w:val="24"/>
                <w:szCs w:val="24"/>
              </w:rPr>
            </w:pPr>
            <w:hyperlink r:id="rId8">
              <w:r w:rsidR="007B18B9" w:rsidRPr="00DA182A">
                <w:rPr>
                  <w:b/>
                  <w:color w:val="000000"/>
                  <w:sz w:val="24"/>
                  <w:szCs w:val="24"/>
                </w:rPr>
                <w:t>Вимоги до компетентності</w:t>
              </w:r>
            </w:hyperlink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Вимога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Компоненти вимоги</w:t>
            </w:r>
          </w:p>
        </w:tc>
      </w:tr>
      <w:tr w:rsidR="00E04887" w:rsidRPr="00DA182A" w:rsidTr="00DC79EE">
        <w:trPr>
          <w:trHeight w:val="400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1C33F7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Аналітичні здібності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C33F7" w:rsidRDefault="001C33F7" w:rsidP="00DA0D5F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2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 </w:t>
            </w:r>
            <w:r>
              <w:rPr>
                <w:color w:val="000000"/>
                <w:sz w:val="24"/>
                <w:szCs w:val="24"/>
              </w:rPr>
              <w:t>здатність до логічного мислення, узагальнення, конкретизації, розкладання складних питань на складові, виділяти головне від другорядного, виявляти закономірності;</w:t>
            </w:r>
          </w:p>
          <w:p w:rsidR="001C33F7" w:rsidRDefault="001C33F7" w:rsidP="00DA0D5F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0"/>
                <w:tab w:val="left" w:pos="431"/>
                <w:tab w:val="left" w:pos="1476"/>
                <w:tab w:val="left" w:pos="3509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вміння встановлювати причинно-наслідкові зв’язки;</w:t>
            </w:r>
          </w:p>
          <w:p w:rsidR="00E04887" w:rsidRPr="00C95B72" w:rsidRDefault="001C33F7" w:rsidP="00DA0D5F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100619">
              <w:rPr>
                <w:color w:val="000000"/>
                <w:sz w:val="24"/>
                <w:szCs w:val="24"/>
              </w:rPr>
              <w:t> </w:t>
            </w:r>
            <w:r>
              <w:rPr>
                <w:color w:val="000000"/>
                <w:sz w:val="24"/>
                <w:szCs w:val="24"/>
              </w:rPr>
              <w:t>вміння аналізувати інформацію та робити висновки, критично оцінювати ситуації, прогнозувати та робити власні умовиводи</w:t>
            </w:r>
          </w:p>
        </w:tc>
      </w:tr>
      <w:tr w:rsidR="00E04887" w:rsidRPr="00DA182A" w:rsidTr="00DC79EE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C95B72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7B18B9"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1C33F7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0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Уважність до деталей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C33F7" w:rsidRDefault="001C33F7" w:rsidP="00DA0D5F">
            <w:pPr>
              <w:widowControl w:val="0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26"/>
                <w:tab w:val="left" w:pos="527"/>
                <w:tab w:val="left" w:pos="1802"/>
                <w:tab w:val="left" w:pos="3210"/>
                <w:tab w:val="left" w:pos="4332"/>
                <w:tab w:val="left" w:pos="5770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здатний помічати окремі елементи та акцентувати увагу на деталях у своїй роботі;</w:t>
            </w:r>
          </w:p>
          <w:p w:rsidR="00E04887" w:rsidRPr="00C95B72" w:rsidRDefault="00100619" w:rsidP="00DA0D5F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8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  <w:r w:rsidR="001C33F7">
              <w:rPr>
                <w:color w:val="000000"/>
                <w:sz w:val="24"/>
                <w:szCs w:val="24"/>
              </w:rPr>
              <w:t>здатний враховувати деталі при прийнятті рішень</w:t>
            </w:r>
          </w:p>
        </w:tc>
      </w:tr>
      <w:tr w:rsidR="00C95B72" w:rsidRPr="00DA182A" w:rsidTr="00DB0251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C95B72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841BF6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0" w:firstLine="0"/>
              <w:jc w:val="left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Якісне виконання поставлених завдань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41BF6" w:rsidRDefault="00841BF6" w:rsidP="00DA0D5F">
            <w:pPr>
              <w:widowControl w:val="0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84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чітке і точне формулювання мети, цілей і завдань службової діяльності;</w:t>
            </w:r>
          </w:p>
          <w:p w:rsidR="00841BF6" w:rsidRDefault="00841BF6" w:rsidP="00DA0D5F">
            <w:pPr>
              <w:widowControl w:val="0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8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комплексний підхід до виконання завдань, виявлення ризиків;</w:t>
            </w:r>
          </w:p>
          <w:p w:rsidR="00C95B72" w:rsidRPr="00C95B72" w:rsidRDefault="00100619" w:rsidP="00DA0D5F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1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  <w:r w:rsidR="00841BF6">
              <w:rPr>
                <w:color w:val="000000"/>
                <w:sz w:val="24"/>
                <w:szCs w:val="24"/>
              </w:rPr>
              <w:t>розуміння змісту завдання і його кінцевих результатів, самостійне визначення можливих шляхів досягнення</w:t>
            </w:r>
          </w:p>
        </w:tc>
      </w:tr>
      <w:tr w:rsidR="00C95B72" w:rsidRPr="00DA182A" w:rsidTr="00DB0251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C95B72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95B72" w:rsidRPr="00DA182A" w:rsidRDefault="00841BF6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0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Досягнення результатів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41BF6" w:rsidRDefault="00841BF6" w:rsidP="00DA0D5F">
            <w:pPr>
              <w:widowControl w:val="0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1"/>
                <w:tab w:val="left" w:pos="463"/>
                <w:tab w:val="left" w:pos="1825"/>
                <w:tab w:val="left" w:pos="2369"/>
                <w:tab w:val="left" w:pos="3503"/>
                <w:tab w:val="left" w:pos="4725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здатність до чіткого бачення результату діяльності;</w:t>
            </w:r>
          </w:p>
          <w:p w:rsidR="00841BF6" w:rsidRDefault="00841BF6" w:rsidP="00DA0D5F">
            <w:pPr>
              <w:widowControl w:val="0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20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вміння фокусувати зусилля для досягнення результату діяльності;</w:t>
            </w:r>
          </w:p>
          <w:p w:rsidR="00C95B72" w:rsidRPr="00C95B72" w:rsidRDefault="00841BF6" w:rsidP="00DA0D5F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40"/>
                <w:tab w:val="left" w:pos="541"/>
                <w:tab w:val="left" w:pos="2110"/>
                <w:tab w:val="left" w:pos="2724"/>
                <w:tab w:val="left" w:pos="4528"/>
                <w:tab w:val="left" w:pos="4945"/>
              </w:tabs>
              <w:ind w:left="178" w:right="272" w:firstLine="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вміння запобігати та ефективно долати перешкоди</w:t>
            </w:r>
          </w:p>
        </w:tc>
      </w:tr>
      <w:tr w:rsidR="00E04887" w:rsidRPr="00DA182A" w:rsidTr="00DC79EE">
        <w:trPr>
          <w:trHeight w:val="55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lastRenderedPageBreak/>
              <w:t>Професійні знання</w:t>
            </w:r>
          </w:p>
        </w:tc>
      </w:tr>
      <w:tr w:rsidR="00E04887" w:rsidRPr="00DA182A" w:rsidTr="00DC79EE">
        <w:trPr>
          <w:trHeight w:val="87"/>
        </w:trPr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Вимога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DA0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DA182A">
              <w:rPr>
                <w:b/>
                <w:color w:val="000000"/>
                <w:sz w:val="24"/>
                <w:szCs w:val="24"/>
              </w:rPr>
              <w:t>Компоненти вимоги</w:t>
            </w:r>
          </w:p>
        </w:tc>
      </w:tr>
      <w:tr w:rsidR="00E04887" w:rsidRPr="00DA182A" w:rsidTr="00FB3ABF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spacing w:after="2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1.</w:t>
            </w: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04887" w:rsidRPr="00DA182A" w:rsidRDefault="007B18B9" w:rsidP="00100619">
            <w:pPr>
              <w:spacing w:after="20" w:line="276" w:lineRule="auto"/>
              <w:ind w:left="120" w:firstLine="0"/>
              <w:jc w:val="left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Знання законодавства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04887" w:rsidRPr="00DA182A" w:rsidRDefault="007B18B9" w:rsidP="00DA0D5F">
            <w:pPr>
              <w:tabs>
                <w:tab w:val="left" w:pos="129"/>
              </w:tabs>
              <w:ind w:left="135" w:right="120" w:hanging="13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Знання: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hanging="13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Конституції України;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hanging="13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Закону України «Про державну службу»;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hanging="13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Закону України «Про запобігання корупції»</w:t>
            </w:r>
          </w:p>
          <w:p w:rsidR="00E04887" w:rsidRPr="00DA182A" w:rsidRDefault="007B18B9" w:rsidP="00DA0D5F">
            <w:pPr>
              <w:tabs>
                <w:tab w:val="left" w:pos="129"/>
              </w:tabs>
              <w:ind w:left="135" w:right="120" w:hanging="13"/>
              <w:rPr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та іншого законодавства</w:t>
            </w:r>
          </w:p>
        </w:tc>
      </w:tr>
      <w:tr w:rsidR="00E04887" w:rsidRPr="00DA182A" w:rsidTr="00DC79EE">
        <w:trPr>
          <w:trHeight w:val="8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2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 w:rsidRPr="00DA182A">
              <w:rPr>
                <w:color w:val="000000"/>
                <w:sz w:val="24"/>
                <w:szCs w:val="24"/>
              </w:rPr>
              <w:t>Знання законодавства у сфері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Бюджетний кодекс України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Цивільний та цивільний процесуальний кодекси України;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Господарський та господарський процесуальний кодекси України;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Кодекс адміністративного судочинства України,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 України «Про гарантії держави щодо виконання судових рішень»,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 України «Про порядок відшкодування шкоди, завданої громадянинові незаконними діями органів, що здійснюють оперативно-розшукову діяльність, органів досудового розслідування, прокуратури і суду»,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 України «Про виконавче провадження»,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 w:rsidRPr="00D010FB">
              <w:rPr>
                <w:sz w:val="24"/>
                <w:szCs w:val="24"/>
              </w:rPr>
              <w:t xml:space="preserve">Закон України «Про звернення громадян», 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 w:rsidRPr="00D010FB">
              <w:rPr>
                <w:sz w:val="24"/>
                <w:szCs w:val="24"/>
              </w:rPr>
              <w:t xml:space="preserve">Закон України «Про інформацію», 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 w:rsidRPr="00D010FB">
              <w:rPr>
                <w:sz w:val="24"/>
                <w:szCs w:val="24"/>
              </w:rPr>
              <w:t>Закон України «Про д</w:t>
            </w:r>
            <w:r>
              <w:rPr>
                <w:sz w:val="24"/>
                <w:szCs w:val="24"/>
              </w:rPr>
              <w:t>оступ до публічної інформації»,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виконання рішень про стягнення коштів державного та місцевих бюджетів або боржників, затверджений постановою Кабінету Міністрів України від 03.08.2011 № 845 (із змінами),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погашення заборгованості за рішеннями суду, виконання яких гарантується державою, затверджений постановою Кабінету Міністрів України від 03.09.2014 № 440 (із змінами),</w:t>
            </w:r>
          </w:p>
          <w:p w:rsid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повернення коштів, помилково або надміру зарахованих до державного та місцевих бюджетів, затверджений наказом Міністерства фінансів України від 03.09.2013 № 787,</w:t>
            </w:r>
          </w:p>
          <w:p w:rsidR="00CB1CE0" w:rsidRPr="0048539C" w:rsidRDefault="0048539C" w:rsidP="00DA0D5F">
            <w:pPr>
              <w:tabs>
                <w:tab w:val="left" w:pos="129"/>
              </w:tabs>
              <w:ind w:left="135" w:right="120" w:hanging="8"/>
              <w:rPr>
                <w:sz w:val="24"/>
                <w:szCs w:val="24"/>
              </w:rPr>
            </w:pPr>
            <w:r w:rsidRPr="00D010FB">
              <w:rPr>
                <w:sz w:val="24"/>
                <w:szCs w:val="24"/>
              </w:rPr>
              <w:t>інші закони, укази та розпорядження Президента України, постанови Верховної Ради України, постанови та розпорядження Кабінету Міністрів України з питань діяльності Казначейства тощо.</w:t>
            </w:r>
          </w:p>
        </w:tc>
      </w:tr>
      <w:tr w:rsidR="00E04887" w:rsidRPr="00DA182A" w:rsidTr="00DC79EE">
        <w:trPr>
          <w:trHeight w:val="967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7B18B9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A182A">
              <w:rPr>
                <w:sz w:val="24"/>
                <w:szCs w:val="24"/>
              </w:rPr>
              <w:t>3</w:t>
            </w:r>
            <w:r w:rsidRPr="00DA182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04887" w:rsidRPr="00DA182A" w:rsidRDefault="003D67E7" w:rsidP="001006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76" w:lineRule="auto"/>
              <w:ind w:left="118" w:firstLine="0"/>
              <w:jc w:val="lef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Інші з</w:t>
            </w:r>
            <w:r w:rsidRPr="00DA182A">
              <w:rPr>
                <w:color w:val="000000"/>
                <w:sz w:val="24"/>
                <w:szCs w:val="24"/>
              </w:rPr>
              <w:t>нання</w:t>
            </w:r>
            <w:r>
              <w:rPr>
                <w:color w:val="000000"/>
                <w:sz w:val="24"/>
                <w:szCs w:val="24"/>
              </w:rPr>
              <w:t>, необхідні для виконання посадових обов’язків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539C" w:rsidRPr="0048539C" w:rsidRDefault="0048539C" w:rsidP="00DA0D5F">
            <w:pPr>
              <w:widowControl w:val="0"/>
              <w:numPr>
                <w:ilvl w:val="0"/>
                <w:numId w:val="16"/>
              </w:numPr>
              <w:tabs>
                <w:tab w:val="left" w:pos="384"/>
              </w:tabs>
              <w:ind w:left="176" w:right="272" w:firstLine="0"/>
              <w:rPr>
                <w:color w:val="000000"/>
                <w:sz w:val="24"/>
                <w:szCs w:val="24"/>
              </w:rPr>
            </w:pPr>
            <w:r w:rsidRPr="0048539C">
              <w:rPr>
                <w:color w:val="000000"/>
                <w:sz w:val="24"/>
                <w:szCs w:val="24"/>
              </w:rPr>
              <w:t>вміння практично використовувати знання норм матеріального та процесуального права у сфері цивільних, господарських та адміністративних відносин;</w:t>
            </w:r>
          </w:p>
          <w:p w:rsidR="0048539C" w:rsidRDefault="0048539C" w:rsidP="00DA0D5F">
            <w:pPr>
              <w:widowControl w:val="0"/>
              <w:numPr>
                <w:ilvl w:val="0"/>
                <w:numId w:val="16"/>
              </w:numPr>
              <w:tabs>
                <w:tab w:val="left" w:pos="384"/>
              </w:tabs>
              <w:ind w:left="176" w:right="272" w:firstLine="0"/>
              <w:rPr>
                <w:color w:val="000000"/>
                <w:sz w:val="24"/>
                <w:szCs w:val="24"/>
              </w:rPr>
            </w:pPr>
            <w:r w:rsidRPr="0048539C">
              <w:rPr>
                <w:color w:val="000000"/>
                <w:sz w:val="24"/>
                <w:szCs w:val="24"/>
              </w:rPr>
              <w:t>знання основ діловодства та вимог до оформлення документів (в тому числі процесуальних);</w:t>
            </w:r>
          </w:p>
          <w:p w:rsidR="003470CA" w:rsidRPr="006D3AA0" w:rsidRDefault="0048539C" w:rsidP="00DA0D5F">
            <w:pPr>
              <w:widowControl w:val="0"/>
              <w:numPr>
                <w:ilvl w:val="0"/>
                <w:numId w:val="16"/>
              </w:numPr>
              <w:tabs>
                <w:tab w:val="left" w:pos="384"/>
              </w:tabs>
              <w:ind w:left="176" w:right="272" w:firstLine="0"/>
              <w:rPr>
                <w:color w:val="000000"/>
                <w:sz w:val="24"/>
                <w:szCs w:val="24"/>
              </w:rPr>
            </w:pPr>
            <w:r w:rsidRPr="0048539C">
              <w:rPr>
                <w:sz w:val="24"/>
                <w:szCs w:val="24"/>
              </w:rPr>
              <w:t>вміння визначати та дотримуватись термінів виконання посадових обов’язків під час представлення інтересів Казначейства в судах</w:t>
            </w:r>
            <w:r w:rsidR="006D3AA0">
              <w:rPr>
                <w:sz w:val="24"/>
                <w:szCs w:val="24"/>
              </w:rPr>
              <w:t>;</w:t>
            </w:r>
          </w:p>
          <w:p w:rsidR="006D3AA0" w:rsidRPr="003470CA" w:rsidRDefault="006D3AA0" w:rsidP="00DA0D5F">
            <w:pPr>
              <w:widowControl w:val="0"/>
              <w:numPr>
                <w:ilvl w:val="0"/>
                <w:numId w:val="16"/>
              </w:numPr>
              <w:tabs>
                <w:tab w:val="left" w:pos="384"/>
              </w:tabs>
              <w:ind w:left="176" w:right="272" w:firstLine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C5627B">
              <w:rPr>
                <w:sz w:val="24"/>
                <w:szCs w:val="24"/>
              </w:rPr>
              <w:t>міння працювати з комп’ютером</w:t>
            </w:r>
            <w:r>
              <w:rPr>
                <w:sz w:val="24"/>
                <w:szCs w:val="24"/>
              </w:rPr>
              <w:t xml:space="preserve"> (р</w:t>
            </w:r>
            <w:r w:rsidRPr="00C5627B">
              <w:rPr>
                <w:sz w:val="24"/>
                <w:szCs w:val="24"/>
              </w:rPr>
              <w:t>івень користувача</w:t>
            </w:r>
            <w:r>
              <w:rPr>
                <w:sz w:val="24"/>
                <w:szCs w:val="24"/>
              </w:rPr>
              <w:t xml:space="preserve">: інформаційно-правова система «ЛІГА-ЗАКОН», Єдиний державний реєстр судових рішень, </w:t>
            </w:r>
            <w:r>
              <w:rPr>
                <w:sz w:val="24"/>
                <w:szCs w:val="24"/>
                <w:lang w:val="en-US"/>
              </w:rPr>
              <w:t>Word</w:t>
            </w:r>
            <w:r w:rsidRPr="00980AB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Ex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  <w:lang w:val="en-US"/>
              </w:rPr>
              <w:t>el</w:t>
            </w:r>
            <w:r>
              <w:rPr>
                <w:sz w:val="24"/>
                <w:szCs w:val="24"/>
              </w:rPr>
              <w:t>)</w:t>
            </w:r>
            <w:r w:rsidRPr="00980ABA">
              <w:rPr>
                <w:sz w:val="24"/>
                <w:szCs w:val="24"/>
              </w:rPr>
              <w:t>.</w:t>
            </w:r>
          </w:p>
        </w:tc>
      </w:tr>
    </w:tbl>
    <w:p w:rsidR="00E04887" w:rsidRPr="00DA0D5F" w:rsidRDefault="00E04887" w:rsidP="00DA0D5F">
      <w:pPr>
        <w:ind w:firstLine="0"/>
        <w:rPr>
          <w:color w:val="FFFFFF" w:themeColor="background1"/>
          <w:sz w:val="24"/>
          <w:szCs w:val="24"/>
        </w:rPr>
      </w:pPr>
    </w:p>
    <w:sectPr w:rsidR="00E04887" w:rsidRPr="00DA0D5F" w:rsidSect="006508B3">
      <w:headerReference w:type="default" r:id="rId9"/>
      <w:footerReference w:type="default" r:id="rId10"/>
      <w:pgSz w:w="11906" w:h="16838"/>
      <w:pgMar w:top="1134" w:right="709" w:bottom="1134" w:left="1701" w:header="709" w:footer="641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7BD2" w:rsidRDefault="00D27BD2">
      <w:r>
        <w:separator/>
      </w:r>
    </w:p>
  </w:endnote>
  <w:endnote w:type="continuationSeparator" w:id="0">
    <w:p w:rsidR="00D27BD2" w:rsidRDefault="00D27B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7848" w:rsidRDefault="00CC7848">
    <w:pPr>
      <w:pStyle w:val="a8"/>
    </w:pPr>
    <w:bookmarkStart w:id="0" w:name="_GoBack"/>
    <w:bookmarkEnd w:id="0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7BD2" w:rsidRDefault="00D27BD2">
      <w:r>
        <w:separator/>
      </w:r>
    </w:p>
  </w:footnote>
  <w:footnote w:type="continuationSeparator" w:id="0">
    <w:p w:rsidR="00D27BD2" w:rsidRDefault="00D27B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887" w:rsidRDefault="00E04887">
    <w:pPr>
      <w:jc w:val="center"/>
    </w:pPr>
  </w:p>
  <w:p w:rsidR="00E04887" w:rsidRDefault="00E0488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71732"/>
    <w:multiLevelType w:val="multilevel"/>
    <w:tmpl w:val="1C6A7F54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5BE3DD3"/>
    <w:multiLevelType w:val="multilevel"/>
    <w:tmpl w:val="0D7CBE98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18DA1679"/>
    <w:multiLevelType w:val="multilevel"/>
    <w:tmpl w:val="BFC22E74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FBF20ED"/>
    <w:multiLevelType w:val="multilevel"/>
    <w:tmpl w:val="B6C2AD8E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23CF7064"/>
    <w:multiLevelType w:val="multilevel"/>
    <w:tmpl w:val="EB3E54B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nsid w:val="24B16069"/>
    <w:multiLevelType w:val="multilevel"/>
    <w:tmpl w:val="BCA0BC04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4C4280D"/>
    <w:multiLevelType w:val="multilevel"/>
    <w:tmpl w:val="7A1863C6"/>
    <w:lvl w:ilvl="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262104B8"/>
    <w:multiLevelType w:val="multilevel"/>
    <w:tmpl w:val="680C24C4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3B22533B"/>
    <w:multiLevelType w:val="multilevel"/>
    <w:tmpl w:val="74EC1C8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4BB93E82"/>
    <w:multiLevelType w:val="multilevel"/>
    <w:tmpl w:val="9418EF86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4E420149"/>
    <w:multiLevelType w:val="multilevel"/>
    <w:tmpl w:val="DCEA987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3CF6115"/>
    <w:multiLevelType w:val="multilevel"/>
    <w:tmpl w:val="78D4FF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C7C3EB8"/>
    <w:multiLevelType w:val="multilevel"/>
    <w:tmpl w:val="D7FEBEC0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>
    <w:nsid w:val="633F31C9"/>
    <w:multiLevelType w:val="multilevel"/>
    <w:tmpl w:val="50C2924C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6A6E4C54"/>
    <w:multiLevelType w:val="multilevel"/>
    <w:tmpl w:val="CE089A7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73E0228A"/>
    <w:multiLevelType w:val="hybridMultilevel"/>
    <w:tmpl w:val="637627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14"/>
  </w:num>
  <w:num w:numId="5">
    <w:abstractNumId w:val="12"/>
  </w:num>
  <w:num w:numId="6">
    <w:abstractNumId w:val="8"/>
  </w:num>
  <w:num w:numId="7">
    <w:abstractNumId w:val="5"/>
  </w:num>
  <w:num w:numId="8">
    <w:abstractNumId w:val="9"/>
  </w:num>
  <w:num w:numId="9">
    <w:abstractNumId w:val="15"/>
  </w:num>
  <w:num w:numId="10">
    <w:abstractNumId w:val="3"/>
  </w:num>
  <w:num w:numId="11">
    <w:abstractNumId w:val="0"/>
  </w:num>
  <w:num w:numId="12">
    <w:abstractNumId w:val="13"/>
  </w:num>
  <w:num w:numId="13">
    <w:abstractNumId w:val="10"/>
  </w:num>
  <w:num w:numId="14">
    <w:abstractNumId w:val="7"/>
  </w:num>
  <w:num w:numId="15">
    <w:abstractNumId w:val="11"/>
  </w:num>
  <w:num w:numId="1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4887"/>
    <w:rsid w:val="00002D8C"/>
    <w:rsid w:val="00021C65"/>
    <w:rsid w:val="0005460C"/>
    <w:rsid w:val="00060875"/>
    <w:rsid w:val="00080D06"/>
    <w:rsid w:val="000E0663"/>
    <w:rsid w:val="00100619"/>
    <w:rsid w:val="00100AB4"/>
    <w:rsid w:val="00103A3A"/>
    <w:rsid w:val="00113BF6"/>
    <w:rsid w:val="001571A3"/>
    <w:rsid w:val="0015793B"/>
    <w:rsid w:val="001763F3"/>
    <w:rsid w:val="00194B29"/>
    <w:rsid w:val="001C33F7"/>
    <w:rsid w:val="001E4B9E"/>
    <w:rsid w:val="001E7125"/>
    <w:rsid w:val="001F26F8"/>
    <w:rsid w:val="00225ED1"/>
    <w:rsid w:val="0027532A"/>
    <w:rsid w:val="002C0B54"/>
    <w:rsid w:val="002D289E"/>
    <w:rsid w:val="003470CA"/>
    <w:rsid w:val="00360859"/>
    <w:rsid w:val="00367390"/>
    <w:rsid w:val="003B2F34"/>
    <w:rsid w:val="003D67E7"/>
    <w:rsid w:val="0048539C"/>
    <w:rsid w:val="00490428"/>
    <w:rsid w:val="00492E2E"/>
    <w:rsid w:val="004F788A"/>
    <w:rsid w:val="0058596C"/>
    <w:rsid w:val="005A1ED0"/>
    <w:rsid w:val="005A5184"/>
    <w:rsid w:val="005A7D3E"/>
    <w:rsid w:val="005E5260"/>
    <w:rsid w:val="00620B45"/>
    <w:rsid w:val="00621C8C"/>
    <w:rsid w:val="006508B3"/>
    <w:rsid w:val="00654761"/>
    <w:rsid w:val="00656635"/>
    <w:rsid w:val="0067282C"/>
    <w:rsid w:val="006933BB"/>
    <w:rsid w:val="006B06E9"/>
    <w:rsid w:val="006B6FA4"/>
    <w:rsid w:val="006D3AA0"/>
    <w:rsid w:val="00700555"/>
    <w:rsid w:val="00704029"/>
    <w:rsid w:val="00714C16"/>
    <w:rsid w:val="00770B4B"/>
    <w:rsid w:val="00784721"/>
    <w:rsid w:val="0079300F"/>
    <w:rsid w:val="007A4D56"/>
    <w:rsid w:val="007B18B9"/>
    <w:rsid w:val="007E33F3"/>
    <w:rsid w:val="007F581E"/>
    <w:rsid w:val="0080097D"/>
    <w:rsid w:val="00841BF6"/>
    <w:rsid w:val="00846E3C"/>
    <w:rsid w:val="00867B11"/>
    <w:rsid w:val="00876991"/>
    <w:rsid w:val="00893019"/>
    <w:rsid w:val="008C0795"/>
    <w:rsid w:val="008C383D"/>
    <w:rsid w:val="008D7200"/>
    <w:rsid w:val="008D79DB"/>
    <w:rsid w:val="009271EB"/>
    <w:rsid w:val="00980D71"/>
    <w:rsid w:val="00997E2B"/>
    <w:rsid w:val="009A784E"/>
    <w:rsid w:val="009C5C85"/>
    <w:rsid w:val="00A24798"/>
    <w:rsid w:val="00A27AFC"/>
    <w:rsid w:val="00A37E38"/>
    <w:rsid w:val="00A4661B"/>
    <w:rsid w:val="00A46C0B"/>
    <w:rsid w:val="00A56EBA"/>
    <w:rsid w:val="00A84BEA"/>
    <w:rsid w:val="00A932C9"/>
    <w:rsid w:val="00AB6DA1"/>
    <w:rsid w:val="00AF60B6"/>
    <w:rsid w:val="00B12351"/>
    <w:rsid w:val="00B332C2"/>
    <w:rsid w:val="00B35B2E"/>
    <w:rsid w:val="00B8738F"/>
    <w:rsid w:val="00BA4A1D"/>
    <w:rsid w:val="00BB4B92"/>
    <w:rsid w:val="00BE3EDB"/>
    <w:rsid w:val="00C66DEB"/>
    <w:rsid w:val="00C70805"/>
    <w:rsid w:val="00C724C4"/>
    <w:rsid w:val="00C75F37"/>
    <w:rsid w:val="00C823E1"/>
    <w:rsid w:val="00C82989"/>
    <w:rsid w:val="00C95B72"/>
    <w:rsid w:val="00CA50AC"/>
    <w:rsid w:val="00CB1CE0"/>
    <w:rsid w:val="00CC7848"/>
    <w:rsid w:val="00CD139E"/>
    <w:rsid w:val="00D039A3"/>
    <w:rsid w:val="00D0755A"/>
    <w:rsid w:val="00D27BD2"/>
    <w:rsid w:val="00D3506F"/>
    <w:rsid w:val="00D71277"/>
    <w:rsid w:val="00D86B03"/>
    <w:rsid w:val="00DA0D5F"/>
    <w:rsid w:val="00DA182A"/>
    <w:rsid w:val="00DB2EF2"/>
    <w:rsid w:val="00DC79EE"/>
    <w:rsid w:val="00DF0BE9"/>
    <w:rsid w:val="00E011C8"/>
    <w:rsid w:val="00E04887"/>
    <w:rsid w:val="00E140DB"/>
    <w:rsid w:val="00E331A9"/>
    <w:rsid w:val="00E576A7"/>
    <w:rsid w:val="00E61957"/>
    <w:rsid w:val="00E96A7D"/>
    <w:rsid w:val="00EC3668"/>
    <w:rsid w:val="00EE69F6"/>
    <w:rsid w:val="00EE7763"/>
    <w:rsid w:val="00F109AE"/>
    <w:rsid w:val="00F242FB"/>
    <w:rsid w:val="00F326E6"/>
    <w:rsid w:val="00F476DA"/>
    <w:rsid w:val="00F96BC1"/>
    <w:rsid w:val="00FB0020"/>
    <w:rsid w:val="00FB3376"/>
    <w:rsid w:val="00FB3ABF"/>
    <w:rsid w:val="00FC1956"/>
    <w:rsid w:val="00FF55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8"/>
        <w:szCs w:val="28"/>
        <w:lang w:val="uk-UA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8B3"/>
  </w:style>
  <w:style w:type="paragraph" w:styleId="1">
    <w:name w:val="heading 1"/>
    <w:basedOn w:val="a"/>
    <w:next w:val="a"/>
    <w:uiPriority w:val="9"/>
    <w:qFormat/>
    <w:rsid w:val="006508B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rsid w:val="006508B3"/>
    <w:pPr>
      <w:ind w:firstLine="0"/>
      <w:jc w:val="left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rsid w:val="006508B3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uiPriority w:val="9"/>
    <w:semiHidden/>
    <w:unhideWhenUsed/>
    <w:qFormat/>
    <w:rsid w:val="006508B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6508B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rsid w:val="006508B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6508B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6508B3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6508B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rsid w:val="006508B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rsid w:val="006508B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6">
    <w:name w:val="header"/>
    <w:basedOn w:val="a"/>
    <w:link w:val="a7"/>
    <w:uiPriority w:val="99"/>
    <w:unhideWhenUsed/>
    <w:rsid w:val="006E68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6859"/>
  </w:style>
  <w:style w:type="paragraph" w:styleId="a8">
    <w:name w:val="footer"/>
    <w:basedOn w:val="a"/>
    <w:link w:val="a9"/>
    <w:uiPriority w:val="99"/>
    <w:unhideWhenUsed/>
    <w:rsid w:val="006E68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6859"/>
  </w:style>
  <w:style w:type="paragraph" w:styleId="aa">
    <w:name w:val="Balloon Text"/>
    <w:basedOn w:val="a"/>
    <w:link w:val="ab"/>
    <w:uiPriority w:val="99"/>
    <w:semiHidden/>
    <w:unhideWhenUsed/>
    <w:rsid w:val="000C2E4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C2E44"/>
    <w:rPr>
      <w:rFonts w:ascii="Segoe UI" w:hAnsi="Segoe UI" w:cs="Segoe UI"/>
      <w:sz w:val="18"/>
      <w:szCs w:val="18"/>
    </w:rPr>
  </w:style>
  <w:style w:type="table" w:customStyle="1" w:styleId="ac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1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f0">
    <w:name w:val="annotation text"/>
    <w:basedOn w:val="a"/>
    <w:link w:val="af1"/>
    <w:uiPriority w:val="99"/>
    <w:semiHidden/>
    <w:unhideWhenUsed/>
    <w:rsid w:val="006508B3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508B3"/>
    <w:rPr>
      <w:sz w:val="20"/>
      <w:szCs w:val="20"/>
    </w:rPr>
  </w:style>
  <w:style w:type="character" w:styleId="af2">
    <w:name w:val="annotation reference"/>
    <w:basedOn w:val="a0"/>
    <w:uiPriority w:val="99"/>
    <w:semiHidden/>
    <w:unhideWhenUsed/>
    <w:rsid w:val="006508B3"/>
    <w:rPr>
      <w:sz w:val="16"/>
      <w:szCs w:val="16"/>
    </w:rPr>
  </w:style>
  <w:style w:type="paragraph" w:styleId="af3">
    <w:name w:val="annotation subject"/>
    <w:basedOn w:val="af0"/>
    <w:next w:val="af0"/>
    <w:link w:val="af4"/>
    <w:uiPriority w:val="99"/>
    <w:semiHidden/>
    <w:unhideWhenUsed/>
    <w:rsid w:val="00512174"/>
    <w:rPr>
      <w:b/>
      <w:bCs/>
    </w:rPr>
  </w:style>
  <w:style w:type="character" w:customStyle="1" w:styleId="af4">
    <w:name w:val="Тема примечания Знак"/>
    <w:basedOn w:val="af1"/>
    <w:link w:val="af3"/>
    <w:uiPriority w:val="99"/>
    <w:semiHidden/>
    <w:rsid w:val="00512174"/>
    <w:rPr>
      <w:b/>
      <w:bCs/>
      <w:sz w:val="20"/>
      <w:szCs w:val="20"/>
    </w:rPr>
  </w:style>
  <w:style w:type="table" w:customStyle="1" w:styleId="af5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9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0"/>
    <w:rsid w:val="006508B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fb">
    <w:name w:val="Normal (Web)"/>
    <w:basedOn w:val="a"/>
    <w:uiPriority w:val="99"/>
    <w:rsid w:val="00A932C9"/>
    <w:pPr>
      <w:spacing w:before="100" w:beforeAutospacing="1" w:after="100" w:afterAutospacing="1"/>
      <w:ind w:firstLine="0"/>
      <w:jc w:val="left"/>
    </w:pPr>
    <w:rPr>
      <w:sz w:val="24"/>
      <w:szCs w:val="24"/>
      <w:lang w:val="ru-RU"/>
    </w:rPr>
  </w:style>
  <w:style w:type="character" w:styleId="afc">
    <w:name w:val="Hyperlink"/>
    <w:basedOn w:val="a0"/>
    <w:uiPriority w:val="99"/>
    <w:unhideWhenUsed/>
    <w:rsid w:val="00656635"/>
    <w:rPr>
      <w:color w:val="0000FF" w:themeColor="hyperlink"/>
      <w:u w:val="single"/>
    </w:rPr>
  </w:style>
  <w:style w:type="character" w:customStyle="1" w:styleId="rvts0">
    <w:name w:val="rvts0"/>
    <w:basedOn w:val="a0"/>
    <w:rsid w:val="00656635"/>
    <w:rPr>
      <w:rFonts w:cs="Times New Roman"/>
    </w:rPr>
  </w:style>
  <w:style w:type="character" w:customStyle="1" w:styleId="20">
    <w:name w:val="Основной текст (2)"/>
    <w:basedOn w:val="a0"/>
    <w:rsid w:val="000E06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uk-UA" w:eastAsia="uk-UA" w:bidi="uk-UA"/>
    </w:rPr>
  </w:style>
  <w:style w:type="paragraph" w:styleId="afd">
    <w:name w:val="List Paragraph"/>
    <w:basedOn w:val="a"/>
    <w:uiPriority w:val="34"/>
    <w:qFormat/>
    <w:rsid w:val="00F109AE"/>
    <w:pPr>
      <w:ind w:left="720" w:firstLine="0"/>
      <w:contextualSpacing/>
      <w:jc w:val="left"/>
    </w:pPr>
    <w:rPr>
      <w:sz w:val="24"/>
      <w:szCs w:val="24"/>
    </w:rPr>
  </w:style>
  <w:style w:type="character" w:customStyle="1" w:styleId="21">
    <w:name w:val="Основной текст (2)_"/>
    <w:basedOn w:val="a0"/>
    <w:rsid w:val="00A37E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7pt-1pt">
    <w:name w:val="Основной текст (2) + 17 pt;Курсив;Малые прописные;Интервал -1 pt"/>
    <w:basedOn w:val="21"/>
    <w:rsid w:val="00E96A7D"/>
    <w:rPr>
      <w:i/>
      <w:iCs/>
      <w:smallCaps/>
      <w:color w:val="000000"/>
      <w:spacing w:val="-20"/>
      <w:w w:val="100"/>
      <w:position w:val="0"/>
      <w:sz w:val="34"/>
      <w:szCs w:val="34"/>
      <w:u w:val="single"/>
      <w:lang w:val="en-US" w:eastAsia="en-US" w:bidi="en-US"/>
    </w:rPr>
  </w:style>
  <w:style w:type="paragraph" w:styleId="afe">
    <w:name w:val="No Spacing"/>
    <w:uiPriority w:val="1"/>
    <w:qFormat/>
    <w:rsid w:val="0048539C"/>
    <w:pPr>
      <w:ind w:firstLine="0"/>
      <w:jc w:val="left"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customStyle="1" w:styleId="rvps14">
    <w:name w:val="rvps14"/>
    <w:basedOn w:val="a"/>
    <w:rsid w:val="0048539C"/>
    <w:pPr>
      <w:spacing w:before="100" w:beforeAutospacing="1" w:after="100" w:afterAutospacing="1"/>
      <w:ind w:firstLine="0"/>
      <w:jc w:val="left"/>
    </w:pPr>
    <w:rPr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ligazakon.ua/l_doc2.nsf/link1/KP170815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sm8h+4b5STCl6+GtMMHoTjsA7g==">AMUW2mWszXXQaC4JG8lTtuB6DdcfyR5K5AYIoS8MXtQOXNjDRH6ToLoFYdHMy604hsBDTUvZnorR/p2pQflBnW6CWGh8HWnFI6jGESz0SSszWKbROuBE5gk9mkcGmTi9s4MjB0sljx4EHG/fFu9IOFoUnyhYc8KcG8n9mt5SIidwzXyBEvEcq3jIlFMFDX+5XudBzx4+dxGB5Rhx6JMtuoFmCzrYYIvZLA==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1305</Words>
  <Characters>7445</Characters>
  <Application>Microsoft Office Word</Application>
  <DocSecurity>0</DocSecurity>
  <Lines>62</Lines>
  <Paragraphs>17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dksu</Company>
  <LinksUpToDate>false</LinksUpToDate>
  <CharactersWithSpaces>8733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Ірина Тимченко</dc:creator>
  <cp:lastModifiedBy>2800-bondarN</cp:lastModifiedBy>
  <cp:revision>5</cp:revision>
  <cp:lastPrinted>2021-05-13T11:41:00Z</cp:lastPrinted>
  <dcterms:created xsi:type="dcterms:W3CDTF">2021-04-16T08:22:00Z</dcterms:created>
  <dcterms:modified xsi:type="dcterms:W3CDTF">2021-05-14T07:34:00Z</dcterms:modified>
</cp:coreProperties>
</file>