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9C9" w:rsidRPr="00204038" w:rsidRDefault="000B1F80" w:rsidP="00595B5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595B53" w:rsidRPr="00204038" w:rsidRDefault="00595B53" w:rsidP="00595B53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204038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:rsidR="000B1F80" w:rsidRPr="00204038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Державна казначейська служба України; 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 код за ЄДРПОУ – 37567646; категорія замовника – орган державної влади.</w:t>
      </w:r>
    </w:p>
    <w:p w:rsidR="009F610E" w:rsidRPr="00204038" w:rsidRDefault="000B1F80" w:rsidP="009F610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09130000-9 — Нафта і дистиляти (</w:t>
      </w:r>
      <w:r w:rsidR="00E15C96" w:rsidRPr="00E15C96">
        <w:rPr>
          <w:rFonts w:ascii="Times New Roman" w:eastAsia="Times New Roman" w:hAnsi="Times New Roman"/>
          <w:sz w:val="24"/>
          <w:szCs w:val="24"/>
          <w:lang w:eastAsia="ru-RU"/>
        </w:rPr>
        <w:t>Дизельне паливо наливом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B1F80" w:rsidRPr="00C62100" w:rsidRDefault="000B1F80" w:rsidP="000B1F8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UA-</w:t>
      </w:r>
      <w:bookmarkStart w:id="0" w:name="_Hlk170919361"/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146CC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830E14">
        <w:rPr>
          <w:rFonts w:ascii="Times New Roman" w:eastAsia="Times New Roman" w:hAnsi="Times New Roman"/>
          <w:sz w:val="24"/>
          <w:szCs w:val="24"/>
          <w:lang w:val="en-US" w:eastAsia="ru-RU"/>
        </w:rPr>
        <w:t>1</w:t>
      </w:r>
      <w:r w:rsidR="00146CCA">
        <w:rPr>
          <w:rFonts w:ascii="Times New Roman" w:eastAsia="Times New Roman" w:hAnsi="Times New Roman"/>
          <w:sz w:val="24"/>
          <w:szCs w:val="24"/>
          <w:lang w:val="en-US" w:eastAsia="ru-RU"/>
        </w:rPr>
        <w:t>0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E15C96"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-0</w:t>
      </w:r>
      <w:r w:rsidR="00C654C8">
        <w:rPr>
          <w:rFonts w:ascii="Times New Roman" w:eastAsia="Times New Roman" w:hAnsi="Times New Roman"/>
          <w:sz w:val="24"/>
          <w:szCs w:val="24"/>
          <w:lang w:val="en-US" w:eastAsia="ru-RU"/>
        </w:rPr>
        <w:t>0</w:t>
      </w:r>
      <w:r w:rsidR="00E15C96">
        <w:rPr>
          <w:rFonts w:ascii="Times New Roman" w:eastAsia="Times New Roman" w:hAnsi="Times New Roman"/>
          <w:sz w:val="24"/>
          <w:szCs w:val="24"/>
          <w:lang w:eastAsia="ru-RU"/>
        </w:rPr>
        <w:t>8139</w:t>
      </w:r>
      <w:r w:rsidR="00C62100" w:rsidRPr="00C62100">
        <w:rPr>
          <w:rFonts w:ascii="Times New Roman" w:eastAsia="Times New Roman" w:hAnsi="Times New Roman"/>
          <w:sz w:val="24"/>
          <w:szCs w:val="24"/>
          <w:lang w:eastAsia="ru-RU"/>
        </w:rPr>
        <w:t>-а</w:t>
      </w:r>
      <w:bookmarkEnd w:id="0"/>
      <w:r w:rsidR="009F610E" w:rsidRPr="00D87149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12373" w:rsidRPr="00204038" w:rsidRDefault="00595B53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204038">
        <w:rPr>
          <w:rFonts w:ascii="Times New Roman" w:hAnsi="Times New Roman"/>
          <w:sz w:val="24"/>
          <w:szCs w:val="24"/>
        </w:rPr>
        <w:t xml:space="preserve"> </w:t>
      </w:r>
      <w:r w:rsidR="009F610E" w:rsidRPr="00204038">
        <w:rPr>
          <w:rFonts w:ascii="Times New Roman" w:eastAsia="Times New Roman" w:hAnsi="Times New Roman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083B42" w:rsidRPr="0020403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920DD"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83B42" w:rsidRPr="00204038" w:rsidRDefault="00083B42" w:rsidP="009F610E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765" w:rsidRPr="0000149D" w:rsidRDefault="00C819C9" w:rsidP="009F610E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0014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Обґрунтування </w:t>
      </w:r>
      <w:r w:rsidR="00B12373" w:rsidRPr="0000149D">
        <w:rPr>
          <w:rFonts w:ascii="Times New Roman" w:eastAsia="Times New Roman" w:hAnsi="Times New Roman"/>
          <w:b/>
          <w:sz w:val="24"/>
          <w:szCs w:val="24"/>
          <w:lang w:eastAsia="ru-RU"/>
        </w:rPr>
        <w:t>розміру бюджетного призначення</w:t>
      </w:r>
      <w:r w:rsidR="00E33FD8" w:rsidRPr="0000149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F610E" w:rsidRPr="0000149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D36E18" w:rsidRPr="0000149D">
        <w:rPr>
          <w:rFonts w:ascii="Times New Roman" w:eastAsia="Times New Roman" w:hAnsi="Times New Roman"/>
          <w:sz w:val="24"/>
          <w:szCs w:val="24"/>
          <w:lang w:eastAsia="ru-RU"/>
        </w:rPr>
        <w:t>розмір бюджетного призначення відповідно до розрахунку</w:t>
      </w:r>
      <w:r w:rsidR="00D36E18" w:rsidRPr="0000149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36E18" w:rsidRPr="0000149D">
        <w:rPr>
          <w:rFonts w:ascii="Times New Roman" w:eastAsia="Times New Roman" w:hAnsi="Times New Roman"/>
          <w:sz w:val="24"/>
          <w:szCs w:val="24"/>
          <w:lang w:val="ru-RU" w:eastAsia="ru-RU"/>
        </w:rPr>
        <w:t>видатків</w:t>
      </w:r>
      <w:proofErr w:type="spellEnd"/>
      <w:r w:rsidR="00D36E18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до кошторису на</w:t>
      </w:r>
      <w:r w:rsidR="009F610E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146CCA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9F610E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рік</w:t>
      </w:r>
      <w:r w:rsidR="000D4E09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становить</w:t>
      </w:r>
      <w:r w:rsidR="001269C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="000D4E09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5C96" w:rsidRPr="00E15C96">
        <w:rPr>
          <w:rFonts w:ascii="Times New Roman" w:eastAsia="Times New Roman" w:hAnsi="Times New Roman"/>
          <w:sz w:val="24"/>
          <w:szCs w:val="24"/>
          <w:lang w:eastAsia="ru-RU"/>
        </w:rPr>
        <w:t>127</w:t>
      </w:r>
      <w:r w:rsidR="00E15C9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5C96" w:rsidRPr="00E15C96">
        <w:rPr>
          <w:rFonts w:ascii="Times New Roman" w:eastAsia="Times New Roman" w:hAnsi="Times New Roman"/>
          <w:sz w:val="24"/>
          <w:szCs w:val="24"/>
          <w:lang w:eastAsia="ru-RU"/>
        </w:rPr>
        <w:t>950,00</w:t>
      </w:r>
      <w:r w:rsidR="000D4E09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</w:t>
      </w:r>
      <w:r w:rsidR="009F610E" w:rsidRPr="0000149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0D4E09" w:rsidRPr="0000149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149D" w:rsidRPr="0000149D" w:rsidRDefault="0000149D" w:rsidP="0000149D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DD4E4A" w:rsidRPr="00204038" w:rsidRDefault="00DD4E4A" w:rsidP="00DD4E4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F063AC">
        <w:rPr>
          <w:rFonts w:ascii="Times New Roman" w:eastAsia="Times New Roman" w:hAnsi="Times New Roman"/>
          <w:sz w:val="24"/>
          <w:szCs w:val="24"/>
          <w:lang w:eastAsia="ru-RU"/>
        </w:rPr>
        <w:t>127 950,00</w:t>
      </w:r>
      <w:r w:rsidRPr="00204038">
        <w:rPr>
          <w:rFonts w:ascii="Times New Roman" w:eastAsia="Times New Roman" w:hAnsi="Times New Roman"/>
          <w:sz w:val="24"/>
          <w:szCs w:val="24"/>
          <w:lang w:eastAsia="ru-RU"/>
        </w:rPr>
        <w:t xml:space="preserve"> грн з ПДВ.</w:t>
      </w:r>
    </w:p>
    <w:p w:rsidR="00DD4E4A" w:rsidRPr="00204038" w:rsidRDefault="00DD4E4A" w:rsidP="009F61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B12373" w:rsidRPr="00204038" w:rsidRDefault="00B6060F" w:rsidP="008B26F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</w:t>
      </w:r>
      <w:r w:rsidR="00B12373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204038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:rsidR="00131351" w:rsidRPr="00131351" w:rsidRDefault="00131351" w:rsidP="00131351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  <w:r w:rsidRPr="00131351">
        <w:rPr>
          <w:lang w:eastAsia="ru-RU"/>
        </w:rPr>
        <w:t xml:space="preserve">Для проведення процедури закупівлі </w:t>
      </w:r>
      <w:r w:rsidR="00F063AC">
        <w:t>д</w:t>
      </w:r>
      <w:r w:rsidR="00F063AC" w:rsidRPr="00F063AC">
        <w:t>изельного палива наливом</w:t>
      </w:r>
      <w:r w:rsidRPr="00131351">
        <w:t xml:space="preserve"> на 202</w:t>
      </w:r>
      <w:r w:rsidR="00702300" w:rsidRPr="00F063AC">
        <w:t>5</w:t>
      </w:r>
      <w:r w:rsidRPr="00131351">
        <w:t xml:space="preserve"> рік, відповідно до </w:t>
      </w:r>
      <w:r w:rsidR="00146CCA" w:rsidRPr="00146CCA">
        <w:t>Методики визначення очікуваної вартості предмета закупівлі під час здійснення публічних закупівель у Державній казначейській службі України, затвердженої наказом Державної казначейської служби України від 10.01.2025 № 9 (далі – Методика) та розробленої на основі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</w:t>
      </w:r>
      <w:r w:rsidRPr="00131351">
        <w:rPr>
          <w:lang w:eastAsia="ru-RU"/>
        </w:rPr>
        <w:t xml:space="preserve"> (далі – Примірна методика № 275) (далі ‒ Методика), Відділ адміністративно-господарської роботи взято інформацію отриману в робочому порядку </w:t>
      </w:r>
      <w:r w:rsidR="00F063AC">
        <w:rPr>
          <w:lang w:eastAsia="ru-RU"/>
        </w:rPr>
        <w:t>14</w:t>
      </w:r>
      <w:r w:rsidRPr="00131351">
        <w:rPr>
          <w:lang w:eastAsia="ru-RU"/>
        </w:rPr>
        <w:t>.</w:t>
      </w:r>
      <w:r w:rsidR="006C182D">
        <w:rPr>
          <w:lang w:val="en-US" w:eastAsia="ru-RU"/>
        </w:rPr>
        <w:t>10</w:t>
      </w:r>
      <w:r w:rsidRPr="00131351">
        <w:rPr>
          <w:lang w:eastAsia="ru-RU"/>
        </w:rPr>
        <w:t>.202</w:t>
      </w:r>
      <w:r w:rsidR="00146CCA">
        <w:rPr>
          <w:lang w:eastAsia="ru-RU"/>
        </w:rPr>
        <w:t>5</w:t>
      </w:r>
      <w:r w:rsidRPr="00131351">
        <w:rPr>
          <w:lang w:eastAsia="ru-RU"/>
        </w:rPr>
        <w:t xml:space="preserve"> від централізованої закупівельної організації ДП «Професійні закупівлі». </w:t>
      </w:r>
    </w:p>
    <w:p w:rsidR="00131351" w:rsidRDefault="00131351" w:rsidP="00D87149">
      <w:pPr>
        <w:pStyle w:val="a5"/>
        <w:spacing w:before="0" w:beforeAutospacing="0" w:after="0" w:afterAutospacing="0"/>
        <w:ind w:firstLine="426"/>
        <w:jc w:val="both"/>
        <w:rPr>
          <w:lang w:eastAsia="ru-RU"/>
        </w:rPr>
      </w:pPr>
    </w:p>
    <w:p w:rsidR="007E08AA" w:rsidRDefault="00D87149" w:rsidP="0000149D">
      <w:pPr>
        <w:pStyle w:val="a5"/>
        <w:spacing w:before="120" w:beforeAutospacing="0" w:after="0" w:afterAutospacing="0"/>
        <w:ind w:firstLine="426"/>
        <w:jc w:val="both"/>
      </w:pPr>
      <w:bookmarkStart w:id="2" w:name="_Hlk211873714"/>
      <w:r w:rsidRPr="007E08AA">
        <w:rPr>
          <w:lang w:eastAsia="ru-RU"/>
        </w:rPr>
        <w:t xml:space="preserve">ОВ = </w:t>
      </w:r>
      <w:proofErr w:type="spellStart"/>
      <w:r w:rsidRPr="007E08AA">
        <w:rPr>
          <w:lang w:eastAsia="ru-RU"/>
        </w:rPr>
        <w:t>Цод</w:t>
      </w:r>
      <w:proofErr w:type="spellEnd"/>
      <w:r w:rsidRPr="007E08AA">
        <w:rPr>
          <w:lang w:eastAsia="ru-RU"/>
        </w:rPr>
        <w:t xml:space="preserve"> х V= </w:t>
      </w:r>
      <w:bookmarkEnd w:id="2"/>
      <w:r w:rsidR="00F063AC">
        <w:t>51,18</w:t>
      </w:r>
      <w:r w:rsidR="0000149D" w:rsidRPr="007E08AA">
        <w:t xml:space="preserve"> грн х </w:t>
      </w:r>
      <w:r w:rsidR="00131351">
        <w:t>900</w:t>
      </w:r>
      <w:r w:rsidR="0000149D" w:rsidRPr="007E08AA">
        <w:t xml:space="preserve"> л = </w:t>
      </w:r>
      <w:r w:rsidR="00F063AC">
        <w:t>127 950,00</w:t>
      </w:r>
      <w:r w:rsidR="0000149D" w:rsidRPr="007E08AA">
        <w:t xml:space="preserve"> грн (з ПДВ)</w:t>
      </w:r>
      <w:r w:rsidR="00C40783" w:rsidRPr="007E08AA">
        <w:t xml:space="preserve">. </w:t>
      </w:r>
    </w:p>
    <w:p w:rsidR="00131351" w:rsidRPr="007E08AA" w:rsidRDefault="00131351" w:rsidP="0000149D">
      <w:pPr>
        <w:pStyle w:val="a5"/>
        <w:spacing w:before="120" w:beforeAutospacing="0" w:after="0" w:afterAutospacing="0"/>
        <w:ind w:firstLine="426"/>
        <w:jc w:val="both"/>
      </w:pPr>
    </w:p>
    <w:p w:rsidR="00146CCA" w:rsidRPr="00146CCA" w:rsidRDefault="00146CCA" w:rsidP="006C182D">
      <w:pPr>
        <w:pStyle w:val="a5"/>
        <w:spacing w:before="0" w:beforeAutospacing="0" w:after="0" w:afterAutospacing="0"/>
        <w:ind w:firstLine="426"/>
        <w:jc w:val="both"/>
      </w:pPr>
      <w:r w:rsidRPr="00146CCA">
        <w:t xml:space="preserve">Таким чином очікувана вартість предмета закупівлі становитиме </w:t>
      </w:r>
      <w:r w:rsidR="00F063AC">
        <w:t>127 950,00</w:t>
      </w:r>
      <w:r w:rsidRPr="00146CCA">
        <w:t xml:space="preserve"> грн з у рахуванням ПДВ. </w:t>
      </w:r>
    </w:p>
    <w:p w:rsidR="00131351" w:rsidRPr="00146CCA" w:rsidRDefault="00131351" w:rsidP="00131351">
      <w:pPr>
        <w:pStyle w:val="a5"/>
        <w:spacing w:before="0" w:beforeAutospacing="0" w:after="0" w:afterAutospacing="0"/>
        <w:ind w:firstLine="567"/>
        <w:jc w:val="both"/>
      </w:pPr>
    </w:p>
    <w:p w:rsidR="00B12373" w:rsidRPr="00131351" w:rsidRDefault="00B12373" w:rsidP="00D871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12373" w:rsidRPr="00131351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1F80"/>
    <w:rsid w:val="0000149D"/>
    <w:rsid w:val="000210D2"/>
    <w:rsid w:val="00035765"/>
    <w:rsid w:val="00083B42"/>
    <w:rsid w:val="000A723D"/>
    <w:rsid w:val="000B1F80"/>
    <w:rsid w:val="000C58C4"/>
    <w:rsid w:val="000D292C"/>
    <w:rsid w:val="000D4E09"/>
    <w:rsid w:val="00115DB9"/>
    <w:rsid w:val="001269C8"/>
    <w:rsid w:val="00131351"/>
    <w:rsid w:val="00146CCA"/>
    <w:rsid w:val="0015274D"/>
    <w:rsid w:val="001D4CD5"/>
    <w:rsid w:val="001F3234"/>
    <w:rsid w:val="001F3A51"/>
    <w:rsid w:val="00204038"/>
    <w:rsid w:val="00214C14"/>
    <w:rsid w:val="002618F1"/>
    <w:rsid w:val="002E73F0"/>
    <w:rsid w:val="002F7D8B"/>
    <w:rsid w:val="00347FC7"/>
    <w:rsid w:val="00370C4C"/>
    <w:rsid w:val="0038019F"/>
    <w:rsid w:val="003920C0"/>
    <w:rsid w:val="003A5189"/>
    <w:rsid w:val="00455766"/>
    <w:rsid w:val="004D4894"/>
    <w:rsid w:val="005621FD"/>
    <w:rsid w:val="00575E3F"/>
    <w:rsid w:val="00595B53"/>
    <w:rsid w:val="006065A6"/>
    <w:rsid w:val="006124A8"/>
    <w:rsid w:val="0063482B"/>
    <w:rsid w:val="00691B46"/>
    <w:rsid w:val="006A1BE5"/>
    <w:rsid w:val="006C182D"/>
    <w:rsid w:val="006D6144"/>
    <w:rsid w:val="00702300"/>
    <w:rsid w:val="0070478B"/>
    <w:rsid w:val="0071711D"/>
    <w:rsid w:val="00772C36"/>
    <w:rsid w:val="007B14B4"/>
    <w:rsid w:val="007E08AA"/>
    <w:rsid w:val="00830E14"/>
    <w:rsid w:val="008920DD"/>
    <w:rsid w:val="008B26F8"/>
    <w:rsid w:val="009541BF"/>
    <w:rsid w:val="00967420"/>
    <w:rsid w:val="00975375"/>
    <w:rsid w:val="009A3A42"/>
    <w:rsid w:val="009C2A02"/>
    <w:rsid w:val="009E2BDF"/>
    <w:rsid w:val="009F610E"/>
    <w:rsid w:val="00A21AD8"/>
    <w:rsid w:val="00A83726"/>
    <w:rsid w:val="00A9006C"/>
    <w:rsid w:val="00B12373"/>
    <w:rsid w:val="00B44B35"/>
    <w:rsid w:val="00B6060F"/>
    <w:rsid w:val="00C04811"/>
    <w:rsid w:val="00C40783"/>
    <w:rsid w:val="00C50EBF"/>
    <w:rsid w:val="00C62100"/>
    <w:rsid w:val="00C654C8"/>
    <w:rsid w:val="00C819C9"/>
    <w:rsid w:val="00D36E18"/>
    <w:rsid w:val="00D417A2"/>
    <w:rsid w:val="00D579E3"/>
    <w:rsid w:val="00D87149"/>
    <w:rsid w:val="00DC4F23"/>
    <w:rsid w:val="00DD4E4A"/>
    <w:rsid w:val="00E15C96"/>
    <w:rsid w:val="00E30D85"/>
    <w:rsid w:val="00E33508"/>
    <w:rsid w:val="00E33FD8"/>
    <w:rsid w:val="00F063AC"/>
    <w:rsid w:val="00F9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A5795"/>
  <w15:docId w15:val="{5B7BF64B-FC9C-4B2A-8218-10DB5265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1476</Words>
  <Characters>842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Мельник Наталія Олександрівна</cp:lastModifiedBy>
  <cp:revision>22</cp:revision>
  <cp:lastPrinted>2023-10-18T07:30:00Z</cp:lastPrinted>
  <dcterms:created xsi:type="dcterms:W3CDTF">2023-08-10T11:29:00Z</dcterms:created>
  <dcterms:modified xsi:type="dcterms:W3CDTF">2025-10-23T09:27:00Z</dcterms:modified>
</cp:coreProperties>
</file>