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6EFB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бюджетного призначення, очікуваної вартості предмета закупівлі 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D36E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6EFB"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Використання державних коштів» (зі змінами))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A04" w:rsidRPr="00D36EFB" w:rsidRDefault="00C76A04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 </w:t>
      </w:r>
    </w:p>
    <w:p w:rsidR="00AA1DDA" w:rsidRPr="00D36EFB" w:rsidRDefault="00AA1DDA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DDA" w:rsidRPr="00D36EFB" w:rsidRDefault="00AA1DDA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 xml:space="preserve">Управління Державної казначейської служби України у </w:t>
      </w:r>
      <w:r w:rsidR="008E5517">
        <w:rPr>
          <w:rFonts w:ascii="Times New Roman" w:hAnsi="Times New Roman" w:cs="Times New Roman"/>
          <w:sz w:val="24"/>
          <w:szCs w:val="24"/>
        </w:rPr>
        <w:t>Лисян</w:t>
      </w:r>
      <w:r w:rsidR="00D64938">
        <w:rPr>
          <w:rFonts w:ascii="Times New Roman" w:hAnsi="Times New Roman" w:cs="Times New Roman"/>
          <w:sz w:val="24"/>
          <w:szCs w:val="24"/>
        </w:rPr>
        <w:t>ському</w:t>
      </w:r>
      <w:r w:rsidRPr="00D36EFB">
        <w:rPr>
          <w:rFonts w:ascii="Times New Roman" w:hAnsi="Times New Roman" w:cs="Times New Roman"/>
          <w:sz w:val="24"/>
          <w:szCs w:val="24"/>
        </w:rPr>
        <w:t xml:space="preserve"> районі Черкаської області; </w:t>
      </w:r>
      <w:r w:rsidR="008E5517">
        <w:rPr>
          <w:rFonts w:ascii="Times New Roman" w:hAnsi="Times New Roman" w:cs="Times New Roman"/>
          <w:sz w:val="24"/>
          <w:szCs w:val="24"/>
        </w:rPr>
        <w:t>193</w:t>
      </w:r>
      <w:r w:rsidRPr="00D36EFB">
        <w:rPr>
          <w:rFonts w:ascii="Times New Roman" w:hAnsi="Times New Roman" w:cs="Times New Roman"/>
          <w:sz w:val="24"/>
          <w:szCs w:val="24"/>
        </w:rPr>
        <w:t>0</w:t>
      </w:r>
      <w:r w:rsidR="00D64938">
        <w:rPr>
          <w:rFonts w:ascii="Times New Roman" w:hAnsi="Times New Roman" w:cs="Times New Roman"/>
          <w:sz w:val="24"/>
          <w:szCs w:val="24"/>
        </w:rPr>
        <w:t>1</w:t>
      </w:r>
      <w:r w:rsidRPr="00D36EFB">
        <w:rPr>
          <w:rFonts w:ascii="Times New Roman" w:hAnsi="Times New Roman" w:cs="Times New Roman"/>
          <w:sz w:val="24"/>
          <w:szCs w:val="24"/>
        </w:rPr>
        <w:t xml:space="preserve">; Черкаська область, </w:t>
      </w:r>
      <w:r w:rsidR="008E5517">
        <w:rPr>
          <w:rFonts w:ascii="Times New Roman" w:hAnsi="Times New Roman" w:cs="Times New Roman"/>
          <w:sz w:val="24"/>
          <w:szCs w:val="24"/>
        </w:rPr>
        <w:t>Звенигород</w:t>
      </w:r>
      <w:r w:rsidR="00D97CA2">
        <w:rPr>
          <w:rFonts w:ascii="Times New Roman" w:hAnsi="Times New Roman" w:cs="Times New Roman"/>
          <w:sz w:val="24"/>
          <w:szCs w:val="24"/>
        </w:rPr>
        <w:t xml:space="preserve">ський район, </w:t>
      </w:r>
      <w:r w:rsidR="008E5517">
        <w:rPr>
          <w:rFonts w:ascii="Times New Roman" w:hAnsi="Times New Roman" w:cs="Times New Roman"/>
          <w:sz w:val="24"/>
          <w:szCs w:val="24"/>
        </w:rPr>
        <w:t>с</w:t>
      </w:r>
      <w:r w:rsidRPr="00D36EFB">
        <w:rPr>
          <w:rFonts w:ascii="Times New Roman" w:hAnsi="Times New Roman" w:cs="Times New Roman"/>
          <w:sz w:val="24"/>
          <w:szCs w:val="24"/>
        </w:rPr>
        <w:t>м</w:t>
      </w:r>
      <w:r w:rsidR="008E5517">
        <w:rPr>
          <w:rFonts w:ascii="Times New Roman" w:hAnsi="Times New Roman" w:cs="Times New Roman"/>
          <w:sz w:val="24"/>
          <w:szCs w:val="24"/>
        </w:rPr>
        <w:t>т</w:t>
      </w:r>
      <w:r w:rsidRPr="00D36EFB">
        <w:rPr>
          <w:rFonts w:ascii="Times New Roman" w:hAnsi="Times New Roman" w:cs="Times New Roman"/>
          <w:sz w:val="24"/>
          <w:szCs w:val="24"/>
        </w:rPr>
        <w:t xml:space="preserve">. </w:t>
      </w:r>
      <w:r w:rsidR="008E5517">
        <w:rPr>
          <w:rFonts w:ascii="Times New Roman" w:hAnsi="Times New Roman" w:cs="Times New Roman"/>
          <w:sz w:val="24"/>
          <w:szCs w:val="24"/>
        </w:rPr>
        <w:t>Лисян</w:t>
      </w:r>
      <w:r w:rsidR="00D64938">
        <w:rPr>
          <w:rFonts w:ascii="Times New Roman" w:hAnsi="Times New Roman" w:cs="Times New Roman"/>
          <w:sz w:val="24"/>
          <w:szCs w:val="24"/>
        </w:rPr>
        <w:t>ка</w:t>
      </w:r>
      <w:r w:rsidRPr="00D36EFB">
        <w:rPr>
          <w:rFonts w:ascii="Times New Roman" w:hAnsi="Times New Roman" w:cs="Times New Roman"/>
          <w:sz w:val="24"/>
          <w:szCs w:val="24"/>
        </w:rPr>
        <w:t xml:space="preserve">, </w:t>
      </w:r>
      <w:r w:rsidR="008E5517">
        <w:rPr>
          <w:rFonts w:ascii="Times New Roman" w:hAnsi="Times New Roman" w:cs="Times New Roman"/>
          <w:sz w:val="24"/>
          <w:szCs w:val="24"/>
        </w:rPr>
        <w:t>пл</w:t>
      </w:r>
      <w:r w:rsidRPr="00D36EFB">
        <w:rPr>
          <w:rFonts w:ascii="Times New Roman" w:hAnsi="Times New Roman" w:cs="Times New Roman"/>
          <w:sz w:val="24"/>
          <w:szCs w:val="24"/>
        </w:rPr>
        <w:t xml:space="preserve">. </w:t>
      </w:r>
      <w:r w:rsidR="008E5517">
        <w:rPr>
          <w:rFonts w:ascii="Times New Roman" w:hAnsi="Times New Roman" w:cs="Times New Roman"/>
          <w:sz w:val="24"/>
          <w:szCs w:val="24"/>
        </w:rPr>
        <w:t>Миру</w:t>
      </w:r>
      <w:r w:rsidRPr="00D36EFB">
        <w:rPr>
          <w:rFonts w:ascii="Times New Roman" w:hAnsi="Times New Roman" w:cs="Times New Roman"/>
          <w:sz w:val="24"/>
          <w:szCs w:val="24"/>
        </w:rPr>
        <w:t xml:space="preserve">, </w:t>
      </w:r>
      <w:r w:rsidR="008E5517">
        <w:rPr>
          <w:rFonts w:ascii="Times New Roman" w:hAnsi="Times New Roman" w:cs="Times New Roman"/>
          <w:sz w:val="24"/>
          <w:szCs w:val="24"/>
        </w:rPr>
        <w:t>33</w:t>
      </w:r>
      <w:r w:rsidRPr="00D36EFB">
        <w:rPr>
          <w:rFonts w:ascii="Times New Roman" w:hAnsi="Times New Roman" w:cs="Times New Roman"/>
          <w:sz w:val="24"/>
          <w:szCs w:val="24"/>
        </w:rPr>
        <w:t>; код ЄДР</w:t>
      </w:r>
      <w:r w:rsidR="007E28D7" w:rsidRPr="00D36EFB">
        <w:rPr>
          <w:rFonts w:ascii="Times New Roman" w:hAnsi="Times New Roman" w:cs="Times New Roman"/>
          <w:sz w:val="24"/>
          <w:szCs w:val="24"/>
        </w:rPr>
        <w:t>ПОУ – 3</w:t>
      </w:r>
      <w:r w:rsidR="008E5517">
        <w:rPr>
          <w:rFonts w:ascii="Times New Roman" w:hAnsi="Times New Roman" w:cs="Times New Roman"/>
          <w:sz w:val="24"/>
          <w:szCs w:val="24"/>
        </w:rPr>
        <w:t>6777814</w:t>
      </w:r>
      <w:r w:rsidR="005A705A">
        <w:rPr>
          <w:rFonts w:ascii="Times New Roman" w:hAnsi="Times New Roman" w:cs="Times New Roman"/>
          <w:sz w:val="24"/>
          <w:szCs w:val="24"/>
        </w:rPr>
        <w:t>; категорія замовника – орган державної влади</w:t>
      </w:r>
      <w:r w:rsidR="007E28D7" w:rsidRPr="00D36EFB">
        <w:rPr>
          <w:rFonts w:ascii="Times New Roman" w:hAnsi="Times New Roman" w:cs="Times New Roman"/>
          <w:sz w:val="24"/>
          <w:szCs w:val="24"/>
        </w:rPr>
        <w:t>.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640" w:rsidRPr="00D36EFB" w:rsidRDefault="005A705A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Природний газ </w:t>
      </w:r>
      <w:r w:rsidR="0014063D">
        <w:rPr>
          <w:rFonts w:ascii="Times New Roman" w:hAnsi="Times New Roman" w:cs="Times New Roman"/>
          <w:sz w:val="24"/>
          <w:szCs w:val="24"/>
        </w:rPr>
        <w:t xml:space="preserve">(за </w:t>
      </w:r>
      <w:r w:rsidR="00AC2640" w:rsidRPr="00D36EFB">
        <w:rPr>
          <w:rFonts w:ascii="Times New Roman" w:hAnsi="Times New Roman" w:cs="Times New Roman"/>
          <w:sz w:val="24"/>
          <w:szCs w:val="24"/>
        </w:rPr>
        <w:t>ДК 021:2015 – 09120000-6 Газове паливо</w:t>
      </w:r>
      <w:r w:rsidR="0014063D">
        <w:rPr>
          <w:rFonts w:ascii="Times New Roman" w:hAnsi="Times New Roman" w:cs="Times New Roman"/>
          <w:sz w:val="24"/>
          <w:szCs w:val="24"/>
        </w:rPr>
        <w:t>)</w:t>
      </w:r>
      <w:r w:rsidR="00AC2640" w:rsidRPr="00D36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  <w:r w:rsidRPr="00D36EFB">
        <w:rPr>
          <w:b/>
          <w:bCs/>
        </w:rPr>
        <w:t xml:space="preserve">3. Ідентифікатор закупівлі: </w:t>
      </w:r>
      <w:r w:rsidR="00594E99" w:rsidRPr="00594E99">
        <w:rPr>
          <w:rFonts w:ascii="Arial" w:hAnsi="Arial" w:cs="Arial"/>
          <w:color w:val="auto"/>
          <w:sz w:val="20"/>
          <w:szCs w:val="20"/>
          <w:shd w:val="clear" w:color="auto" w:fill="FFFFFF"/>
        </w:rPr>
        <w:t>UA-2024-10-03-009411-a</w:t>
      </w:r>
    </w:p>
    <w:p w:rsidR="00D36EFB" w:rsidRPr="00D36EFB" w:rsidRDefault="00D36EFB" w:rsidP="00D36EFB">
      <w:pPr>
        <w:pStyle w:val="Default"/>
        <w:rPr>
          <w:lang w:val="ru-RU"/>
        </w:rPr>
      </w:pPr>
    </w:p>
    <w:p w:rsidR="00606047" w:rsidRPr="00606047" w:rsidRDefault="00D36EFB" w:rsidP="00D36EFB">
      <w:pPr>
        <w:pStyle w:val="Default"/>
        <w:rPr>
          <w:b/>
          <w:bCs/>
        </w:rPr>
      </w:pPr>
      <w:r w:rsidRPr="00D36EFB">
        <w:rPr>
          <w:b/>
          <w:bCs/>
        </w:rPr>
        <w:t xml:space="preserve">4. Обґрунтування технічних та якісних характеристик предмета закупівлі: </w:t>
      </w: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</w:p>
    <w:p w:rsidR="00D36EFB" w:rsidRPr="00D306C8" w:rsidRDefault="0058426E" w:rsidP="0058426E">
      <w:pPr>
        <w:pStyle w:val="1"/>
        <w:tabs>
          <w:tab w:val="left" w:pos="825"/>
        </w:tabs>
        <w:autoSpaceDE w:val="0"/>
        <w:autoSpaceDN w:val="0"/>
        <w:adjustRightInd w:val="0"/>
        <w:ind w:firstLine="0"/>
        <w:jc w:val="both"/>
        <w:rPr>
          <w:color w:val="000000"/>
          <w:sz w:val="24"/>
          <w:szCs w:val="24"/>
        </w:rPr>
      </w:pPr>
      <w:r w:rsidRPr="0025698F">
        <w:rPr>
          <w:bCs/>
          <w:sz w:val="24"/>
          <w:szCs w:val="24"/>
        </w:rPr>
        <w:t xml:space="preserve">   </w:t>
      </w:r>
      <w:r w:rsidR="00D36EFB" w:rsidRPr="0025698F">
        <w:rPr>
          <w:bCs/>
          <w:sz w:val="24"/>
          <w:szCs w:val="24"/>
        </w:rPr>
        <w:t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товару.</w:t>
      </w:r>
      <w:r w:rsidR="00D306C8" w:rsidRPr="0025698F">
        <w:rPr>
          <w:color w:val="00000A"/>
        </w:rPr>
        <w:t xml:space="preserve"> </w:t>
      </w:r>
      <w:r w:rsidR="00D306C8" w:rsidRPr="0025698F">
        <w:rPr>
          <w:color w:val="00000A"/>
          <w:sz w:val="24"/>
          <w:szCs w:val="24"/>
        </w:rPr>
        <w:t xml:space="preserve">За одиницю виміру кількості газу при його обліку приймається тис. кубічних метрів (тис. куб. м.), приведений до стандартних умов: температура газу </w:t>
      </w:r>
      <w:r w:rsidR="00D306C8" w:rsidRPr="0025698F">
        <w:rPr>
          <w:color w:val="00000A"/>
          <w:sz w:val="24"/>
          <w:szCs w:val="24"/>
          <w:lang w:bidi="en-US"/>
        </w:rPr>
        <w:t>(</w:t>
      </w:r>
      <w:r w:rsidR="00D306C8" w:rsidRPr="0025698F">
        <w:rPr>
          <w:color w:val="00000A"/>
          <w:sz w:val="24"/>
          <w:szCs w:val="24"/>
          <w:lang w:val="en-US" w:bidi="en-US"/>
        </w:rPr>
        <w:t>t</w:t>
      </w:r>
      <w:r w:rsidR="00D306C8" w:rsidRPr="0025698F">
        <w:rPr>
          <w:color w:val="00000A"/>
          <w:sz w:val="24"/>
          <w:szCs w:val="24"/>
          <w:lang w:bidi="en-US"/>
        </w:rPr>
        <w:t xml:space="preserve">) </w:t>
      </w:r>
      <w:r w:rsidR="00D306C8" w:rsidRPr="0025698F">
        <w:rPr>
          <w:color w:val="00000A"/>
          <w:sz w:val="24"/>
          <w:szCs w:val="24"/>
        </w:rPr>
        <w:t xml:space="preserve">= 20 градусів за Цельсієм, тиск газу (Р) = 760 мм ртутного стовпчика (101,325 </w:t>
      </w:r>
      <w:r w:rsidR="00D306C8" w:rsidRPr="0025698F">
        <w:rPr>
          <w:color w:val="00000A"/>
          <w:sz w:val="24"/>
          <w:szCs w:val="24"/>
          <w:lang w:eastAsia="ru-RU" w:bidi="ru-RU"/>
        </w:rPr>
        <w:t>кПа).</w:t>
      </w:r>
      <w:r w:rsidR="00606047" w:rsidRPr="0025698F">
        <w:rPr>
          <w:color w:val="00000A"/>
          <w:sz w:val="24"/>
          <w:szCs w:val="24"/>
          <w:lang w:eastAsia="ru-RU" w:bidi="ru-RU"/>
        </w:rPr>
        <w:t xml:space="preserve"> </w:t>
      </w:r>
      <w:r w:rsidR="00D36EFB" w:rsidRPr="0025698F">
        <w:rPr>
          <w:color w:val="000000"/>
          <w:sz w:val="24"/>
          <w:szCs w:val="24"/>
        </w:rPr>
        <w:t>Фізико-хімічні показники природного газу, який передається Постачальником Споживачеві у пунктах приймання-передачі, повинні відповідати вимогам, визначеним розділом ІІІ Кодексу ГТС та Кодексом ГРМ.</w:t>
      </w:r>
      <w:r w:rsidR="00D36EFB" w:rsidRPr="00D306C8">
        <w:rPr>
          <w:color w:val="000000"/>
          <w:sz w:val="24"/>
          <w:szCs w:val="24"/>
        </w:rPr>
        <w:t xml:space="preserve"> </w:t>
      </w:r>
    </w:p>
    <w:p w:rsidR="00D36EFB" w:rsidRPr="00D36EFB" w:rsidRDefault="00D36EFB" w:rsidP="00D36EFB">
      <w:pPr>
        <w:pStyle w:val="Default"/>
      </w:pPr>
      <w:r w:rsidRPr="00D36EFB">
        <w:rPr>
          <w:b/>
          <w:bCs/>
        </w:rPr>
        <w:t xml:space="preserve">5. Обґрунтування розміру бюджетного призначення: </w:t>
      </w:r>
    </w:p>
    <w:p w:rsidR="008877BD" w:rsidRPr="00DA520F" w:rsidRDefault="008877BD" w:rsidP="00F914EF">
      <w:pPr>
        <w:pStyle w:val="Default"/>
        <w:jc w:val="both"/>
        <w:rPr>
          <w:iCs/>
        </w:rPr>
      </w:pPr>
      <w:r w:rsidRPr="00DA520F">
        <w:rPr>
          <w:iCs/>
        </w:rPr>
        <w:t xml:space="preserve">Розмір бюджетного призначення розрахований відповідно до кошторису на 2024 та очікуваних видатків на 2025 рік для Управління Державної казначейської служби України у </w:t>
      </w:r>
      <w:r w:rsidR="008E5517">
        <w:rPr>
          <w:iCs/>
        </w:rPr>
        <w:t>Лисян</w:t>
      </w:r>
      <w:r w:rsidR="0002272C">
        <w:rPr>
          <w:iCs/>
        </w:rPr>
        <w:t>ському</w:t>
      </w:r>
      <w:r w:rsidRPr="00DA520F">
        <w:rPr>
          <w:iCs/>
        </w:rPr>
        <w:t xml:space="preserve"> районі Черкаської області (в тому числі відшкодування орендарів) і  становить </w:t>
      </w:r>
      <w:r w:rsidR="002C7960" w:rsidRPr="002C7960">
        <w:rPr>
          <w:iCs/>
          <w:color w:val="auto"/>
        </w:rPr>
        <w:t>251619,13</w:t>
      </w:r>
      <w:r w:rsidRPr="00DA520F">
        <w:rPr>
          <w:iCs/>
        </w:rPr>
        <w:t xml:space="preserve"> грн, а саме на 2024 рік </w:t>
      </w:r>
      <w:r w:rsidR="0002272C">
        <w:rPr>
          <w:iCs/>
        </w:rPr>
        <w:t>–</w:t>
      </w:r>
      <w:r w:rsidRPr="00DA520F">
        <w:rPr>
          <w:iCs/>
        </w:rPr>
        <w:t xml:space="preserve"> </w:t>
      </w:r>
      <w:r w:rsidR="002C7960" w:rsidRPr="002C7960">
        <w:rPr>
          <w:iCs/>
          <w:color w:val="auto"/>
        </w:rPr>
        <w:t>91046</w:t>
      </w:r>
      <w:r w:rsidR="0002272C" w:rsidRPr="002C7960">
        <w:rPr>
          <w:iCs/>
          <w:color w:val="auto"/>
        </w:rPr>
        <w:t>,</w:t>
      </w:r>
      <w:r w:rsidR="002C7960" w:rsidRPr="002C7960">
        <w:rPr>
          <w:iCs/>
          <w:color w:val="auto"/>
        </w:rPr>
        <w:t>40</w:t>
      </w:r>
      <w:r w:rsidRPr="002C7960">
        <w:rPr>
          <w:iCs/>
          <w:color w:val="auto"/>
        </w:rPr>
        <w:t xml:space="preserve"> грн, на 2025 рік </w:t>
      </w:r>
      <w:r w:rsidR="0002272C" w:rsidRPr="002C7960">
        <w:rPr>
          <w:iCs/>
          <w:color w:val="auto"/>
        </w:rPr>
        <w:t>–</w:t>
      </w:r>
      <w:r w:rsidRPr="002C7960">
        <w:rPr>
          <w:iCs/>
          <w:color w:val="auto"/>
        </w:rPr>
        <w:t xml:space="preserve"> </w:t>
      </w:r>
      <w:r w:rsidR="002C7960" w:rsidRPr="002C7960">
        <w:rPr>
          <w:iCs/>
          <w:color w:val="auto"/>
        </w:rPr>
        <w:t>160572</w:t>
      </w:r>
      <w:r w:rsidR="0002272C" w:rsidRPr="002C7960">
        <w:rPr>
          <w:iCs/>
          <w:color w:val="auto"/>
        </w:rPr>
        <w:t>,</w:t>
      </w:r>
      <w:r w:rsidR="002C7960" w:rsidRPr="002C7960">
        <w:rPr>
          <w:iCs/>
          <w:color w:val="auto"/>
        </w:rPr>
        <w:t>73</w:t>
      </w:r>
      <w:r w:rsidRPr="00DA520F">
        <w:rPr>
          <w:iCs/>
        </w:rPr>
        <w:t xml:space="preserve"> грн.</w:t>
      </w:r>
    </w:p>
    <w:p w:rsidR="00D36EFB" w:rsidRPr="00DA520F" w:rsidRDefault="00D36EFB" w:rsidP="00D36EFB">
      <w:pPr>
        <w:pStyle w:val="Default"/>
        <w:rPr>
          <w:b/>
          <w:bCs/>
        </w:rPr>
      </w:pPr>
      <w:r w:rsidRPr="00DA520F">
        <w:rPr>
          <w:b/>
          <w:bCs/>
        </w:rPr>
        <w:t xml:space="preserve">6. Обґрунтування очікуваної вартості предмета закупівлі: </w:t>
      </w:r>
    </w:p>
    <w:p w:rsidR="00F914EF" w:rsidRDefault="00D36EFB" w:rsidP="00F914EF">
      <w:pPr>
        <w:pStyle w:val="Default"/>
        <w:jc w:val="both"/>
        <w:rPr>
          <w:bCs/>
        </w:rPr>
      </w:pPr>
      <w:r w:rsidRPr="00D36EFB">
        <w:rPr>
          <w:bCs/>
        </w:rPr>
        <w:t xml:space="preserve">Очікувана вартість предмета закупівлі </w:t>
      </w:r>
      <w:r w:rsidR="00CF552D">
        <w:rPr>
          <w:bCs/>
        </w:rPr>
        <w:t xml:space="preserve">на </w:t>
      </w:r>
      <w:r w:rsidR="0014063D" w:rsidRPr="00173341">
        <w:rPr>
          <w:bCs/>
        </w:rPr>
        <w:t xml:space="preserve">опалювальний період </w:t>
      </w:r>
      <w:r w:rsidR="00CF552D" w:rsidRPr="00173341">
        <w:rPr>
          <w:bCs/>
        </w:rPr>
        <w:t>202</w:t>
      </w:r>
      <w:r w:rsidR="003E2D76" w:rsidRPr="00173341">
        <w:rPr>
          <w:bCs/>
        </w:rPr>
        <w:t>4</w:t>
      </w:r>
      <w:r w:rsidR="00CB5627" w:rsidRPr="00173341">
        <w:rPr>
          <w:bCs/>
        </w:rPr>
        <w:t>р.</w:t>
      </w:r>
      <w:r w:rsidR="0014063D" w:rsidRPr="00173341">
        <w:rPr>
          <w:bCs/>
        </w:rPr>
        <w:t xml:space="preserve"> - 2025</w:t>
      </w:r>
      <w:r w:rsidR="00CF552D" w:rsidRPr="00173341">
        <w:rPr>
          <w:bCs/>
        </w:rPr>
        <w:t>р</w:t>
      </w:r>
      <w:r w:rsidR="00CB5627" w:rsidRPr="00173341">
        <w:rPr>
          <w:bCs/>
        </w:rPr>
        <w:t>.</w:t>
      </w:r>
      <w:r w:rsidR="00CF552D" w:rsidRPr="00173341">
        <w:rPr>
          <w:bCs/>
        </w:rPr>
        <w:t xml:space="preserve"> складає</w:t>
      </w:r>
      <w:r w:rsidRPr="00D36EFB">
        <w:rPr>
          <w:bCs/>
        </w:rPr>
        <w:t xml:space="preserve"> </w:t>
      </w:r>
      <w:r w:rsidR="0014063D">
        <w:rPr>
          <w:bCs/>
        </w:rPr>
        <w:t>–</w:t>
      </w:r>
      <w:r w:rsidRPr="00D36EFB">
        <w:rPr>
          <w:bCs/>
        </w:rPr>
        <w:t xml:space="preserve"> </w:t>
      </w:r>
      <w:r w:rsidR="002C7960" w:rsidRPr="002C7960">
        <w:rPr>
          <w:iCs/>
          <w:color w:val="auto"/>
        </w:rPr>
        <w:t>251619,13</w:t>
      </w:r>
      <w:r w:rsidR="0002272C" w:rsidRPr="00DA520F">
        <w:rPr>
          <w:iCs/>
        </w:rPr>
        <w:t xml:space="preserve"> </w:t>
      </w:r>
      <w:r w:rsidRPr="00D36EFB">
        <w:rPr>
          <w:bCs/>
        </w:rPr>
        <w:t>грн. з ПДВ, в тому числі відшкодування орендарів</w:t>
      </w:r>
      <w:r w:rsidR="00F914EF">
        <w:rPr>
          <w:bCs/>
        </w:rPr>
        <w:t>.</w:t>
      </w:r>
    </w:p>
    <w:p w:rsidR="00AC2640" w:rsidRPr="00227D56" w:rsidRDefault="00D306C8" w:rsidP="00173341">
      <w:pPr>
        <w:pStyle w:val="Default"/>
        <w:jc w:val="both"/>
      </w:pPr>
      <w:r>
        <w:t xml:space="preserve">    </w:t>
      </w:r>
      <w:r w:rsidR="00D36EFB" w:rsidRPr="00D36EFB">
        <w:t>Вартість предмету закупівлі визна</w:t>
      </w:r>
      <w:r w:rsidR="00CF552D">
        <w:t xml:space="preserve">чена </w:t>
      </w:r>
      <w:r w:rsidR="00D36EFB" w:rsidRPr="00D36EFB">
        <w:t>1655</w:t>
      </w:r>
      <w:r w:rsidR="00F914EF">
        <w:t>3,89</w:t>
      </w:r>
      <w:r w:rsidR="00D36EFB" w:rsidRPr="00D36EFB">
        <w:t xml:space="preserve"> грн</w:t>
      </w:r>
      <w:r w:rsidR="00F914EF">
        <w:t>.</w:t>
      </w:r>
      <w:r w:rsidR="00CF552D">
        <w:t xml:space="preserve"> за 1000 куб.</w:t>
      </w:r>
      <w:r w:rsidR="00B7071A">
        <w:t xml:space="preserve"> </w:t>
      </w:r>
      <w:r w:rsidR="00CF552D">
        <w:t>м</w:t>
      </w:r>
      <w:r w:rsidR="00D36EFB" w:rsidRPr="00D36EFB">
        <w:t>.</w:t>
      </w:r>
      <w:r w:rsidR="00B7071A">
        <w:t xml:space="preserve"> </w:t>
      </w:r>
      <w:r w:rsidR="0034636E">
        <w:t>відповідно до постанови Кабінету Міністрів України</w:t>
      </w:r>
      <w:r w:rsidR="00227D56" w:rsidRPr="00227D56">
        <w:t xml:space="preserve"> № 812 від 19.07.2022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  <w:r>
        <w:t>.</w:t>
      </w:r>
    </w:p>
    <w:sectPr w:rsidR="00AC2640" w:rsidRPr="00227D56" w:rsidSect="00F914E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72A4"/>
    <w:multiLevelType w:val="hybridMultilevel"/>
    <w:tmpl w:val="2EEA3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70C5D"/>
    <w:multiLevelType w:val="multilevel"/>
    <w:tmpl w:val="FB745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04"/>
    <w:rsid w:val="00014152"/>
    <w:rsid w:val="00015969"/>
    <w:rsid w:val="0002237F"/>
    <w:rsid w:val="0002272C"/>
    <w:rsid w:val="000C6DB4"/>
    <w:rsid w:val="0014063D"/>
    <w:rsid w:val="00161C02"/>
    <w:rsid w:val="00173341"/>
    <w:rsid w:val="001928DD"/>
    <w:rsid w:val="001D4178"/>
    <w:rsid w:val="002171D6"/>
    <w:rsid w:val="00227D56"/>
    <w:rsid w:val="0025698F"/>
    <w:rsid w:val="002B4A5A"/>
    <w:rsid w:val="002B797D"/>
    <w:rsid w:val="002C7960"/>
    <w:rsid w:val="0034636E"/>
    <w:rsid w:val="0039282A"/>
    <w:rsid w:val="003E2D76"/>
    <w:rsid w:val="003F7B8A"/>
    <w:rsid w:val="004315AE"/>
    <w:rsid w:val="00461001"/>
    <w:rsid w:val="004A5A3E"/>
    <w:rsid w:val="004E6E9E"/>
    <w:rsid w:val="0058426E"/>
    <w:rsid w:val="00594E99"/>
    <w:rsid w:val="00595FFE"/>
    <w:rsid w:val="005A705A"/>
    <w:rsid w:val="00606047"/>
    <w:rsid w:val="006E6C80"/>
    <w:rsid w:val="007B6D95"/>
    <w:rsid w:val="007E28D7"/>
    <w:rsid w:val="00884C00"/>
    <w:rsid w:val="008877BD"/>
    <w:rsid w:val="008E5517"/>
    <w:rsid w:val="00A02ED4"/>
    <w:rsid w:val="00A05957"/>
    <w:rsid w:val="00AA1DDA"/>
    <w:rsid w:val="00AC2640"/>
    <w:rsid w:val="00B2284D"/>
    <w:rsid w:val="00B7071A"/>
    <w:rsid w:val="00C00E17"/>
    <w:rsid w:val="00C2650F"/>
    <w:rsid w:val="00C36638"/>
    <w:rsid w:val="00C76A04"/>
    <w:rsid w:val="00C822DB"/>
    <w:rsid w:val="00CA6C04"/>
    <w:rsid w:val="00CB5627"/>
    <w:rsid w:val="00CF552D"/>
    <w:rsid w:val="00D12069"/>
    <w:rsid w:val="00D306C8"/>
    <w:rsid w:val="00D36EFB"/>
    <w:rsid w:val="00D50BA2"/>
    <w:rsid w:val="00D612E1"/>
    <w:rsid w:val="00D64938"/>
    <w:rsid w:val="00D97CA2"/>
    <w:rsid w:val="00DA520F"/>
    <w:rsid w:val="00E144A9"/>
    <w:rsid w:val="00E46EDB"/>
    <w:rsid w:val="00EB290C"/>
    <w:rsid w:val="00EC7D42"/>
    <w:rsid w:val="00EE3109"/>
    <w:rsid w:val="00F7124F"/>
    <w:rsid w:val="00F9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22105-B874-4ECA-A968-BDF886D7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04"/>
    <w:pPr>
      <w:ind w:left="720"/>
      <w:contextualSpacing/>
    </w:pPr>
  </w:style>
  <w:style w:type="paragraph" w:customStyle="1" w:styleId="Default">
    <w:name w:val="Default"/>
    <w:rsid w:val="00D36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D306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D306C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Турчинська Марина Олександрівна</cp:lastModifiedBy>
  <cp:revision>2</cp:revision>
  <dcterms:created xsi:type="dcterms:W3CDTF">2024-10-07T08:33:00Z</dcterms:created>
  <dcterms:modified xsi:type="dcterms:W3CDTF">2024-10-07T08:33:00Z</dcterms:modified>
</cp:coreProperties>
</file>