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AE" w:rsidRPr="00B5600B" w:rsidRDefault="00CF3DAE" w:rsidP="009E23DD">
      <w:pPr>
        <w:jc w:val="right"/>
        <w:rPr>
          <w:rFonts w:ascii="Times New Roman" w:hAnsi="Times New Roman" w:cs="Times New Roman"/>
          <w:sz w:val="28"/>
          <w:szCs w:val="28"/>
        </w:rPr>
      </w:pPr>
      <w:r w:rsidRPr="00B5600B">
        <w:rPr>
          <w:rFonts w:ascii="Times New Roman" w:hAnsi="Times New Roman" w:cs="Times New Roman"/>
          <w:b/>
          <w:bCs/>
          <w:sz w:val="28"/>
          <w:szCs w:val="28"/>
          <w:lang w:eastAsia="uk-UA"/>
        </w:rPr>
        <w:t>Додаток 1</w:t>
      </w:r>
    </w:p>
    <w:p w:rsidR="00CF3DAE" w:rsidRPr="00B5600B" w:rsidRDefault="00CF3DAE" w:rsidP="0074074F">
      <w:pPr>
        <w:jc w:val="both"/>
        <w:rPr>
          <w:rFonts w:ascii="Times New Roman" w:hAnsi="Times New Roman" w:cs="Times New Roman"/>
          <w:b/>
          <w:sz w:val="28"/>
          <w:szCs w:val="28"/>
        </w:rPr>
      </w:pPr>
    </w:p>
    <w:p w:rsidR="00CF3DAE" w:rsidRPr="00B5600B" w:rsidRDefault="00CF3DAE" w:rsidP="009E23DD">
      <w:pPr>
        <w:jc w:val="center"/>
        <w:rPr>
          <w:rFonts w:ascii="Times New Roman" w:hAnsi="Times New Roman" w:cs="Times New Roman"/>
          <w:sz w:val="28"/>
          <w:szCs w:val="28"/>
        </w:rPr>
      </w:pPr>
      <w:r w:rsidRPr="00B5600B">
        <w:rPr>
          <w:rFonts w:ascii="Times New Roman" w:hAnsi="Times New Roman" w:cs="Times New Roman"/>
          <w:b/>
          <w:color w:val="000000"/>
          <w:sz w:val="28"/>
          <w:szCs w:val="28"/>
        </w:rPr>
        <w:t>Обґрунтування технічних, якісних характеристик та розміру очікуваної вартості  предмету закупівлі</w:t>
      </w:r>
    </w:p>
    <w:p w:rsidR="00CF3DAE" w:rsidRPr="00B5600B" w:rsidRDefault="00CF3DAE" w:rsidP="0074074F">
      <w:pPr>
        <w:jc w:val="both"/>
        <w:rPr>
          <w:rFonts w:ascii="Times New Roman" w:hAnsi="Times New Roman" w:cs="Times New Roman"/>
          <w:sz w:val="28"/>
          <w:szCs w:val="28"/>
        </w:rPr>
      </w:pPr>
    </w:p>
    <w:p w:rsidR="00CF3DAE" w:rsidRPr="00B5600B" w:rsidRDefault="00CF3DAE" w:rsidP="0074074F">
      <w:pPr>
        <w:jc w:val="both"/>
        <w:rPr>
          <w:rFonts w:ascii="Times New Roman" w:hAnsi="Times New Roman" w:cs="Times New Roman"/>
          <w:sz w:val="28"/>
          <w:szCs w:val="28"/>
        </w:rPr>
      </w:pPr>
      <w:r w:rsidRPr="00B5600B">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B5600B">
        <w:rPr>
          <w:rFonts w:ascii="Times New Roman" w:hAnsi="Times New Roman" w:cs="Times New Roman"/>
          <w:sz w:val="28"/>
          <w:szCs w:val="28"/>
          <w:lang/>
        </w:rPr>
        <w:t xml:space="preserve">Управління Державної казначейської служби України у м. Кропивницькому Кіровоградської області; </w:t>
      </w:r>
      <w:smartTag w:uri="urn:schemas-microsoft-com:office:smarttags" w:element="metricconverter">
        <w:smartTagPr>
          <w:attr w:name="ProductID" w:val="25022 м"/>
        </w:smartTagPr>
        <w:r w:rsidRPr="00B5600B">
          <w:rPr>
            <w:rFonts w:ascii="Times New Roman" w:hAnsi="Times New Roman" w:cs="Times New Roman"/>
            <w:sz w:val="28"/>
            <w:szCs w:val="28"/>
            <w:lang/>
          </w:rPr>
          <w:t>25022 м</w:t>
        </w:r>
      </w:smartTag>
      <w:r w:rsidRPr="00B5600B">
        <w:rPr>
          <w:rFonts w:ascii="Times New Roman" w:hAnsi="Times New Roman" w:cs="Times New Roman"/>
          <w:sz w:val="28"/>
          <w:szCs w:val="28"/>
          <w:lang/>
        </w:rPr>
        <w:t>. Кропивницький, вул. Велика Перспективна, 31; код за ЄДРПОУ – 38037409; категорія замовника – орган державної влади.</w:t>
      </w:r>
    </w:p>
    <w:p w:rsidR="00CF3DAE" w:rsidRPr="00B5600B" w:rsidRDefault="00CF3DAE" w:rsidP="0074074F">
      <w:pPr>
        <w:jc w:val="both"/>
        <w:rPr>
          <w:rFonts w:ascii="Times New Roman" w:hAnsi="Times New Roman" w:cs="Times New Roman"/>
          <w:sz w:val="28"/>
          <w:szCs w:val="28"/>
        </w:rPr>
      </w:pPr>
    </w:p>
    <w:p w:rsidR="00CF3DAE" w:rsidRPr="00B5600B" w:rsidRDefault="00CF3DAE" w:rsidP="0074074F">
      <w:pPr>
        <w:spacing w:after="200"/>
        <w:ind w:hanging="16"/>
        <w:contextualSpacing/>
        <w:jc w:val="both"/>
        <w:rPr>
          <w:rFonts w:ascii="Times New Roman" w:hAnsi="Times New Roman" w:cs="Times New Roman"/>
          <w:sz w:val="28"/>
          <w:szCs w:val="28"/>
        </w:rPr>
      </w:pPr>
      <w:r w:rsidRPr="00B5600B">
        <w:rPr>
          <w:rFonts w:ascii="Times New Roman" w:hAnsi="Times New Roman" w:cs="Times New Roman"/>
          <w:b/>
          <w:sz w:val="28"/>
          <w:szCs w:val="28"/>
        </w:rPr>
        <w:tab/>
      </w:r>
      <w:r w:rsidRPr="00B5600B">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sidRPr="00B5600B">
        <w:rPr>
          <w:rFonts w:ascii="Times New Roman" w:hAnsi="Times New Roman" w:cs="Times New Roman"/>
          <w:sz w:val="28"/>
          <w:szCs w:val="28"/>
        </w:rPr>
        <w:t xml:space="preserve"> </w:t>
      </w:r>
      <w:r w:rsidRPr="00B5600B">
        <w:rPr>
          <w:rStyle w:val="FontStyle12"/>
          <w:rFonts w:hAnsi="Times New Roman" w:cs="Times New Roman"/>
          <w:color w:val="000000"/>
          <w:sz w:val="28"/>
          <w:szCs w:val="28"/>
          <w:lang w:bidi="ar-SA"/>
        </w:rPr>
        <w:t xml:space="preserve">код </w:t>
      </w:r>
      <w:r w:rsidRPr="00B35504">
        <w:rPr>
          <w:rStyle w:val="FontStyle12"/>
          <w:rFonts w:hAnsi="Times New Roman" w:cs="Times New Roman"/>
          <w:color w:val="000000"/>
          <w:sz w:val="28"/>
          <w:szCs w:val="28"/>
          <w:lang w:bidi="ar-SA"/>
        </w:rPr>
        <w:t xml:space="preserve">за ДК 021:2015 </w:t>
      </w:r>
      <w:r w:rsidR="00F9415C" w:rsidRPr="00B35504">
        <w:rPr>
          <w:rStyle w:val="rvts23"/>
          <w:rFonts w:ascii="Times New Roman" w:hAnsi="Times New Roman"/>
          <w:bCs/>
          <w:color w:val="000000"/>
          <w:sz w:val="28"/>
          <w:szCs w:val="28"/>
        </w:rPr>
        <w:t>09120000-6 – Газове паливо (природний газ)</w:t>
      </w:r>
      <w:r w:rsidRPr="00B35504">
        <w:rPr>
          <w:rStyle w:val="FontStyle12"/>
          <w:rFonts w:hAnsi="Times New Roman" w:cs="Times New Roman"/>
          <w:color w:val="000000"/>
          <w:sz w:val="28"/>
          <w:szCs w:val="28"/>
          <w:lang w:bidi="ar-SA"/>
        </w:rPr>
        <w:t>.</w:t>
      </w:r>
    </w:p>
    <w:p w:rsidR="00CF3DAE" w:rsidRPr="00BA051C" w:rsidRDefault="00CF3DAE" w:rsidP="0074074F">
      <w:pPr>
        <w:spacing w:after="200"/>
        <w:ind w:hanging="16"/>
        <w:contextualSpacing/>
        <w:jc w:val="both"/>
        <w:rPr>
          <w:rStyle w:val="FontStyle12"/>
          <w:rFonts w:hAnsi="Times New Roman" w:cs="Times New Roman"/>
          <w:color w:val="000000"/>
          <w:sz w:val="28"/>
          <w:szCs w:val="28"/>
          <w:lang w:bidi="ar-SA"/>
        </w:rPr>
      </w:pPr>
      <w:r w:rsidRPr="00B5600B">
        <w:rPr>
          <w:rStyle w:val="FontStyle12"/>
          <w:rFonts w:hAnsi="Times New Roman" w:cs="Times New Roman"/>
          <w:color w:val="000000"/>
          <w:sz w:val="28"/>
          <w:szCs w:val="28"/>
          <w:lang w:bidi="ar-SA"/>
        </w:rPr>
        <w:tab/>
      </w:r>
      <w:r w:rsidRPr="00B5600B">
        <w:rPr>
          <w:rStyle w:val="FontStyle12"/>
          <w:rFonts w:hAnsi="Times New Roman" w:cs="Times New Roman"/>
          <w:color w:val="000000"/>
          <w:sz w:val="28"/>
          <w:szCs w:val="28"/>
          <w:lang w:bidi="ar-SA"/>
        </w:rPr>
        <w:tab/>
      </w:r>
      <w:r w:rsidRPr="00BA051C">
        <w:rPr>
          <w:rStyle w:val="FontStyle12"/>
          <w:rFonts w:hAnsi="Times New Roman" w:cs="Times New Roman"/>
          <w:b/>
          <w:color w:val="000000"/>
          <w:sz w:val="28"/>
          <w:szCs w:val="28"/>
          <w:lang w:bidi="ar-SA"/>
        </w:rPr>
        <w:t>2.1. Номенклатурна позиція за найбільш підходящим кодом:</w:t>
      </w:r>
      <w:r w:rsidRPr="00BA051C">
        <w:rPr>
          <w:rStyle w:val="FontStyle12"/>
          <w:rFonts w:hAnsi="Times New Roman" w:cs="Times New Roman"/>
          <w:color w:val="000000"/>
          <w:sz w:val="28"/>
          <w:szCs w:val="28"/>
          <w:lang w:bidi="ar-SA"/>
        </w:rPr>
        <w:t xml:space="preserve"> </w:t>
      </w:r>
      <w:r w:rsidR="00F9415C" w:rsidRPr="00BA051C">
        <w:rPr>
          <w:rStyle w:val="rvts23"/>
          <w:rFonts w:ascii="Times New Roman" w:hAnsi="Times New Roman"/>
          <w:bCs/>
          <w:color w:val="000000"/>
          <w:sz w:val="28"/>
          <w:szCs w:val="28"/>
        </w:rPr>
        <w:t>09120000-6 – Газове паливо</w:t>
      </w:r>
      <w:r w:rsidRPr="00BA051C">
        <w:rPr>
          <w:rStyle w:val="FontStyle12"/>
          <w:rFonts w:hAnsi="Times New Roman" w:cs="Times New Roman"/>
          <w:color w:val="000000"/>
          <w:sz w:val="28"/>
          <w:szCs w:val="28"/>
          <w:lang w:bidi="ar-SA"/>
        </w:rPr>
        <w:t>.</w:t>
      </w:r>
    </w:p>
    <w:p w:rsidR="0004693F" w:rsidRPr="00B5600B" w:rsidRDefault="0004693F" w:rsidP="0074074F">
      <w:pPr>
        <w:spacing w:after="200"/>
        <w:ind w:hanging="16"/>
        <w:contextualSpacing/>
        <w:jc w:val="both"/>
        <w:rPr>
          <w:rFonts w:ascii="Times New Roman" w:hAnsi="Times New Roman" w:cs="Times New Roman"/>
          <w:sz w:val="28"/>
          <w:szCs w:val="28"/>
        </w:rPr>
      </w:pPr>
    </w:p>
    <w:p w:rsidR="00CF3DAE" w:rsidRPr="00B5600B" w:rsidRDefault="00CF3DAE" w:rsidP="0074074F">
      <w:pPr>
        <w:jc w:val="both"/>
        <w:rPr>
          <w:rFonts w:ascii="Times New Roman" w:hAnsi="Times New Roman" w:cs="Times New Roman"/>
          <w:sz w:val="28"/>
          <w:szCs w:val="28"/>
        </w:rPr>
      </w:pPr>
      <w:r w:rsidRPr="00B5600B">
        <w:rPr>
          <w:rFonts w:ascii="Times New Roman" w:hAnsi="Times New Roman" w:cs="Times New Roman"/>
          <w:b/>
          <w:sz w:val="28"/>
          <w:szCs w:val="28"/>
        </w:rPr>
        <w:tab/>
        <w:t xml:space="preserve">3. Ідентифікатор закупівлі: </w:t>
      </w:r>
      <w:r w:rsidRPr="00B5600B">
        <w:rPr>
          <w:rFonts w:ascii="Times New Roman" w:hAnsi="Times New Roman" w:cs="Times New Roman"/>
          <w:sz w:val="28"/>
          <w:szCs w:val="28"/>
        </w:rPr>
        <w:t>UA-202</w:t>
      </w:r>
      <w:r w:rsidR="00C61EB0">
        <w:rPr>
          <w:rFonts w:ascii="Times New Roman" w:hAnsi="Times New Roman" w:cs="Times New Roman"/>
          <w:sz w:val="28"/>
          <w:szCs w:val="28"/>
        </w:rPr>
        <w:t>3</w:t>
      </w:r>
      <w:r w:rsidRPr="00B5600B">
        <w:rPr>
          <w:rFonts w:ascii="Times New Roman" w:hAnsi="Times New Roman" w:cs="Times New Roman"/>
          <w:sz w:val="28"/>
          <w:szCs w:val="28"/>
        </w:rPr>
        <w:t>-11-</w:t>
      </w:r>
      <w:r w:rsidR="00C61EB0">
        <w:rPr>
          <w:rFonts w:ascii="Times New Roman" w:hAnsi="Times New Roman" w:cs="Times New Roman"/>
          <w:sz w:val="28"/>
          <w:szCs w:val="28"/>
        </w:rPr>
        <w:t>06</w:t>
      </w:r>
      <w:r w:rsidRPr="00B5600B">
        <w:rPr>
          <w:rFonts w:ascii="Times New Roman" w:hAnsi="Times New Roman" w:cs="Times New Roman"/>
          <w:sz w:val="28"/>
          <w:szCs w:val="28"/>
        </w:rPr>
        <w:t>-</w:t>
      </w:r>
      <w:r w:rsidR="00C61EB0">
        <w:rPr>
          <w:rFonts w:ascii="Times New Roman" w:hAnsi="Times New Roman" w:cs="Times New Roman"/>
          <w:sz w:val="28"/>
          <w:szCs w:val="28"/>
        </w:rPr>
        <w:t>002372</w:t>
      </w:r>
      <w:r w:rsidR="00F9415C">
        <w:rPr>
          <w:rFonts w:ascii="Times New Roman" w:hAnsi="Times New Roman" w:cs="Times New Roman"/>
          <w:sz w:val="28"/>
          <w:szCs w:val="28"/>
        </w:rPr>
        <w:t>-а</w:t>
      </w:r>
      <w:r w:rsidRPr="00B5600B">
        <w:rPr>
          <w:rFonts w:ascii="Times New Roman" w:hAnsi="Times New Roman" w:cs="Times New Roman"/>
          <w:sz w:val="28"/>
          <w:szCs w:val="28"/>
        </w:rPr>
        <w:t>.</w:t>
      </w:r>
    </w:p>
    <w:p w:rsidR="00CF3DAE" w:rsidRPr="00B5600B" w:rsidRDefault="00CF3DAE" w:rsidP="0074074F">
      <w:pPr>
        <w:jc w:val="both"/>
        <w:rPr>
          <w:rFonts w:ascii="Times New Roman" w:hAnsi="Times New Roman" w:cs="Times New Roman"/>
          <w:sz w:val="28"/>
          <w:szCs w:val="28"/>
        </w:rPr>
      </w:pPr>
      <w:r w:rsidRPr="00B5600B">
        <w:rPr>
          <w:rFonts w:ascii="Times New Roman" w:hAnsi="Times New Roman" w:cs="Times New Roman"/>
          <w:b/>
          <w:sz w:val="28"/>
          <w:szCs w:val="28"/>
        </w:rPr>
        <w:tab/>
      </w:r>
    </w:p>
    <w:p w:rsidR="00CF3DAE" w:rsidRPr="00B5600B" w:rsidRDefault="00CF3DAE" w:rsidP="0074074F">
      <w:pPr>
        <w:jc w:val="both"/>
        <w:rPr>
          <w:rFonts w:ascii="Times New Roman" w:hAnsi="Times New Roman" w:cs="Times New Roman"/>
          <w:sz w:val="28"/>
          <w:szCs w:val="28"/>
        </w:rPr>
      </w:pPr>
      <w:r w:rsidRPr="00B5600B">
        <w:rPr>
          <w:rFonts w:ascii="Times New Roman" w:hAnsi="Times New Roman" w:cs="Times New Roman"/>
          <w:b/>
          <w:sz w:val="28"/>
          <w:szCs w:val="28"/>
        </w:rPr>
        <w:tab/>
        <w:t>4. Обґрунтування технічних та якісних характеристик предмета закупівлі.</w:t>
      </w:r>
    </w:p>
    <w:p w:rsidR="0074074F" w:rsidRPr="0074074F" w:rsidRDefault="0074074F" w:rsidP="009E23DD">
      <w:pPr>
        <w:pStyle w:val="a6"/>
        <w:spacing w:before="0" w:beforeAutospacing="0" w:after="0" w:afterAutospacing="0" w:line="215" w:lineRule="atLeast"/>
        <w:ind w:firstLine="720"/>
        <w:jc w:val="both"/>
        <w:rPr>
          <w:sz w:val="28"/>
          <w:szCs w:val="28"/>
          <w:lang w:val="uk-UA"/>
        </w:rPr>
      </w:pPr>
      <w:r w:rsidRPr="00C6461F">
        <w:rPr>
          <w:rStyle w:val="a7"/>
          <w:b w:val="0"/>
          <w:sz w:val="28"/>
          <w:szCs w:val="28"/>
          <w:lang w:val="uk-UA"/>
        </w:rPr>
        <w:t>Вид процедури закупівлі:</w:t>
      </w:r>
      <w:r w:rsidRPr="00C6461F">
        <w:rPr>
          <w:sz w:val="28"/>
          <w:szCs w:val="28"/>
          <w:lang w:val="uk-UA"/>
        </w:rPr>
        <w:t xml:space="preserve"> відкриті</w:t>
      </w:r>
      <w:r w:rsidRPr="0074074F">
        <w:rPr>
          <w:sz w:val="28"/>
          <w:szCs w:val="28"/>
          <w:lang w:val="uk-UA"/>
        </w:rPr>
        <w:t xml:space="preserve"> торги згідно пункту </w:t>
      </w:r>
      <w:r w:rsidR="00C6461F">
        <w:rPr>
          <w:sz w:val="28"/>
          <w:szCs w:val="28"/>
          <w:lang w:val="uk-UA"/>
        </w:rPr>
        <w:t>3</w:t>
      </w:r>
      <w:r w:rsidRPr="0074074F">
        <w:rPr>
          <w:sz w:val="28"/>
          <w:szCs w:val="28"/>
          <w:vertAlign w:val="superscript"/>
          <w:lang w:val="uk-UA"/>
        </w:rPr>
        <w:t>7</w:t>
      </w:r>
      <w:r w:rsidRPr="0074074F">
        <w:rPr>
          <w:sz w:val="28"/>
          <w:szCs w:val="28"/>
          <w:lang w:val="uk-UA"/>
        </w:rPr>
        <w:t xml:space="preserve"> прикінцевих та перехідних положень Закону України «Про публічні закупівлі» від 25.12.2015 № 922-VI1I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rsidR="00C6461F" w:rsidRPr="0074074F" w:rsidRDefault="00C6461F" w:rsidP="009E23DD">
      <w:pPr>
        <w:suppressAutoHyphens w:val="0"/>
        <w:autoSpaceDE/>
        <w:autoSpaceDN/>
        <w:adjustRightInd/>
        <w:spacing w:line="215" w:lineRule="atLeast"/>
        <w:ind w:firstLine="720"/>
        <w:jc w:val="both"/>
        <w:rPr>
          <w:rFonts w:ascii="Times New Roman" w:hAnsi="Times New Roman" w:cs="Times New Roman"/>
          <w:kern w:val="0"/>
          <w:sz w:val="28"/>
          <w:szCs w:val="28"/>
          <w:lang w:bidi="ar-SA"/>
        </w:rPr>
      </w:pPr>
      <w:r w:rsidRPr="0074074F">
        <w:rPr>
          <w:rFonts w:ascii="Times New Roman" w:hAnsi="Times New Roman" w:cs="Times New Roman"/>
          <w:kern w:val="0"/>
          <w:sz w:val="28"/>
          <w:szCs w:val="28"/>
          <w:lang w:bidi="ar-SA"/>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74074F">
        <w:rPr>
          <w:rFonts w:ascii="Times New Roman" w:hAnsi="Times New Roman" w:cs="Times New Roman"/>
          <w:kern w:val="0"/>
          <w:sz w:val="28"/>
          <w:szCs w:val="28"/>
          <w:vertAlign w:val="superscript"/>
          <w:lang w:bidi="ar-SA"/>
        </w:rPr>
        <w:t>3</w:t>
      </w:r>
      <w:r w:rsidRPr="0074074F">
        <w:rPr>
          <w:rFonts w:ascii="Times New Roman" w:hAnsi="Times New Roman" w:cs="Times New Roman"/>
          <w:kern w:val="0"/>
          <w:sz w:val="28"/>
          <w:szCs w:val="28"/>
          <w:lang w:bidi="ar-SA"/>
        </w:rPr>
        <w:t xml:space="preserve">». Обсяг, необхідний для забезпечення </w:t>
      </w:r>
      <w:r w:rsidR="009E23DD">
        <w:rPr>
          <w:rFonts w:ascii="Times New Roman" w:hAnsi="Times New Roman" w:cs="Times New Roman"/>
          <w:kern w:val="0"/>
          <w:sz w:val="28"/>
          <w:szCs w:val="28"/>
          <w:lang w:bidi="ar-SA"/>
        </w:rPr>
        <w:t>власних потреб</w:t>
      </w:r>
      <w:r w:rsidRPr="0074074F">
        <w:rPr>
          <w:rFonts w:ascii="Times New Roman" w:hAnsi="Times New Roman" w:cs="Times New Roman"/>
          <w:kern w:val="0"/>
          <w:sz w:val="28"/>
          <w:szCs w:val="28"/>
          <w:lang w:bidi="ar-SA"/>
        </w:rPr>
        <w:t xml:space="preserve"> замовника, та враховуючи обсяги споживання попередн</w:t>
      </w:r>
      <w:r w:rsidR="007441AC">
        <w:rPr>
          <w:rFonts w:ascii="Times New Roman" w:hAnsi="Times New Roman" w:cs="Times New Roman"/>
          <w:kern w:val="0"/>
          <w:sz w:val="28"/>
          <w:szCs w:val="28"/>
          <w:lang w:bidi="ar-SA"/>
        </w:rPr>
        <w:t>іх</w:t>
      </w:r>
      <w:r w:rsidRPr="0074074F">
        <w:rPr>
          <w:rFonts w:ascii="Times New Roman" w:hAnsi="Times New Roman" w:cs="Times New Roman"/>
          <w:kern w:val="0"/>
          <w:sz w:val="28"/>
          <w:szCs w:val="28"/>
          <w:lang w:bidi="ar-SA"/>
        </w:rPr>
        <w:t xml:space="preserve"> та поточного календарних років, становить </w:t>
      </w:r>
      <w:smartTag w:uri="urn:schemas-microsoft-com:office:smarttags" w:element="metricconverter">
        <w:smartTagPr>
          <w:attr w:name="ProductID" w:val="3900 м3"/>
        </w:smartTagPr>
        <w:r w:rsidR="007441AC">
          <w:rPr>
            <w:rFonts w:ascii="Times New Roman" w:hAnsi="Times New Roman" w:cs="Times New Roman"/>
            <w:b/>
            <w:bCs/>
            <w:kern w:val="0"/>
            <w:sz w:val="28"/>
            <w:szCs w:val="28"/>
            <w:lang w:bidi="ar-SA"/>
          </w:rPr>
          <w:t>3</w:t>
        </w:r>
        <w:r w:rsidR="00C61EB0">
          <w:rPr>
            <w:rFonts w:ascii="Times New Roman" w:hAnsi="Times New Roman" w:cs="Times New Roman"/>
            <w:b/>
            <w:bCs/>
            <w:kern w:val="0"/>
            <w:sz w:val="28"/>
            <w:szCs w:val="28"/>
            <w:lang w:bidi="ar-SA"/>
          </w:rPr>
          <w:t>9</w:t>
        </w:r>
        <w:r w:rsidR="007441AC">
          <w:rPr>
            <w:rFonts w:ascii="Times New Roman" w:hAnsi="Times New Roman" w:cs="Times New Roman"/>
            <w:b/>
            <w:bCs/>
            <w:kern w:val="0"/>
            <w:sz w:val="28"/>
            <w:szCs w:val="28"/>
            <w:lang w:bidi="ar-SA"/>
          </w:rPr>
          <w:t>00</w:t>
        </w:r>
        <w:r w:rsidRPr="0074074F">
          <w:rPr>
            <w:rFonts w:ascii="Times New Roman" w:hAnsi="Times New Roman" w:cs="Times New Roman"/>
            <w:b/>
            <w:bCs/>
            <w:kern w:val="0"/>
            <w:sz w:val="28"/>
            <w:szCs w:val="28"/>
            <w:lang w:bidi="ar-SA"/>
          </w:rPr>
          <w:t xml:space="preserve"> м</w:t>
        </w:r>
        <w:r w:rsidRPr="0074074F">
          <w:rPr>
            <w:rFonts w:ascii="Times New Roman" w:hAnsi="Times New Roman" w:cs="Times New Roman"/>
            <w:b/>
            <w:bCs/>
            <w:kern w:val="0"/>
            <w:sz w:val="28"/>
            <w:szCs w:val="28"/>
            <w:vertAlign w:val="superscript"/>
            <w:lang w:bidi="ar-SA"/>
          </w:rPr>
          <w:t>3</w:t>
        </w:r>
      </w:smartTag>
      <w:r w:rsidRPr="0074074F">
        <w:rPr>
          <w:rFonts w:ascii="Times New Roman" w:hAnsi="Times New Roman" w:cs="Times New Roman"/>
          <w:b/>
          <w:bCs/>
          <w:kern w:val="0"/>
          <w:sz w:val="28"/>
          <w:szCs w:val="28"/>
          <w:lang w:bidi="ar-SA"/>
        </w:rPr>
        <w:t>.</w:t>
      </w:r>
      <w:r w:rsidRPr="0074074F">
        <w:rPr>
          <w:rFonts w:ascii="Times New Roman" w:hAnsi="Times New Roman" w:cs="Times New Roman"/>
          <w:kern w:val="0"/>
          <w:sz w:val="28"/>
          <w:szCs w:val="28"/>
          <w:lang w:bidi="ar-SA"/>
        </w:rPr>
        <w:t xml:space="preserve">  на </w:t>
      </w:r>
      <w:r w:rsidR="007441AC">
        <w:rPr>
          <w:rFonts w:ascii="Times New Roman" w:hAnsi="Times New Roman" w:cs="Times New Roman"/>
          <w:kern w:val="0"/>
          <w:sz w:val="28"/>
          <w:szCs w:val="28"/>
          <w:lang w:bidi="ar-SA"/>
        </w:rPr>
        <w:t xml:space="preserve">період </w:t>
      </w:r>
      <w:r w:rsidR="00C61EB0">
        <w:rPr>
          <w:rFonts w:ascii="Times New Roman" w:hAnsi="Times New Roman" w:cs="Times New Roman"/>
          <w:kern w:val="0"/>
          <w:sz w:val="28"/>
          <w:szCs w:val="28"/>
          <w:lang w:bidi="ar-SA"/>
        </w:rPr>
        <w:t>з 01.01.2024 по 15.04.2024</w:t>
      </w:r>
      <w:r w:rsidRPr="0074074F">
        <w:rPr>
          <w:rFonts w:ascii="Times New Roman" w:hAnsi="Times New Roman" w:cs="Times New Roman"/>
          <w:kern w:val="0"/>
          <w:sz w:val="28"/>
          <w:szCs w:val="28"/>
          <w:lang w:bidi="ar-SA"/>
        </w:rPr>
        <w:t xml:space="preserve"> року.</w:t>
      </w:r>
    </w:p>
    <w:p w:rsidR="00C6461F" w:rsidRPr="0074074F" w:rsidRDefault="007441AC" w:rsidP="009E23DD">
      <w:pPr>
        <w:suppressAutoHyphens w:val="0"/>
        <w:autoSpaceDE/>
        <w:autoSpaceDN/>
        <w:adjustRightInd/>
        <w:spacing w:line="215" w:lineRule="atLeast"/>
        <w:ind w:firstLine="720"/>
        <w:jc w:val="both"/>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Показники </w:t>
      </w:r>
      <w:r w:rsidR="00C6461F" w:rsidRPr="0074074F">
        <w:rPr>
          <w:rFonts w:ascii="Times New Roman" w:hAnsi="Times New Roman" w:cs="Times New Roman"/>
          <w:kern w:val="0"/>
          <w:sz w:val="28"/>
          <w:szCs w:val="28"/>
          <w:lang w:bidi="ar-SA"/>
        </w:rPr>
        <w:t xml:space="preserve">технічних та якісних характеристик предмета </w:t>
      </w:r>
      <w:r>
        <w:rPr>
          <w:rFonts w:ascii="Times New Roman" w:hAnsi="Times New Roman" w:cs="Times New Roman"/>
          <w:kern w:val="0"/>
          <w:sz w:val="28"/>
          <w:szCs w:val="28"/>
          <w:lang w:bidi="ar-SA"/>
        </w:rPr>
        <w:t xml:space="preserve">закупівлі </w:t>
      </w:r>
      <w:r w:rsidR="00C6461F" w:rsidRPr="0074074F">
        <w:rPr>
          <w:rFonts w:ascii="Times New Roman" w:hAnsi="Times New Roman" w:cs="Times New Roman"/>
          <w:kern w:val="0"/>
          <w:sz w:val="28"/>
          <w:szCs w:val="28"/>
          <w:lang w:bidi="ar-SA"/>
        </w:rPr>
        <w:t>встановлені розділом III Кодексу ГТС; ДСТУ EN ISO 6974-1:2021 (EN ISO 6974-1:2012, IDT; ISO 6974-1:2012, IDT); ДСТУ EN ISO 6974-2:2021 (EN ISO 6974- 2:2012, IDT; ISO 6974-2:2012, IDT); ДСТУ EN ISO 6974-3:2021 (EN ISO 6974-3:2018, IDT; ISO 6974-3:2018, IDT); ДСТУ EN ISO 6974-5:2021 (EN ISO 6974-5:2014, IDT; ISO 6974- 5:2014, IDT); ДСТУ EN ISO 16960:2021 (EN ISO 16960:2014, IDT; ISO 16960:2014, IDT).</w:t>
      </w:r>
    </w:p>
    <w:p w:rsidR="00C6461F" w:rsidRPr="0074074F" w:rsidRDefault="00C6461F" w:rsidP="001F16BD">
      <w:pPr>
        <w:suppressAutoHyphens w:val="0"/>
        <w:autoSpaceDE/>
        <w:autoSpaceDN/>
        <w:adjustRightInd/>
        <w:spacing w:line="215" w:lineRule="atLeast"/>
        <w:ind w:firstLine="720"/>
        <w:jc w:val="both"/>
        <w:rPr>
          <w:rFonts w:ascii="Times New Roman" w:hAnsi="Times New Roman" w:cs="Times New Roman"/>
          <w:kern w:val="0"/>
          <w:sz w:val="28"/>
          <w:szCs w:val="28"/>
          <w:lang w:bidi="ar-SA"/>
        </w:rPr>
      </w:pPr>
      <w:r w:rsidRPr="0074074F">
        <w:rPr>
          <w:rFonts w:ascii="Times New Roman" w:hAnsi="Times New Roman" w:cs="Times New Roman"/>
          <w:kern w:val="0"/>
          <w:sz w:val="28"/>
          <w:szCs w:val="28"/>
          <w:lang w:bidi="ar-SA"/>
        </w:rPr>
        <w:lastRenderedPageBreak/>
        <w:t>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метану (СІ), мол. % – мінімум 90;</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етану (С2), мол. % – максимум 7</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пропану (СЗ), мол. % – максимум 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бутану (С4), мол. % – максимум 2</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пентану та інших більш важких вуглеводнів (С5+), мол. % – максимум 1;</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 xml:space="preserve">вміст азоту (N2), мол. </w:t>
      </w:r>
      <w:r w:rsidRPr="0074074F">
        <w:rPr>
          <w:rFonts w:ascii="Times New Roman" w:hAnsi="Times New Roman" w:cs="Times New Roman"/>
          <w:b/>
          <w:bCs/>
          <w:i/>
          <w:iCs/>
          <w:kern w:val="0"/>
          <w:sz w:val="28"/>
          <w:szCs w:val="28"/>
          <w:lang w:bidi="ar-SA"/>
        </w:rPr>
        <w:t>%</w:t>
      </w:r>
      <w:r w:rsidRPr="0074074F">
        <w:rPr>
          <w:rFonts w:ascii="Times New Roman" w:hAnsi="Times New Roman" w:cs="Times New Roman"/>
          <w:kern w:val="0"/>
          <w:sz w:val="28"/>
          <w:szCs w:val="28"/>
          <w:lang w:bidi="ar-SA"/>
        </w:rPr>
        <w:t xml:space="preserve"> – максимум 5;</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вуглецю (С02), мол. % – максимум 2;</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 xml:space="preserve">вміст кисню (02), мол. </w:t>
      </w:r>
      <w:r w:rsidRPr="0074074F">
        <w:rPr>
          <w:rFonts w:ascii="Times New Roman" w:hAnsi="Times New Roman" w:cs="Times New Roman"/>
          <w:b/>
          <w:bCs/>
          <w:i/>
          <w:iCs/>
          <w:kern w:val="0"/>
          <w:sz w:val="28"/>
          <w:szCs w:val="28"/>
          <w:lang w:bidi="ar-SA"/>
        </w:rPr>
        <w:t>%</w:t>
      </w:r>
      <w:r w:rsidRPr="0074074F">
        <w:rPr>
          <w:rFonts w:ascii="Times New Roman" w:hAnsi="Times New Roman" w:cs="Times New Roman"/>
          <w:kern w:val="0"/>
          <w:sz w:val="28"/>
          <w:szCs w:val="28"/>
          <w:lang w:bidi="ar-SA"/>
        </w:rPr>
        <w:t xml:space="preserve"> – максимум 0,2;</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вища теплота згоряння (25 °С/20 °С):</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мінімум – 36,20 МДж/м-3 (10,06 кВт-год/м-3);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максимум – 38,30 МДж/м-3 (10,64 кВт-год/м-3);</w:t>
      </w:r>
    </w:p>
    <w:p w:rsidR="00C6461F" w:rsidRPr="0074074F" w:rsidRDefault="00C6461F" w:rsidP="001F16BD">
      <w:pPr>
        <w:suppressAutoHyphens w:val="0"/>
        <w:autoSpaceDE/>
        <w:autoSpaceDN/>
        <w:adjustRightInd/>
        <w:jc w:val="both"/>
        <w:rPr>
          <w:rFonts w:ascii="Times New Roman" w:hAnsi="Times New Roman" w:cs="Times New Roman"/>
          <w:kern w:val="0"/>
          <w:sz w:val="28"/>
          <w:szCs w:val="28"/>
          <w:lang w:bidi="ar-SA"/>
        </w:rPr>
      </w:pPr>
      <w:r w:rsidRPr="0074074F">
        <w:rPr>
          <w:rFonts w:ascii="Times New Roman" w:hAnsi="Times New Roman" w:cs="Times New Roman"/>
          <w:kern w:val="0"/>
          <w:sz w:val="28"/>
          <w:szCs w:val="28"/>
          <w:lang w:bidi="ar-SA"/>
        </w:rPr>
        <w:t>вища теплота згоряння (25 °С/0 °С):</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мінімум – 38,85 МДж/м-3 (10,80 кВт-год/</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максимум – 41,10 МДж/м-3 (11,42 кВт-год/м-3);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нижча теплота згоряння (25 °С/20 °С):</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мінімум – 32,66 МДж/м-3 (09,07 кВт-год/м-3);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максимум – 34,54 МДж/м-3 (09,59 кВт-тод/м-3);</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температура точки роси за вологою °С – при абсолютному тиску газу 3,92 МПа – не перевищує мінус 8 (-8);</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температура точки роси за вуглеводнями – при температурі газу не нижче 0 °С – не перевищує 0°С;</w:t>
      </w:r>
      <w:r w:rsidR="001F16BD">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вміст механічних домішок: відсутні; вміст сірководню, г/м-3 – максимум 0,006; вміст</w:t>
      </w:r>
      <w:r w:rsidR="003446E5">
        <w:rPr>
          <w:rFonts w:ascii="Times New Roman" w:hAnsi="Times New Roman" w:cs="Times New Roman"/>
          <w:kern w:val="0"/>
          <w:sz w:val="28"/>
          <w:szCs w:val="28"/>
          <w:lang w:bidi="ar-SA"/>
        </w:rPr>
        <w:t xml:space="preserve"> </w:t>
      </w:r>
      <w:r w:rsidRPr="0074074F">
        <w:rPr>
          <w:rFonts w:ascii="Times New Roman" w:hAnsi="Times New Roman" w:cs="Times New Roman"/>
          <w:kern w:val="0"/>
          <w:sz w:val="28"/>
          <w:szCs w:val="28"/>
          <w:lang w:bidi="ar-SA"/>
        </w:rPr>
        <w:t>меркаптанової сірки, г/м-3 – максимум 0,02.</w:t>
      </w:r>
    </w:p>
    <w:p w:rsidR="00C6461F" w:rsidRPr="0074074F" w:rsidRDefault="00C6461F" w:rsidP="009E23DD">
      <w:pPr>
        <w:suppressAutoHyphens w:val="0"/>
        <w:autoSpaceDE/>
        <w:autoSpaceDN/>
        <w:adjustRightInd/>
        <w:spacing w:line="215" w:lineRule="atLeast"/>
        <w:ind w:firstLine="720"/>
        <w:jc w:val="both"/>
        <w:rPr>
          <w:rFonts w:ascii="Times New Roman" w:hAnsi="Times New Roman" w:cs="Times New Roman"/>
          <w:kern w:val="0"/>
          <w:sz w:val="28"/>
          <w:szCs w:val="28"/>
          <w:lang w:bidi="ar-SA"/>
        </w:rPr>
      </w:pPr>
      <w:r w:rsidRPr="0074074F">
        <w:rPr>
          <w:rFonts w:ascii="Times New Roman" w:hAnsi="Times New Roman" w:cs="Times New Roman"/>
          <w:kern w:val="0"/>
          <w:sz w:val="28"/>
          <w:szCs w:val="28"/>
          <w:lang w:bidi="ar-S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04693F" w:rsidRPr="0074074F" w:rsidRDefault="0004693F" w:rsidP="00C6461F">
      <w:pPr>
        <w:ind w:left="539"/>
        <w:jc w:val="both"/>
        <w:rPr>
          <w:rFonts w:ascii="Times New Roman" w:hAnsi="Times New Roman" w:cs="Times New Roman"/>
          <w:sz w:val="28"/>
          <w:szCs w:val="28"/>
        </w:rPr>
      </w:pPr>
    </w:p>
    <w:p w:rsidR="00CF3DAE" w:rsidRPr="0074074F" w:rsidRDefault="00CF3DAE" w:rsidP="0074074F">
      <w:pPr>
        <w:jc w:val="both"/>
        <w:rPr>
          <w:rFonts w:ascii="Times New Roman" w:hAnsi="Times New Roman" w:cs="Times New Roman"/>
          <w:sz w:val="28"/>
          <w:szCs w:val="28"/>
        </w:rPr>
      </w:pPr>
      <w:r w:rsidRPr="0074074F">
        <w:rPr>
          <w:rFonts w:ascii="Times New Roman" w:hAnsi="Times New Roman" w:cs="Times New Roman"/>
          <w:b/>
          <w:sz w:val="28"/>
          <w:szCs w:val="28"/>
        </w:rPr>
        <w:tab/>
        <w:t>5. Обґрунтування очікуваної вартості предмета закупівлі:</w:t>
      </w:r>
    </w:p>
    <w:p w:rsidR="00C6461F" w:rsidRPr="0074074F" w:rsidRDefault="00CF3DAE" w:rsidP="00C6461F">
      <w:pPr>
        <w:pStyle w:val="a6"/>
        <w:spacing w:line="215" w:lineRule="atLeast"/>
        <w:jc w:val="both"/>
        <w:rPr>
          <w:sz w:val="28"/>
          <w:szCs w:val="28"/>
          <w:lang w:val="uk-UA"/>
        </w:rPr>
      </w:pPr>
      <w:r w:rsidRPr="0074074F">
        <w:rPr>
          <w:sz w:val="28"/>
          <w:szCs w:val="28"/>
        </w:rPr>
        <w:tab/>
      </w:r>
      <w:r w:rsidR="00C6461F" w:rsidRPr="0074074F">
        <w:rPr>
          <w:sz w:val="28"/>
          <w:szCs w:val="28"/>
          <w:lang w:val="uk-UA"/>
        </w:rPr>
        <w:t xml:space="preserve">Очікувана вартість предмета закупівлі: </w:t>
      </w:r>
      <w:r w:rsidR="006F2576">
        <w:rPr>
          <w:rStyle w:val="a7"/>
          <w:b w:val="0"/>
          <w:sz w:val="28"/>
          <w:szCs w:val="28"/>
          <w:lang w:val="uk-UA"/>
        </w:rPr>
        <w:t>64561</w:t>
      </w:r>
      <w:r w:rsidR="00C6461F" w:rsidRPr="00BA1E33">
        <w:rPr>
          <w:rStyle w:val="a7"/>
          <w:b w:val="0"/>
          <w:sz w:val="28"/>
          <w:szCs w:val="28"/>
          <w:lang w:val="uk-UA"/>
        </w:rPr>
        <w:t>,00</w:t>
      </w:r>
      <w:r w:rsidR="00C6461F" w:rsidRPr="0074074F">
        <w:rPr>
          <w:sz w:val="28"/>
          <w:szCs w:val="28"/>
          <w:lang w:val="uk-UA"/>
        </w:rPr>
        <w:t xml:space="preserve"> грн.</w:t>
      </w:r>
    </w:p>
    <w:p w:rsidR="00C6461F" w:rsidRPr="0074074F" w:rsidRDefault="00C6461F" w:rsidP="009E23DD">
      <w:pPr>
        <w:pStyle w:val="a6"/>
        <w:spacing w:before="0" w:beforeAutospacing="0" w:after="0" w:afterAutospacing="0" w:line="215" w:lineRule="atLeast"/>
        <w:ind w:firstLine="720"/>
        <w:jc w:val="both"/>
        <w:rPr>
          <w:sz w:val="28"/>
          <w:szCs w:val="28"/>
          <w:lang w:val="uk-UA"/>
        </w:rPr>
      </w:pPr>
      <w:r w:rsidRPr="0074074F">
        <w:rPr>
          <w:sz w:val="28"/>
          <w:szCs w:val="28"/>
          <w:lang w:val="uk-UA"/>
        </w:rPr>
        <w:t xml:space="preserve">Визначення очікуваної вартості предмета закупівлі </w:t>
      </w:r>
      <w:r w:rsidR="001D580C">
        <w:rPr>
          <w:sz w:val="28"/>
          <w:szCs w:val="28"/>
          <w:lang w:val="uk-UA"/>
        </w:rPr>
        <w:t xml:space="preserve">обумовлено аналізом споживання </w:t>
      </w:r>
      <w:r w:rsidRPr="0074074F">
        <w:rPr>
          <w:sz w:val="28"/>
          <w:szCs w:val="28"/>
          <w:lang w:val="uk-UA"/>
        </w:rPr>
        <w:t xml:space="preserve">обсягу природного газу за </w:t>
      </w:r>
      <w:r w:rsidR="006F2576">
        <w:rPr>
          <w:sz w:val="28"/>
          <w:szCs w:val="28"/>
          <w:lang w:val="uk-UA"/>
        </w:rPr>
        <w:t>2</w:t>
      </w:r>
      <w:r w:rsidR="003446E5">
        <w:rPr>
          <w:sz w:val="28"/>
          <w:szCs w:val="28"/>
          <w:lang w:val="uk-UA"/>
        </w:rPr>
        <w:t xml:space="preserve"> </w:t>
      </w:r>
      <w:r w:rsidRPr="0074074F">
        <w:rPr>
          <w:sz w:val="28"/>
          <w:szCs w:val="28"/>
          <w:lang w:val="uk-UA"/>
        </w:rPr>
        <w:t>календарн</w:t>
      </w:r>
      <w:r w:rsidR="001D580C">
        <w:rPr>
          <w:sz w:val="28"/>
          <w:szCs w:val="28"/>
          <w:lang w:val="uk-UA"/>
        </w:rPr>
        <w:t>і</w:t>
      </w:r>
      <w:r w:rsidRPr="0074074F">
        <w:rPr>
          <w:sz w:val="28"/>
          <w:szCs w:val="28"/>
          <w:lang w:val="uk-UA"/>
        </w:rPr>
        <w:t xml:space="preserve"> р</w:t>
      </w:r>
      <w:r w:rsidR="003446E5">
        <w:rPr>
          <w:sz w:val="28"/>
          <w:szCs w:val="28"/>
          <w:lang w:val="uk-UA"/>
        </w:rPr>
        <w:t>о</w:t>
      </w:r>
      <w:r w:rsidRPr="0074074F">
        <w:rPr>
          <w:sz w:val="28"/>
          <w:szCs w:val="28"/>
          <w:lang w:val="uk-UA"/>
        </w:rPr>
        <w:t>к</w:t>
      </w:r>
      <w:r w:rsidR="001D580C">
        <w:rPr>
          <w:sz w:val="28"/>
          <w:szCs w:val="28"/>
          <w:lang w:val="uk-UA"/>
        </w:rPr>
        <w:t>и</w:t>
      </w:r>
      <w:r w:rsidRPr="0074074F">
        <w:rPr>
          <w:sz w:val="28"/>
          <w:szCs w:val="28"/>
          <w:lang w:val="uk-UA"/>
        </w:rPr>
        <w:t xml:space="preserve"> (бюджетн</w:t>
      </w:r>
      <w:r w:rsidR="003446E5">
        <w:rPr>
          <w:sz w:val="28"/>
          <w:szCs w:val="28"/>
          <w:lang w:val="uk-UA"/>
        </w:rPr>
        <w:t>і</w:t>
      </w:r>
      <w:r w:rsidRPr="0074074F">
        <w:rPr>
          <w:sz w:val="28"/>
          <w:szCs w:val="28"/>
          <w:lang w:val="uk-UA"/>
        </w:rPr>
        <w:t xml:space="preserve"> період</w:t>
      </w:r>
      <w:r w:rsidR="003446E5">
        <w:rPr>
          <w:sz w:val="28"/>
          <w:szCs w:val="28"/>
          <w:lang w:val="uk-UA"/>
        </w:rPr>
        <w:t xml:space="preserve">и </w:t>
      </w:r>
      <w:r w:rsidR="001D580C">
        <w:rPr>
          <w:sz w:val="28"/>
          <w:szCs w:val="28"/>
          <w:lang w:val="uk-UA"/>
        </w:rPr>
        <w:t>січень-березень 202</w:t>
      </w:r>
      <w:r w:rsidR="006F2576">
        <w:rPr>
          <w:sz w:val="28"/>
          <w:szCs w:val="28"/>
          <w:lang w:val="uk-UA"/>
        </w:rPr>
        <w:t>1</w:t>
      </w:r>
      <w:r w:rsidR="001D580C">
        <w:rPr>
          <w:sz w:val="28"/>
          <w:szCs w:val="28"/>
          <w:lang w:val="uk-UA"/>
        </w:rPr>
        <w:t>-2022</w:t>
      </w:r>
      <w:r w:rsidR="003446E5">
        <w:rPr>
          <w:sz w:val="28"/>
          <w:szCs w:val="28"/>
          <w:lang w:val="uk-UA"/>
        </w:rPr>
        <w:t xml:space="preserve"> років)</w:t>
      </w:r>
      <w:r w:rsidRPr="0074074F">
        <w:rPr>
          <w:sz w:val="28"/>
          <w:szCs w:val="28"/>
          <w:lang w:val="uk-UA"/>
        </w:rPr>
        <w:t>. 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C6461F" w:rsidRPr="0074074F" w:rsidRDefault="00C6461F" w:rsidP="003446E5">
      <w:pPr>
        <w:pStyle w:val="a6"/>
        <w:spacing w:before="0" w:beforeAutospacing="0" w:after="0" w:afterAutospacing="0" w:line="215" w:lineRule="atLeast"/>
        <w:ind w:firstLine="720"/>
        <w:jc w:val="both"/>
        <w:rPr>
          <w:sz w:val="28"/>
          <w:szCs w:val="28"/>
          <w:lang w:val="uk-UA"/>
        </w:rPr>
      </w:pPr>
      <w:r w:rsidRPr="0074074F">
        <w:rPr>
          <w:sz w:val="28"/>
          <w:szCs w:val="28"/>
          <w:lang w:val="uk-UA"/>
        </w:rPr>
        <w:t>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85234F" w:rsidRDefault="00C6461F" w:rsidP="003446E5">
      <w:pPr>
        <w:pStyle w:val="a6"/>
        <w:spacing w:before="0" w:beforeAutospacing="0" w:after="0" w:afterAutospacing="0" w:line="215" w:lineRule="atLeast"/>
        <w:ind w:firstLine="720"/>
        <w:jc w:val="both"/>
        <w:rPr>
          <w:color w:val="333333"/>
          <w:sz w:val="28"/>
          <w:szCs w:val="28"/>
          <w:lang w:val="uk-UA"/>
        </w:rPr>
      </w:pPr>
      <w:r w:rsidRPr="0074074F">
        <w:rPr>
          <w:sz w:val="28"/>
          <w:szCs w:val="28"/>
          <w:lang w:val="uk-UA"/>
        </w:rPr>
        <w:t xml:space="preserve">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Pr="0074074F">
        <w:rPr>
          <w:sz w:val="28"/>
          <w:szCs w:val="28"/>
          <w:lang w:val="uk-UA"/>
        </w:rPr>
        <w:lastRenderedPageBreak/>
        <w:t xml:space="preserve">Указом Президента України від 17.05.2022 року №341/2022 «Про продовження строку дії воєнного стану в Україні» </w:t>
      </w:r>
      <w:r w:rsidR="0085234F" w:rsidRPr="0085234F">
        <w:rPr>
          <w:sz w:val="28"/>
          <w:szCs w:val="28"/>
          <w:lang w:val="uk-UA"/>
        </w:rPr>
        <w:t>н</w:t>
      </w:r>
      <w:r w:rsidR="0085234F" w:rsidRPr="0085234F">
        <w:rPr>
          <w:color w:val="333333"/>
          <w:sz w:val="28"/>
          <w:szCs w:val="28"/>
          <w:lang w:val="uk-UA"/>
        </w:rPr>
        <w:t>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2102-IX (зі змінами, внесеними Указом від 14 березня 2022 року № 133/2022, затвердженим Законом України від 15 березня 2022 року № 2119-IX, Указом від 18 квітня 2022 року № 259/2022, затвердженим Законом України від 21 квітня 2022 року № 2212-IX, Указом від 17 травня 2022 року № 341/2022, затвердженим Законом України від 22 травня 2022 року № 2263-IX, Указом від 12 серпня 2022 року № 573/2022, затвердженим Законом України від 15 серпня 2022 року № 2500-IX, Указом від 7 листопада 2022 року № 757/2022, затвердженим Законом України від 16 листопада 2022 року № 2738-IX, Указом від 6 лютого 2023 року № 58/2023, затвердженим Законом України від 7 лютого 2023 року № 2915-IX, та Указом від 1 травня 2023 року № 254/2023, затвердженим Законом України від 2 травня 2023 року № 3057-IX), продовжити строк дії воєнного стану в Україні з 05 години 30 хвилин 18 серпня 2023 року строком на 90 діб.</w:t>
      </w:r>
    </w:p>
    <w:p w:rsidR="00C6461F" w:rsidRPr="0074074F" w:rsidRDefault="00C6461F" w:rsidP="003446E5">
      <w:pPr>
        <w:pStyle w:val="a6"/>
        <w:spacing w:before="0" w:beforeAutospacing="0" w:after="0" w:afterAutospacing="0" w:line="215" w:lineRule="atLeast"/>
        <w:ind w:firstLine="720"/>
        <w:jc w:val="both"/>
        <w:rPr>
          <w:sz w:val="28"/>
          <w:szCs w:val="28"/>
          <w:lang w:val="uk-UA"/>
        </w:rPr>
      </w:pPr>
      <w:r w:rsidRPr="0074074F">
        <w:rPr>
          <w:sz w:val="28"/>
          <w:szCs w:val="28"/>
          <w:lang w:val="uk-UA"/>
        </w:rPr>
        <w:t>Так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w:t>
      </w:r>
    </w:p>
    <w:p w:rsidR="00C6461F" w:rsidRPr="0074074F" w:rsidRDefault="00C6461F" w:rsidP="003446E5">
      <w:pPr>
        <w:pStyle w:val="a6"/>
        <w:spacing w:before="0" w:beforeAutospacing="0" w:after="0" w:afterAutospacing="0" w:line="215" w:lineRule="atLeast"/>
        <w:ind w:firstLine="720"/>
        <w:jc w:val="both"/>
        <w:rPr>
          <w:sz w:val="28"/>
          <w:szCs w:val="28"/>
          <w:lang w:val="uk-UA"/>
        </w:rPr>
      </w:pPr>
      <w:r w:rsidRPr="0074074F">
        <w:rPr>
          <w:sz w:val="28"/>
          <w:szCs w:val="28"/>
          <w:lang w:val="uk-UA"/>
        </w:rPr>
        <w:t>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Постанови №812 спеціальні обов’язки покладені на ТОВ “Газопостачальна компанія “Нафтогаз Трейдинг” – щодо забезпечення постачання природного газу споживачам, що є бюджетними установами відповідно</w:t>
      </w:r>
      <w:r w:rsidR="003446E5">
        <w:rPr>
          <w:sz w:val="28"/>
          <w:szCs w:val="28"/>
          <w:lang w:val="uk-UA"/>
        </w:rPr>
        <w:t xml:space="preserve"> до Бюджетного кодексу України </w:t>
      </w:r>
      <w:r w:rsidRPr="0074074F">
        <w:rPr>
          <w:sz w:val="28"/>
          <w:szCs w:val="28"/>
          <w:lang w:val="uk-UA"/>
        </w:rPr>
        <w:t>далі – бюджетні установи) на умовах передбачених Постанов</w:t>
      </w:r>
      <w:r w:rsidR="005B1315">
        <w:rPr>
          <w:sz w:val="28"/>
          <w:szCs w:val="28"/>
          <w:lang w:val="uk-UA"/>
        </w:rPr>
        <w:t>ою №812, а саме</w:t>
      </w:r>
      <w:r w:rsidRPr="0074074F">
        <w:rPr>
          <w:sz w:val="28"/>
          <w:szCs w:val="28"/>
          <w:lang w:val="uk-UA"/>
        </w:rPr>
        <w:t xml:space="preserve">, </w:t>
      </w:r>
      <w:r w:rsidR="005B1315">
        <w:rPr>
          <w:sz w:val="28"/>
          <w:szCs w:val="28"/>
          <w:lang w:val="uk-UA"/>
        </w:rPr>
        <w:t xml:space="preserve">                        </w:t>
      </w:r>
      <w:r w:rsidRPr="0074074F">
        <w:rPr>
          <w:sz w:val="28"/>
          <w:szCs w:val="28"/>
          <w:lang w:val="uk-UA"/>
        </w:rPr>
        <w:t xml:space="preserve">ТОВ “Газопостачальна компанія “Нафтогаз Трейдинг” постачає </w:t>
      </w:r>
      <w:r w:rsidR="003446E5">
        <w:rPr>
          <w:sz w:val="28"/>
          <w:szCs w:val="28"/>
          <w:lang w:val="uk-UA"/>
        </w:rPr>
        <w:t xml:space="preserve">по </w:t>
      </w:r>
      <w:r w:rsidR="005B1315">
        <w:rPr>
          <w:sz w:val="28"/>
          <w:szCs w:val="28"/>
          <w:lang w:val="uk-UA"/>
        </w:rPr>
        <w:t>15</w:t>
      </w:r>
      <w:r w:rsidR="003446E5">
        <w:rPr>
          <w:sz w:val="28"/>
          <w:szCs w:val="28"/>
          <w:lang w:val="uk-UA"/>
        </w:rPr>
        <w:t xml:space="preserve"> </w:t>
      </w:r>
      <w:r w:rsidR="005B1315">
        <w:rPr>
          <w:sz w:val="28"/>
          <w:szCs w:val="28"/>
          <w:lang w:val="uk-UA"/>
        </w:rPr>
        <w:t>квітня</w:t>
      </w:r>
      <w:r w:rsidR="003446E5">
        <w:rPr>
          <w:sz w:val="28"/>
          <w:szCs w:val="28"/>
          <w:lang w:val="uk-UA"/>
        </w:rPr>
        <w:t xml:space="preserve"> 202</w:t>
      </w:r>
      <w:r w:rsidR="005B1315">
        <w:rPr>
          <w:sz w:val="28"/>
          <w:szCs w:val="28"/>
          <w:lang w:val="uk-UA"/>
        </w:rPr>
        <w:t>4</w:t>
      </w:r>
      <w:r w:rsidRPr="0074074F">
        <w:rPr>
          <w:sz w:val="28"/>
          <w:szCs w:val="28"/>
          <w:lang w:val="uk-UA"/>
        </w:rPr>
        <w:t>р. (включно) природний газ бюджетним установам на умовах договору постачання,</w:t>
      </w:r>
      <w:r w:rsidR="005B1315">
        <w:rPr>
          <w:sz w:val="28"/>
          <w:szCs w:val="28"/>
          <w:lang w:val="uk-UA"/>
        </w:rPr>
        <w:t xml:space="preserve"> укладеного з цим товариством</w:t>
      </w:r>
      <w:r w:rsidRPr="0074074F">
        <w:rPr>
          <w:sz w:val="28"/>
          <w:szCs w:val="28"/>
          <w:lang w:val="uk-UA"/>
        </w:rPr>
        <w:t xml:space="preserve">, за ціною, що становить 16390 гривень з урахуванням податку на додану вартість за </w:t>
      </w:r>
      <w:smartTag w:uri="urn:schemas-microsoft-com:office:smarttags" w:element="metricconverter">
        <w:smartTagPr>
          <w:attr w:name="ProductID" w:val="1000 куб. метрів"/>
        </w:smartTagPr>
        <w:r w:rsidRPr="0074074F">
          <w:rPr>
            <w:sz w:val="28"/>
            <w:szCs w:val="28"/>
            <w:lang w:val="uk-UA"/>
          </w:rPr>
          <w:t>1000 куб. метрів</w:t>
        </w:r>
      </w:smartTag>
      <w:r w:rsidRPr="0074074F">
        <w:rPr>
          <w:sz w:val="28"/>
          <w:szCs w:val="28"/>
          <w:lang w:val="uk-UA"/>
        </w:rPr>
        <w:t xml:space="preserve">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C6461F" w:rsidRPr="0074074F" w:rsidRDefault="00C6461F" w:rsidP="003446E5">
      <w:pPr>
        <w:pStyle w:val="a6"/>
        <w:spacing w:before="0" w:beforeAutospacing="0" w:after="0" w:afterAutospacing="0" w:line="215" w:lineRule="atLeast"/>
        <w:ind w:firstLine="720"/>
        <w:jc w:val="both"/>
        <w:rPr>
          <w:sz w:val="28"/>
          <w:szCs w:val="28"/>
          <w:lang w:val="uk-UA"/>
        </w:rPr>
      </w:pPr>
      <w:r w:rsidRPr="0074074F">
        <w:rPr>
          <w:sz w:val="28"/>
          <w:szCs w:val="28"/>
          <w:lang w:val="uk-UA"/>
        </w:rPr>
        <w:lastRenderedPageBreak/>
        <w:t xml:space="preserve">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для розрахунку очікуваної вартості предмета закупівлі – природного газу на підставі </w:t>
      </w:r>
      <w:r w:rsidRPr="00B5600B">
        <w:rPr>
          <w:rStyle w:val="rvts23"/>
          <w:bCs/>
          <w:sz w:val="28"/>
          <w:szCs w:val="28"/>
        </w:rPr>
        <w:t xml:space="preserve">підпункту 1 пункту 1 розділу 3 </w:t>
      </w:r>
      <w:r w:rsidRPr="00B5600B">
        <w:rPr>
          <w:sz w:val="28"/>
          <w:szCs w:val="28"/>
        </w:rPr>
        <w:t xml:space="preserve">Методики визначення очікуваної вартості предмета закупівлі в управлінні Державної казначейської служби України у м. Кропивницькому Кіровоградської області, </w:t>
      </w:r>
      <w:r w:rsidRPr="00B5600B">
        <w:rPr>
          <w:rStyle w:val="rvts23"/>
          <w:bCs/>
          <w:sz w:val="28"/>
          <w:szCs w:val="28"/>
        </w:rPr>
        <w:t>затвердженої наказом управління Казначейства від 21.05.2020 №38,</w:t>
      </w:r>
      <w:r w:rsidRPr="0074074F">
        <w:rPr>
          <w:sz w:val="28"/>
          <w:szCs w:val="28"/>
          <w:lang w:val="uk-UA"/>
        </w:rPr>
        <w:t xml:space="preserve"> а саме</w:t>
      </w:r>
      <w:r>
        <w:rPr>
          <w:sz w:val="28"/>
          <w:szCs w:val="28"/>
          <w:lang w:val="uk-UA"/>
        </w:rPr>
        <w:t xml:space="preserve"> шляхом використання </w:t>
      </w:r>
      <w:r w:rsidR="003446E5">
        <w:rPr>
          <w:sz w:val="28"/>
          <w:szCs w:val="28"/>
          <w:lang w:val="uk-UA"/>
        </w:rPr>
        <w:t>загальнодоступ</w:t>
      </w:r>
      <w:r>
        <w:rPr>
          <w:sz w:val="28"/>
          <w:szCs w:val="28"/>
          <w:lang w:val="uk-UA"/>
        </w:rPr>
        <w:t>ної інформації.</w:t>
      </w:r>
    </w:p>
    <w:p w:rsidR="00C6461F" w:rsidRPr="0074074F" w:rsidRDefault="00C6461F" w:rsidP="009E23DD">
      <w:pPr>
        <w:pStyle w:val="a6"/>
        <w:spacing w:before="0" w:beforeAutospacing="0" w:after="0" w:afterAutospacing="0" w:line="215" w:lineRule="atLeast"/>
        <w:ind w:firstLine="720"/>
        <w:jc w:val="both"/>
        <w:rPr>
          <w:sz w:val="28"/>
          <w:szCs w:val="28"/>
          <w:lang w:val="uk-UA"/>
        </w:rPr>
      </w:pPr>
      <w:r w:rsidRPr="0074074F">
        <w:rPr>
          <w:sz w:val="28"/>
          <w:szCs w:val="28"/>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C6461F" w:rsidRPr="0074074F" w:rsidRDefault="00C6461F" w:rsidP="009E23DD">
      <w:pPr>
        <w:pStyle w:val="a6"/>
        <w:spacing w:before="0" w:beforeAutospacing="0" w:after="0" w:afterAutospacing="0" w:line="215" w:lineRule="atLeast"/>
        <w:jc w:val="both"/>
        <w:rPr>
          <w:sz w:val="28"/>
          <w:szCs w:val="28"/>
          <w:lang w:val="uk-UA"/>
        </w:rPr>
      </w:pPr>
      <w:r w:rsidRPr="0074074F">
        <w:rPr>
          <w:sz w:val="28"/>
          <w:szCs w:val="28"/>
          <w:lang w:val="uk-UA"/>
        </w:rPr>
        <w:t>ОВрег – очікувана вартість закупівлі товарів/послуг, щодо яких проводиться державне регулювання цін і тарифів;</w:t>
      </w:r>
    </w:p>
    <w:p w:rsidR="00C6461F" w:rsidRPr="0074074F" w:rsidRDefault="00C6461F" w:rsidP="009E23DD">
      <w:pPr>
        <w:pStyle w:val="a6"/>
        <w:spacing w:before="0" w:beforeAutospacing="0" w:after="0" w:afterAutospacing="0" w:line="215" w:lineRule="atLeast"/>
        <w:jc w:val="both"/>
        <w:rPr>
          <w:sz w:val="28"/>
          <w:szCs w:val="28"/>
          <w:lang w:val="uk-UA"/>
        </w:rPr>
      </w:pPr>
      <w:r w:rsidRPr="0074074F">
        <w:rPr>
          <w:sz w:val="28"/>
          <w:szCs w:val="28"/>
          <w:lang w:val="uk-UA"/>
        </w:rPr>
        <w:t>V – кількість (обсяг) товару/послуги, що закуповується;</w:t>
      </w:r>
    </w:p>
    <w:p w:rsidR="00C6461F" w:rsidRPr="0074074F" w:rsidRDefault="00C6461F" w:rsidP="009E23DD">
      <w:pPr>
        <w:pStyle w:val="a6"/>
        <w:spacing w:before="0" w:beforeAutospacing="0" w:after="0" w:afterAutospacing="0" w:line="215" w:lineRule="atLeast"/>
        <w:jc w:val="both"/>
        <w:rPr>
          <w:sz w:val="28"/>
          <w:szCs w:val="28"/>
          <w:lang w:val="uk-UA"/>
        </w:rPr>
      </w:pPr>
      <w:r w:rsidRPr="0074074F">
        <w:rPr>
          <w:sz w:val="28"/>
          <w:szCs w:val="28"/>
          <w:lang w:val="uk-UA"/>
        </w:rPr>
        <w:t>Цтар – ціна (тариф) за одиницю товару/послуги, затверджена відповідним нормативно-правовим актом.</w:t>
      </w:r>
    </w:p>
    <w:p w:rsidR="00C6461F" w:rsidRPr="0074074F" w:rsidRDefault="00C6461F" w:rsidP="000E3FC7">
      <w:pPr>
        <w:pStyle w:val="a6"/>
        <w:spacing w:before="0" w:beforeAutospacing="0" w:after="0" w:afterAutospacing="0" w:line="215" w:lineRule="atLeast"/>
        <w:ind w:firstLine="720"/>
        <w:jc w:val="both"/>
        <w:rPr>
          <w:sz w:val="28"/>
          <w:szCs w:val="28"/>
          <w:lang w:val="uk-UA"/>
        </w:rPr>
      </w:pPr>
      <w:r w:rsidRPr="0074074F">
        <w:rPr>
          <w:sz w:val="28"/>
          <w:szCs w:val="28"/>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w:t>
      </w:r>
      <w:r>
        <w:rPr>
          <w:sz w:val="28"/>
          <w:szCs w:val="28"/>
          <w:lang w:val="uk-UA"/>
        </w:rPr>
        <w:t>язковими до виконання,</w:t>
      </w:r>
      <w:r w:rsidRPr="0074074F">
        <w:rPr>
          <w:sz w:val="28"/>
          <w:szCs w:val="28"/>
          <w:lang w:val="uk-UA"/>
        </w:rPr>
        <w:t xml:space="preserve"> </w:t>
      </w:r>
      <w:r>
        <w:rPr>
          <w:sz w:val="28"/>
          <w:szCs w:val="28"/>
          <w:lang w:val="uk-UA"/>
        </w:rPr>
        <w:t>а</w:t>
      </w:r>
      <w:r w:rsidRPr="0074074F">
        <w:rPr>
          <w:sz w:val="28"/>
          <w:szCs w:val="28"/>
          <w:lang w:val="uk-UA"/>
        </w:rPr>
        <w:t xml:space="preserve"> також беручи до уваги положення Постанови №812, якою врегульовано, що ТОВ “Газопостачальна компанія “Нафтогаз Трейдинг” постачає по </w:t>
      </w:r>
      <w:r w:rsidR="005B1315">
        <w:rPr>
          <w:sz w:val="28"/>
          <w:szCs w:val="28"/>
          <w:lang w:val="uk-UA"/>
        </w:rPr>
        <w:t>15</w:t>
      </w:r>
      <w:r w:rsidRPr="0074074F">
        <w:rPr>
          <w:sz w:val="28"/>
          <w:szCs w:val="28"/>
          <w:lang w:val="uk-UA"/>
        </w:rPr>
        <w:t xml:space="preserve"> </w:t>
      </w:r>
      <w:r w:rsidR="005B1315">
        <w:rPr>
          <w:sz w:val="28"/>
          <w:szCs w:val="28"/>
          <w:lang w:val="uk-UA"/>
        </w:rPr>
        <w:t>квітня</w:t>
      </w:r>
      <w:r w:rsidRPr="0074074F">
        <w:rPr>
          <w:sz w:val="28"/>
          <w:szCs w:val="28"/>
          <w:lang w:val="uk-UA"/>
        </w:rPr>
        <w:t xml:space="preserve"> 202</w:t>
      </w:r>
      <w:r w:rsidR="005B1315">
        <w:rPr>
          <w:sz w:val="28"/>
          <w:szCs w:val="28"/>
          <w:lang w:val="uk-UA"/>
        </w:rPr>
        <w:t>4</w:t>
      </w:r>
      <w:r w:rsidRPr="0074074F">
        <w:rPr>
          <w:sz w:val="28"/>
          <w:szCs w:val="28"/>
          <w:lang w:val="uk-UA"/>
        </w:rPr>
        <w:t xml:space="preserve"> р. (включно) природний газ бюджетним установам</w:t>
      </w:r>
      <w:r>
        <w:rPr>
          <w:sz w:val="28"/>
          <w:szCs w:val="28"/>
          <w:lang w:val="uk-UA"/>
        </w:rPr>
        <w:t>,</w:t>
      </w:r>
      <w:r w:rsidRPr="0074074F">
        <w:rPr>
          <w:sz w:val="28"/>
          <w:szCs w:val="28"/>
          <w:lang w:val="uk-UA"/>
        </w:rPr>
        <w:t xml:space="preserve">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w:t>
      </w:r>
    </w:p>
    <w:p w:rsidR="00CD6F7D" w:rsidRPr="0074074F" w:rsidRDefault="00CD6F7D" w:rsidP="009E23DD">
      <w:pPr>
        <w:jc w:val="both"/>
        <w:rPr>
          <w:rFonts w:ascii="Times New Roman" w:hAnsi="Times New Roman" w:cs="Times New Roman"/>
          <w:sz w:val="28"/>
          <w:szCs w:val="28"/>
        </w:rPr>
      </w:pPr>
    </w:p>
    <w:p w:rsidR="0074074F" w:rsidRDefault="0074074F" w:rsidP="009E23DD">
      <w:pPr>
        <w:suppressAutoHyphens w:val="0"/>
        <w:autoSpaceDE/>
        <w:autoSpaceDN/>
        <w:adjustRightInd/>
        <w:spacing w:line="215" w:lineRule="atLeast"/>
        <w:jc w:val="both"/>
        <w:rPr>
          <w:rFonts w:ascii="Times New Roman" w:hAnsi="Times New Roman" w:cs="Times New Roman"/>
          <w:b/>
          <w:bCs/>
          <w:kern w:val="0"/>
          <w:sz w:val="28"/>
          <w:szCs w:val="28"/>
          <w:lang w:bidi="ar-SA"/>
        </w:rPr>
      </w:pPr>
      <w:r w:rsidRPr="0074074F">
        <w:rPr>
          <w:rFonts w:ascii="Times New Roman" w:hAnsi="Times New Roman" w:cs="Times New Roman"/>
          <w:kern w:val="0"/>
          <w:sz w:val="28"/>
          <w:szCs w:val="28"/>
          <w:lang w:bidi="ar-SA"/>
        </w:rPr>
        <w:t>Термін постачання — з 01.01.202</w:t>
      </w:r>
      <w:r w:rsidR="005B1315">
        <w:rPr>
          <w:rFonts w:ascii="Times New Roman" w:hAnsi="Times New Roman" w:cs="Times New Roman"/>
          <w:kern w:val="0"/>
          <w:sz w:val="28"/>
          <w:szCs w:val="28"/>
          <w:lang w:bidi="ar-SA"/>
        </w:rPr>
        <w:t>4</w:t>
      </w:r>
      <w:r w:rsidRPr="0074074F">
        <w:rPr>
          <w:rFonts w:ascii="Times New Roman" w:hAnsi="Times New Roman" w:cs="Times New Roman"/>
          <w:kern w:val="0"/>
          <w:sz w:val="28"/>
          <w:szCs w:val="28"/>
          <w:lang w:bidi="ar-SA"/>
        </w:rPr>
        <w:t xml:space="preserve"> року </w:t>
      </w:r>
      <w:r w:rsidRPr="000E3FC7">
        <w:rPr>
          <w:rFonts w:ascii="Times New Roman" w:hAnsi="Times New Roman" w:cs="Times New Roman"/>
          <w:bCs/>
          <w:kern w:val="0"/>
          <w:sz w:val="28"/>
          <w:szCs w:val="28"/>
          <w:lang w:bidi="ar-SA"/>
        </w:rPr>
        <w:t xml:space="preserve">по </w:t>
      </w:r>
      <w:r w:rsidR="005B1315">
        <w:rPr>
          <w:rFonts w:ascii="Times New Roman" w:hAnsi="Times New Roman" w:cs="Times New Roman"/>
          <w:bCs/>
          <w:kern w:val="0"/>
          <w:sz w:val="28"/>
          <w:szCs w:val="28"/>
          <w:lang w:bidi="ar-SA"/>
        </w:rPr>
        <w:t>15</w:t>
      </w:r>
      <w:r w:rsidRPr="000E3FC7">
        <w:rPr>
          <w:rFonts w:ascii="Times New Roman" w:hAnsi="Times New Roman" w:cs="Times New Roman"/>
          <w:bCs/>
          <w:kern w:val="0"/>
          <w:sz w:val="28"/>
          <w:szCs w:val="28"/>
          <w:lang w:bidi="ar-SA"/>
        </w:rPr>
        <w:t>.0</w:t>
      </w:r>
      <w:r w:rsidR="005B1315">
        <w:rPr>
          <w:rFonts w:ascii="Times New Roman" w:hAnsi="Times New Roman" w:cs="Times New Roman"/>
          <w:bCs/>
          <w:kern w:val="0"/>
          <w:sz w:val="28"/>
          <w:szCs w:val="28"/>
          <w:lang w:bidi="ar-SA"/>
        </w:rPr>
        <w:t>4</w:t>
      </w:r>
      <w:r w:rsidRPr="000E3FC7">
        <w:rPr>
          <w:rFonts w:ascii="Times New Roman" w:hAnsi="Times New Roman" w:cs="Times New Roman"/>
          <w:bCs/>
          <w:kern w:val="0"/>
          <w:sz w:val="28"/>
          <w:szCs w:val="28"/>
          <w:lang w:bidi="ar-SA"/>
        </w:rPr>
        <w:t>.202</w:t>
      </w:r>
      <w:r w:rsidR="005B1315">
        <w:rPr>
          <w:rFonts w:ascii="Times New Roman" w:hAnsi="Times New Roman" w:cs="Times New Roman"/>
          <w:bCs/>
          <w:kern w:val="0"/>
          <w:sz w:val="28"/>
          <w:szCs w:val="28"/>
          <w:lang w:bidi="ar-SA"/>
        </w:rPr>
        <w:t>4</w:t>
      </w:r>
      <w:r w:rsidRPr="000E3FC7">
        <w:rPr>
          <w:rFonts w:ascii="Times New Roman" w:hAnsi="Times New Roman" w:cs="Times New Roman"/>
          <w:bCs/>
          <w:kern w:val="0"/>
          <w:sz w:val="28"/>
          <w:szCs w:val="28"/>
          <w:lang w:bidi="ar-SA"/>
        </w:rPr>
        <w:t xml:space="preserve"> р. включно</w:t>
      </w:r>
      <w:r w:rsidR="005B1315">
        <w:rPr>
          <w:rFonts w:ascii="Times New Roman" w:hAnsi="Times New Roman" w:cs="Times New Roman"/>
          <w:bCs/>
          <w:kern w:val="0"/>
          <w:sz w:val="28"/>
          <w:szCs w:val="28"/>
          <w:lang w:bidi="ar-SA"/>
        </w:rPr>
        <w:t>.</w:t>
      </w:r>
    </w:p>
    <w:p w:rsidR="00C6461F" w:rsidRDefault="00C6461F" w:rsidP="009E23DD">
      <w:pPr>
        <w:suppressAutoHyphens w:val="0"/>
        <w:autoSpaceDE/>
        <w:autoSpaceDN/>
        <w:adjustRightInd/>
        <w:spacing w:line="215" w:lineRule="atLeast"/>
        <w:jc w:val="both"/>
        <w:rPr>
          <w:rFonts w:ascii="Times New Roman" w:hAnsi="Times New Roman" w:cs="Times New Roman"/>
          <w:b/>
          <w:bCs/>
          <w:kern w:val="0"/>
          <w:sz w:val="28"/>
          <w:szCs w:val="28"/>
          <w:lang w:bidi="ar-SA"/>
        </w:rPr>
      </w:pPr>
    </w:p>
    <w:p w:rsidR="00C6461F" w:rsidRDefault="00C6461F" w:rsidP="009E23DD">
      <w:pPr>
        <w:suppressAutoHyphens w:val="0"/>
        <w:autoSpaceDE/>
        <w:autoSpaceDN/>
        <w:adjustRightInd/>
        <w:spacing w:line="215" w:lineRule="atLeast"/>
        <w:jc w:val="both"/>
        <w:rPr>
          <w:rFonts w:ascii="Times New Roman" w:hAnsi="Times New Roman" w:cs="Times New Roman"/>
          <w:b/>
          <w:bCs/>
          <w:kern w:val="0"/>
          <w:sz w:val="28"/>
          <w:szCs w:val="28"/>
          <w:lang w:bidi="ar-SA"/>
        </w:rPr>
      </w:pPr>
    </w:p>
    <w:p w:rsidR="00C6461F" w:rsidRDefault="00C6461F" w:rsidP="009E23DD">
      <w:pPr>
        <w:suppressAutoHyphens w:val="0"/>
        <w:autoSpaceDE/>
        <w:autoSpaceDN/>
        <w:adjustRightInd/>
        <w:spacing w:line="215" w:lineRule="atLeast"/>
        <w:jc w:val="both"/>
        <w:rPr>
          <w:rFonts w:ascii="Times New Roman" w:hAnsi="Times New Roman" w:cs="Times New Roman"/>
          <w:b/>
          <w:bCs/>
          <w:kern w:val="0"/>
          <w:sz w:val="28"/>
          <w:szCs w:val="28"/>
          <w:lang w:bidi="ar-SA"/>
        </w:rPr>
      </w:pPr>
    </w:p>
    <w:sectPr w:rsidR="00C6461F" w:rsidSect="00C7370F">
      <w:headerReference w:type="even" r:id="rId7"/>
      <w:headerReference w:type="default" r:id="rId8"/>
      <w:type w:val="continuous"/>
      <w:pgSz w:w="11906" w:h="16838"/>
      <w:pgMar w:top="1134" w:right="567" w:bottom="1134" w:left="1701" w:header="708" w:footer="708"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AE" w:rsidRDefault="00CF3DAE">
      <w:r>
        <w:separator/>
      </w:r>
    </w:p>
  </w:endnote>
  <w:endnote w:type="continuationSeparator" w:id="0">
    <w:p w:rsidR="00CF3DAE" w:rsidRDefault="00CF3DAE">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AE" w:rsidRDefault="00CF3DAE">
      <w:r>
        <w:rPr>
          <w:rFonts w:cs="Times New Roman"/>
          <w:kern w:val="0"/>
          <w:lang w:val="ru-RU" w:bidi="ar-SA"/>
        </w:rPr>
        <w:separator/>
      </w:r>
    </w:p>
  </w:footnote>
  <w:footnote w:type="continuationSeparator" w:id="0">
    <w:p w:rsidR="00CF3DAE" w:rsidRDefault="00CF3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0F" w:rsidRDefault="00C7370F" w:rsidP="00EA726F">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end"/>
    </w:r>
  </w:p>
  <w:p w:rsidR="00C7370F" w:rsidRDefault="00C7370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0F" w:rsidRDefault="00C7370F" w:rsidP="00EA726F">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separate"/>
    </w:r>
    <w:r w:rsidR="00055FC2">
      <w:rPr>
        <w:rStyle w:val="ab"/>
        <w:rFonts w:cs="Liberation Serif"/>
        <w:noProof/>
      </w:rPr>
      <w:t>4</w:t>
    </w:r>
    <w:r>
      <w:rPr>
        <w:rStyle w:val="ab"/>
        <w:rFonts w:cs="Liberation Serif"/>
      </w:rPr>
      <w:fldChar w:fldCharType="end"/>
    </w:r>
  </w:p>
  <w:p w:rsidR="00C7370F" w:rsidRDefault="00C737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Liberation Serif" w:hAnsi="Liberation Serif"/>
      </w:rPr>
    </w:lvl>
    <w:lvl w:ilvl="1">
      <w:start w:val="1"/>
      <w:numFmt w:val="bullet"/>
      <w:lvlText w:val=""/>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Liberation Serif" w:hAnsi="Liberation Serif"/>
      </w:rPr>
    </w:lvl>
    <w:lvl w:ilvl="4">
      <w:start w:val="1"/>
      <w:numFmt w:val="bullet"/>
      <w:lvlText w:val=""/>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Liberation Serif" w:hAnsi="Liberation Serif"/>
      </w:rPr>
    </w:lvl>
    <w:lvl w:ilvl="7">
      <w:start w:val="1"/>
      <w:numFmt w:val="bullet"/>
      <w:lvlText w:val=""/>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44F5327B"/>
    <w:multiLevelType w:val="hybridMultilevel"/>
    <w:tmpl w:val="ACD4C842"/>
    <w:lvl w:ilvl="0" w:tplc="DA4AD776">
      <w:start w:val="1"/>
      <w:numFmt w:val="decimal"/>
      <w:lvlText w:val="%1)"/>
      <w:lvlJc w:val="left"/>
      <w:pPr>
        <w:tabs>
          <w:tab w:val="num" w:pos="750"/>
        </w:tabs>
        <w:ind w:left="750" w:hanging="390"/>
      </w:pPr>
      <w:rPr>
        <w:rFonts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491936"/>
    <w:multiLevelType w:val="hybridMultilevel"/>
    <w:tmpl w:val="74DA602E"/>
    <w:lvl w:ilvl="0" w:tplc="B066D792">
      <w:numFmt w:val="bullet"/>
      <w:lvlText w:val="-"/>
      <w:lvlJc w:val="left"/>
      <w:pPr>
        <w:tabs>
          <w:tab w:val="num" w:pos="1289"/>
        </w:tabs>
        <w:ind w:left="1289" w:hanging="75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
    <w:nsid w:val="64D80159"/>
    <w:multiLevelType w:val="multilevel"/>
    <w:tmpl w:val="B5B6A0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F3DAE"/>
    <w:rsid w:val="0004693F"/>
    <w:rsid w:val="00055FC2"/>
    <w:rsid w:val="000B4F88"/>
    <w:rsid w:val="000D2E04"/>
    <w:rsid w:val="000E3FC7"/>
    <w:rsid w:val="001360D2"/>
    <w:rsid w:val="001A6C0D"/>
    <w:rsid w:val="001D580C"/>
    <w:rsid w:val="001F16BD"/>
    <w:rsid w:val="00294B14"/>
    <w:rsid w:val="003446E5"/>
    <w:rsid w:val="003456FE"/>
    <w:rsid w:val="0036778D"/>
    <w:rsid w:val="00542907"/>
    <w:rsid w:val="005B1315"/>
    <w:rsid w:val="00673FD6"/>
    <w:rsid w:val="006B2202"/>
    <w:rsid w:val="006F2576"/>
    <w:rsid w:val="0074074F"/>
    <w:rsid w:val="007441AC"/>
    <w:rsid w:val="0079646A"/>
    <w:rsid w:val="007A70B1"/>
    <w:rsid w:val="0085234F"/>
    <w:rsid w:val="009A3507"/>
    <w:rsid w:val="009E23DD"/>
    <w:rsid w:val="00A25B02"/>
    <w:rsid w:val="00A40DE0"/>
    <w:rsid w:val="00AF6129"/>
    <w:rsid w:val="00B35504"/>
    <w:rsid w:val="00B5600B"/>
    <w:rsid w:val="00BA051C"/>
    <w:rsid w:val="00BA1E33"/>
    <w:rsid w:val="00C61EB0"/>
    <w:rsid w:val="00C6461F"/>
    <w:rsid w:val="00C7370F"/>
    <w:rsid w:val="00C86A5E"/>
    <w:rsid w:val="00CD6F7D"/>
    <w:rsid w:val="00CF3DAE"/>
    <w:rsid w:val="00EA726F"/>
    <w:rsid w:val="00F9415C"/>
    <w:rsid w:val="00FD10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ru-RU" w:bidi="hi-I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sz w:val="26"/>
    </w:rPr>
  </w:style>
  <w:style w:type="character" w:customStyle="1" w:styleId="WW8Num3z0">
    <w:name w:val="WW8Num3z0"/>
    <w:uiPriority w:val="99"/>
    <w:rPr>
      <w:rFonts w:ascii="Times New Roman"/>
      <w:color w:val="000000"/>
      <w:kern w:val="1"/>
      <w:sz w:val="22"/>
      <w:shd w:val="clear" w:color="auto" w:fill="FFFFFF"/>
      <w:lang w:val="uk-UA"/>
    </w:rPr>
  </w:style>
  <w:style w:type="character" w:customStyle="1" w:styleId="ListLabel1">
    <w:name w:val="ListLabel 1"/>
    <w:uiPriority w:val="99"/>
    <w:rPr>
      <w:rFonts w:ascii="Times New Roman"/>
      <w:sz w:val="28"/>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iCs/>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iCs/>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character" w:customStyle="1" w:styleId="rvts23">
    <w:name w:val="rvts23"/>
    <w:basedOn w:val="a0"/>
    <w:uiPriority w:val="99"/>
    <w:rsid w:val="00CD6F7D"/>
    <w:rPr>
      <w:rFonts w:cs="Times New Roman"/>
    </w:rPr>
  </w:style>
  <w:style w:type="paragraph" w:styleId="a4">
    <w:name w:val="Body Text"/>
    <w:basedOn w:val="a"/>
    <w:link w:val="a5"/>
    <w:uiPriority w:val="99"/>
    <w:rsid w:val="00CD6F7D"/>
    <w:pPr>
      <w:autoSpaceDE/>
      <w:autoSpaceDN/>
      <w:adjustRightInd/>
      <w:spacing w:after="119"/>
    </w:pPr>
    <w:rPr>
      <w:rFonts w:ascii="Times New Roman" w:hAnsi="Times New Roman" w:cs="Times New Roman"/>
      <w:kern w:val="0"/>
      <w:sz w:val="28"/>
      <w:szCs w:val="20"/>
      <w:lang w:eastAsia="zh-CN" w:bidi="ar-SA"/>
    </w:rPr>
  </w:style>
  <w:style w:type="character" w:customStyle="1" w:styleId="a5">
    <w:name w:val="Основной текст Знак"/>
    <w:basedOn w:val="a0"/>
    <w:link w:val="a4"/>
    <w:uiPriority w:val="99"/>
    <w:semiHidden/>
    <w:locked/>
    <w:rPr>
      <w:rFonts w:ascii="Liberation Serif" w:hAnsi="Liberation Serif" w:cs="Mangal"/>
      <w:kern w:val="1"/>
      <w:sz w:val="21"/>
      <w:szCs w:val="21"/>
      <w:lang w:val="uk-UA" w:bidi="hi-IN"/>
    </w:rPr>
  </w:style>
  <w:style w:type="paragraph" w:styleId="a6">
    <w:name w:val="Normal (Web)"/>
    <w:basedOn w:val="a"/>
    <w:uiPriority w:val="99"/>
    <w:rsid w:val="0074074F"/>
    <w:pPr>
      <w:suppressAutoHyphens w:val="0"/>
      <w:autoSpaceDE/>
      <w:autoSpaceDN/>
      <w:adjustRightInd/>
      <w:spacing w:before="100" w:beforeAutospacing="1" w:after="100" w:afterAutospacing="1"/>
    </w:pPr>
    <w:rPr>
      <w:rFonts w:ascii="Times New Roman" w:hAnsi="Times New Roman" w:cs="Times New Roman"/>
      <w:kern w:val="0"/>
      <w:lang w:val="ru-RU" w:bidi="ar-SA"/>
    </w:rPr>
  </w:style>
  <w:style w:type="character" w:styleId="a7">
    <w:name w:val="Strong"/>
    <w:basedOn w:val="a0"/>
    <w:uiPriority w:val="99"/>
    <w:qFormat/>
    <w:locked/>
    <w:rsid w:val="0074074F"/>
    <w:rPr>
      <w:rFonts w:cs="Times New Roman"/>
      <w:b/>
      <w:bCs/>
    </w:rPr>
  </w:style>
  <w:style w:type="character" w:styleId="a8">
    <w:name w:val="Emphasis"/>
    <w:basedOn w:val="a0"/>
    <w:uiPriority w:val="99"/>
    <w:qFormat/>
    <w:locked/>
    <w:rsid w:val="0074074F"/>
    <w:rPr>
      <w:rFonts w:cs="Times New Roman"/>
      <w:i/>
      <w:iCs/>
    </w:rPr>
  </w:style>
  <w:style w:type="paragraph" w:styleId="a9">
    <w:name w:val="header"/>
    <w:basedOn w:val="a"/>
    <w:link w:val="aa"/>
    <w:uiPriority w:val="99"/>
    <w:rsid w:val="00C7370F"/>
    <w:pPr>
      <w:tabs>
        <w:tab w:val="center" w:pos="4677"/>
        <w:tab w:val="right" w:pos="9355"/>
      </w:tabs>
    </w:pPr>
  </w:style>
  <w:style w:type="character" w:customStyle="1" w:styleId="aa">
    <w:name w:val="Верхний колонтитул Знак"/>
    <w:basedOn w:val="a0"/>
    <w:link w:val="a9"/>
    <w:uiPriority w:val="99"/>
    <w:semiHidden/>
    <w:rPr>
      <w:rFonts w:ascii="Liberation Serif" w:hAnsi="Liberation Serif" w:cs="Mangal"/>
      <w:kern w:val="1"/>
      <w:sz w:val="24"/>
      <w:szCs w:val="21"/>
      <w:lang w:eastAsia="ru-RU" w:bidi="hi-IN"/>
    </w:rPr>
  </w:style>
  <w:style w:type="character" w:styleId="ab">
    <w:name w:val="page number"/>
    <w:basedOn w:val="a0"/>
    <w:uiPriority w:val="99"/>
    <w:rsid w:val="00C7370F"/>
    <w:rPr>
      <w:rFonts w:cs="Times New Roman"/>
    </w:rPr>
  </w:style>
</w:styles>
</file>

<file path=word/webSettings.xml><?xml version="1.0" encoding="utf-8"?>
<w:webSettings xmlns:r="http://schemas.openxmlformats.org/officeDocument/2006/relationships" xmlns:w="http://schemas.openxmlformats.org/wordprocessingml/2006/main">
  <w:divs>
    <w:div w:id="635986507">
      <w:marLeft w:val="0"/>
      <w:marRight w:val="0"/>
      <w:marTop w:val="0"/>
      <w:marBottom w:val="0"/>
      <w:divBdr>
        <w:top w:val="none" w:sz="0" w:space="0" w:color="auto"/>
        <w:left w:val="none" w:sz="0" w:space="0" w:color="auto"/>
        <w:bottom w:val="none" w:sz="0" w:space="0" w:color="auto"/>
        <w:right w:val="none" w:sz="0" w:space="0" w:color="auto"/>
      </w:divBdr>
      <w:divsChild>
        <w:div w:id="635986517">
          <w:marLeft w:val="0"/>
          <w:marRight w:val="0"/>
          <w:marTop w:val="0"/>
          <w:marBottom w:val="0"/>
          <w:divBdr>
            <w:top w:val="none" w:sz="0" w:space="0" w:color="auto"/>
            <w:left w:val="none" w:sz="0" w:space="0" w:color="auto"/>
            <w:bottom w:val="none" w:sz="0" w:space="0" w:color="auto"/>
            <w:right w:val="none" w:sz="0" w:space="0" w:color="auto"/>
          </w:divBdr>
          <w:divsChild>
            <w:div w:id="635986520">
              <w:marLeft w:val="0"/>
              <w:marRight w:val="0"/>
              <w:marTop w:val="0"/>
              <w:marBottom w:val="0"/>
              <w:divBdr>
                <w:top w:val="none" w:sz="0" w:space="0" w:color="auto"/>
                <w:left w:val="none" w:sz="0" w:space="0" w:color="auto"/>
                <w:bottom w:val="none" w:sz="0" w:space="0" w:color="auto"/>
                <w:right w:val="none" w:sz="0" w:space="0" w:color="auto"/>
              </w:divBdr>
              <w:divsChild>
                <w:div w:id="635986519">
                  <w:marLeft w:val="0"/>
                  <w:marRight w:val="0"/>
                  <w:marTop w:val="0"/>
                  <w:marBottom w:val="0"/>
                  <w:divBdr>
                    <w:top w:val="none" w:sz="0" w:space="0" w:color="auto"/>
                    <w:left w:val="none" w:sz="0" w:space="0" w:color="auto"/>
                    <w:bottom w:val="none" w:sz="0" w:space="0" w:color="auto"/>
                    <w:right w:val="none" w:sz="0" w:space="0" w:color="auto"/>
                  </w:divBdr>
                  <w:divsChild>
                    <w:div w:id="635986518">
                      <w:marLeft w:val="0"/>
                      <w:marRight w:val="0"/>
                      <w:marTop w:val="0"/>
                      <w:marBottom w:val="0"/>
                      <w:divBdr>
                        <w:top w:val="none" w:sz="0" w:space="0" w:color="auto"/>
                        <w:left w:val="none" w:sz="0" w:space="0" w:color="auto"/>
                        <w:bottom w:val="none" w:sz="0" w:space="0" w:color="auto"/>
                        <w:right w:val="none" w:sz="0" w:space="0" w:color="auto"/>
                      </w:divBdr>
                      <w:divsChild>
                        <w:div w:id="635986510">
                          <w:marLeft w:val="0"/>
                          <w:marRight w:val="0"/>
                          <w:marTop w:val="0"/>
                          <w:marBottom w:val="0"/>
                          <w:divBdr>
                            <w:top w:val="none" w:sz="0" w:space="0" w:color="auto"/>
                            <w:left w:val="none" w:sz="0" w:space="0" w:color="auto"/>
                            <w:bottom w:val="none" w:sz="0" w:space="0" w:color="auto"/>
                            <w:right w:val="none" w:sz="0" w:space="0" w:color="auto"/>
                          </w:divBdr>
                          <w:divsChild>
                            <w:div w:id="6359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986508">
      <w:marLeft w:val="0"/>
      <w:marRight w:val="0"/>
      <w:marTop w:val="0"/>
      <w:marBottom w:val="0"/>
      <w:divBdr>
        <w:top w:val="none" w:sz="0" w:space="0" w:color="auto"/>
        <w:left w:val="none" w:sz="0" w:space="0" w:color="auto"/>
        <w:bottom w:val="none" w:sz="0" w:space="0" w:color="auto"/>
        <w:right w:val="none" w:sz="0" w:space="0" w:color="auto"/>
      </w:divBdr>
      <w:divsChild>
        <w:div w:id="635986509">
          <w:marLeft w:val="0"/>
          <w:marRight w:val="0"/>
          <w:marTop w:val="0"/>
          <w:marBottom w:val="0"/>
          <w:divBdr>
            <w:top w:val="none" w:sz="0" w:space="0" w:color="auto"/>
            <w:left w:val="none" w:sz="0" w:space="0" w:color="auto"/>
            <w:bottom w:val="none" w:sz="0" w:space="0" w:color="auto"/>
            <w:right w:val="none" w:sz="0" w:space="0" w:color="auto"/>
          </w:divBdr>
          <w:divsChild>
            <w:div w:id="635986512">
              <w:marLeft w:val="0"/>
              <w:marRight w:val="0"/>
              <w:marTop w:val="0"/>
              <w:marBottom w:val="0"/>
              <w:divBdr>
                <w:top w:val="none" w:sz="0" w:space="0" w:color="auto"/>
                <w:left w:val="none" w:sz="0" w:space="0" w:color="auto"/>
                <w:bottom w:val="none" w:sz="0" w:space="0" w:color="auto"/>
                <w:right w:val="none" w:sz="0" w:space="0" w:color="auto"/>
              </w:divBdr>
              <w:divsChild>
                <w:div w:id="635986511">
                  <w:marLeft w:val="0"/>
                  <w:marRight w:val="0"/>
                  <w:marTop w:val="0"/>
                  <w:marBottom w:val="0"/>
                  <w:divBdr>
                    <w:top w:val="none" w:sz="0" w:space="0" w:color="auto"/>
                    <w:left w:val="none" w:sz="0" w:space="0" w:color="auto"/>
                    <w:bottom w:val="none" w:sz="0" w:space="0" w:color="auto"/>
                    <w:right w:val="none" w:sz="0" w:space="0" w:color="auto"/>
                  </w:divBdr>
                  <w:divsChild>
                    <w:div w:id="635986513">
                      <w:marLeft w:val="0"/>
                      <w:marRight w:val="0"/>
                      <w:marTop w:val="0"/>
                      <w:marBottom w:val="0"/>
                      <w:divBdr>
                        <w:top w:val="none" w:sz="0" w:space="0" w:color="auto"/>
                        <w:left w:val="none" w:sz="0" w:space="0" w:color="auto"/>
                        <w:bottom w:val="none" w:sz="0" w:space="0" w:color="auto"/>
                        <w:right w:val="none" w:sz="0" w:space="0" w:color="auto"/>
                      </w:divBdr>
                      <w:divsChild>
                        <w:div w:id="635986516">
                          <w:marLeft w:val="0"/>
                          <w:marRight w:val="0"/>
                          <w:marTop w:val="0"/>
                          <w:marBottom w:val="0"/>
                          <w:divBdr>
                            <w:top w:val="none" w:sz="0" w:space="0" w:color="auto"/>
                            <w:left w:val="none" w:sz="0" w:space="0" w:color="auto"/>
                            <w:bottom w:val="none" w:sz="0" w:space="0" w:color="auto"/>
                            <w:right w:val="none" w:sz="0" w:space="0" w:color="auto"/>
                          </w:divBdr>
                          <w:divsChild>
                            <w:div w:id="6359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6830</Words>
  <Characters>3894</Characters>
  <Application>Microsoft Office Word</Application>
  <DocSecurity>0</DocSecurity>
  <Lines>32</Lines>
  <Paragraphs>21</Paragraphs>
  <ScaleCrop>false</ScaleCrop>
  <Company>dksu</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1152-ShapovalovR</dc:creator>
  <cp:lastModifiedBy>2800zv-KohutN</cp:lastModifiedBy>
  <cp:revision>2</cp:revision>
  <dcterms:created xsi:type="dcterms:W3CDTF">2024-01-26T15:24:00Z</dcterms:created>
  <dcterms:modified xsi:type="dcterms:W3CDTF">2024-01-26T15:24:00Z</dcterms:modified>
</cp:coreProperties>
</file>