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77" w:rsidRPr="007B3277" w:rsidRDefault="007B3277" w:rsidP="006C402B">
      <w:pPr>
        <w:pStyle w:val="20"/>
        <w:shd w:val="clear" w:color="auto" w:fill="auto"/>
        <w:jc w:val="left"/>
        <w:rPr>
          <w:color w:val="000000"/>
          <w:sz w:val="24"/>
          <w:szCs w:val="24"/>
          <w:lang w:val="ru-RU"/>
        </w:rPr>
      </w:pPr>
    </w:p>
    <w:p w:rsidR="005C1508" w:rsidRPr="006C402B" w:rsidRDefault="005C1508" w:rsidP="005C1508">
      <w:pPr>
        <w:pStyle w:val="20"/>
        <w:shd w:val="clear" w:color="auto" w:fill="auto"/>
        <w:rPr>
          <w:sz w:val="24"/>
          <w:szCs w:val="24"/>
          <w:lang w:val="ru-RU"/>
        </w:rPr>
      </w:pPr>
      <w:r w:rsidRPr="005C1508">
        <w:rPr>
          <w:color w:val="000000"/>
          <w:sz w:val="24"/>
          <w:szCs w:val="24"/>
        </w:rPr>
        <w:t>ОБҐРУНТУВАННЯ</w:t>
      </w:r>
    </w:p>
    <w:p w:rsidR="005C1508" w:rsidRDefault="005C1508" w:rsidP="005C1508">
      <w:pPr>
        <w:pStyle w:val="1"/>
        <w:shd w:val="clear" w:color="auto" w:fill="auto"/>
        <w:ind w:left="20" w:firstLine="340"/>
        <w:jc w:val="center"/>
        <w:rPr>
          <w:color w:val="000000"/>
          <w:sz w:val="24"/>
          <w:szCs w:val="24"/>
        </w:rPr>
      </w:pPr>
      <w:r w:rsidRPr="005C1508">
        <w:rPr>
          <w:color w:val="000000"/>
          <w:sz w:val="24"/>
          <w:szCs w:val="24"/>
        </w:rPr>
        <w:t xml:space="preserve">технічних та якісних характеристик </w:t>
      </w:r>
      <w:r w:rsidRPr="005C1508">
        <w:rPr>
          <w:rStyle w:val="0pt"/>
          <w:sz w:val="24"/>
          <w:szCs w:val="24"/>
        </w:rPr>
        <w:t xml:space="preserve">закупівлі природного газу, </w:t>
      </w:r>
      <w:r w:rsidRPr="005C1508">
        <w:rPr>
          <w:color w:val="000000"/>
          <w:sz w:val="24"/>
          <w:szCs w:val="24"/>
        </w:rPr>
        <w:t>розміру бюджетного призначення,очікуваної вартості предмета закупівлі</w:t>
      </w:r>
    </w:p>
    <w:p w:rsidR="005C1508" w:rsidRPr="005C1508" w:rsidRDefault="005C1508" w:rsidP="005C1508">
      <w:pPr>
        <w:pStyle w:val="1"/>
        <w:shd w:val="clear" w:color="auto" w:fill="auto"/>
        <w:ind w:left="20" w:firstLine="340"/>
        <w:rPr>
          <w:sz w:val="24"/>
          <w:szCs w:val="24"/>
        </w:rPr>
      </w:pPr>
    </w:p>
    <w:p w:rsidR="005C1508" w:rsidRPr="005C1508" w:rsidRDefault="005C1508" w:rsidP="005C1508">
      <w:pPr>
        <w:pStyle w:val="30"/>
        <w:shd w:val="clear" w:color="auto" w:fill="auto"/>
        <w:spacing w:before="0"/>
        <w:ind w:left="20" w:right="20"/>
        <w:rPr>
          <w:sz w:val="24"/>
          <w:szCs w:val="24"/>
        </w:rPr>
      </w:pPr>
      <w:r w:rsidRPr="005C1508">
        <w:rPr>
          <w:color w:val="000000"/>
          <w:sz w:val="24"/>
          <w:szCs w:val="24"/>
        </w:rPr>
        <w:t>(оприлюднюється на виконання постанови КМУ № 710 від 11.10.2016 «Про ефективне використання державних коштів» (зі змінами))</w:t>
      </w:r>
    </w:p>
    <w:p w:rsidR="00D10EBD" w:rsidRPr="005C1508" w:rsidRDefault="005C1508" w:rsidP="005C1508">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b/>
          <w:color w:val="000000"/>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6055DE">
        <w:rPr>
          <w:rFonts w:ascii="Times New Roman" w:hAnsi="Times New Roman" w:cs="Times New Roman"/>
          <w:b/>
          <w:color w:val="000000"/>
          <w:sz w:val="24"/>
          <w:szCs w:val="24"/>
        </w:rPr>
        <w:t xml:space="preserve">Управління Державної казначейської служби України у </w:t>
      </w:r>
      <w:r w:rsidR="006F0018" w:rsidRPr="006F0018">
        <w:rPr>
          <w:rFonts w:ascii="Times New Roman" w:hAnsi="Times New Roman" w:cs="Times New Roman"/>
          <w:b/>
          <w:color w:val="000000"/>
          <w:sz w:val="24"/>
          <w:szCs w:val="24"/>
        </w:rPr>
        <w:t xml:space="preserve"> </w:t>
      </w:r>
      <w:proofErr w:type="spellStart"/>
      <w:r w:rsidR="0058580C">
        <w:rPr>
          <w:rFonts w:ascii="Times New Roman" w:hAnsi="Times New Roman" w:cs="Times New Roman"/>
          <w:b/>
          <w:color w:val="000000"/>
          <w:sz w:val="24"/>
          <w:szCs w:val="24"/>
        </w:rPr>
        <w:t>Лисян</w:t>
      </w:r>
      <w:r w:rsidR="006F0018" w:rsidRPr="006F0018">
        <w:rPr>
          <w:rFonts w:ascii="Times New Roman" w:hAnsi="Times New Roman" w:cs="Times New Roman"/>
          <w:b/>
          <w:color w:val="000000"/>
          <w:sz w:val="24"/>
          <w:szCs w:val="24"/>
        </w:rPr>
        <w:t>сько</w:t>
      </w:r>
      <w:r w:rsidR="006055DE">
        <w:rPr>
          <w:rFonts w:ascii="Times New Roman" w:hAnsi="Times New Roman" w:cs="Times New Roman"/>
          <w:b/>
          <w:color w:val="000000"/>
          <w:sz w:val="24"/>
          <w:szCs w:val="24"/>
        </w:rPr>
        <w:t>му</w:t>
      </w:r>
      <w:proofErr w:type="spellEnd"/>
      <w:r w:rsidR="006055DE">
        <w:rPr>
          <w:rFonts w:ascii="Times New Roman" w:hAnsi="Times New Roman" w:cs="Times New Roman"/>
          <w:b/>
          <w:color w:val="000000"/>
          <w:sz w:val="24"/>
          <w:szCs w:val="24"/>
        </w:rPr>
        <w:t xml:space="preserve"> районі Черкаської області</w:t>
      </w:r>
      <w:r w:rsidRPr="006F0018">
        <w:rPr>
          <w:rFonts w:ascii="Times New Roman" w:hAnsi="Times New Roman" w:cs="Times New Roman"/>
          <w:b/>
          <w:color w:val="000000"/>
          <w:sz w:val="24"/>
          <w:szCs w:val="24"/>
        </w:rPr>
        <w:t xml:space="preserve">, </w:t>
      </w:r>
      <w:r w:rsidR="0058580C">
        <w:rPr>
          <w:rFonts w:ascii="Times New Roman" w:hAnsi="Times New Roman" w:cs="Times New Roman"/>
          <w:b/>
          <w:color w:val="000000"/>
          <w:sz w:val="24"/>
          <w:szCs w:val="24"/>
        </w:rPr>
        <w:t>193</w:t>
      </w:r>
      <w:r w:rsidR="006F0018" w:rsidRPr="006F0018">
        <w:rPr>
          <w:rFonts w:ascii="Times New Roman" w:hAnsi="Times New Roman" w:cs="Times New Roman"/>
          <w:b/>
          <w:color w:val="000000"/>
          <w:sz w:val="24"/>
          <w:szCs w:val="24"/>
        </w:rPr>
        <w:t xml:space="preserve">01, Черкаська обл., </w:t>
      </w:r>
      <w:proofErr w:type="spellStart"/>
      <w:r w:rsidR="0058580C">
        <w:rPr>
          <w:rFonts w:ascii="Times New Roman" w:hAnsi="Times New Roman" w:cs="Times New Roman"/>
          <w:b/>
          <w:color w:val="000000"/>
          <w:sz w:val="24"/>
          <w:szCs w:val="24"/>
        </w:rPr>
        <w:t>смт</w:t>
      </w:r>
      <w:proofErr w:type="spellEnd"/>
      <w:r w:rsidR="006F0018" w:rsidRPr="006F0018">
        <w:rPr>
          <w:rFonts w:ascii="Times New Roman" w:hAnsi="Times New Roman" w:cs="Times New Roman"/>
          <w:b/>
          <w:color w:val="000000"/>
          <w:sz w:val="24"/>
          <w:szCs w:val="24"/>
        </w:rPr>
        <w:t xml:space="preserve"> </w:t>
      </w:r>
      <w:proofErr w:type="spellStart"/>
      <w:r w:rsidR="0058580C">
        <w:rPr>
          <w:rFonts w:ascii="Times New Roman" w:hAnsi="Times New Roman" w:cs="Times New Roman"/>
          <w:b/>
          <w:color w:val="000000"/>
          <w:sz w:val="24"/>
          <w:szCs w:val="24"/>
        </w:rPr>
        <w:t>Лисянка</w:t>
      </w:r>
      <w:r w:rsidR="006F0018" w:rsidRPr="006F0018">
        <w:rPr>
          <w:rFonts w:ascii="Times New Roman" w:hAnsi="Times New Roman" w:cs="Times New Roman"/>
          <w:b/>
          <w:color w:val="000000"/>
          <w:sz w:val="24"/>
          <w:szCs w:val="24"/>
        </w:rPr>
        <w:t>ка</w:t>
      </w:r>
      <w:proofErr w:type="spellEnd"/>
      <w:r w:rsidR="006F0018" w:rsidRPr="006F0018">
        <w:rPr>
          <w:rFonts w:ascii="Times New Roman" w:hAnsi="Times New Roman" w:cs="Times New Roman"/>
          <w:b/>
          <w:color w:val="000000"/>
          <w:sz w:val="24"/>
          <w:szCs w:val="24"/>
        </w:rPr>
        <w:t xml:space="preserve">, </w:t>
      </w:r>
      <w:r w:rsidR="0058580C">
        <w:rPr>
          <w:rFonts w:ascii="Times New Roman" w:hAnsi="Times New Roman" w:cs="Times New Roman"/>
          <w:b/>
          <w:color w:val="000000"/>
          <w:sz w:val="24"/>
          <w:szCs w:val="24"/>
        </w:rPr>
        <w:t>пл</w:t>
      </w:r>
      <w:r w:rsidR="006F0018" w:rsidRPr="006F0018">
        <w:rPr>
          <w:rFonts w:ascii="Times New Roman" w:hAnsi="Times New Roman" w:cs="Times New Roman"/>
          <w:b/>
          <w:color w:val="000000"/>
          <w:sz w:val="24"/>
          <w:szCs w:val="24"/>
        </w:rPr>
        <w:t xml:space="preserve">. </w:t>
      </w:r>
      <w:r w:rsidR="0058580C">
        <w:rPr>
          <w:rFonts w:ascii="Times New Roman" w:hAnsi="Times New Roman" w:cs="Times New Roman"/>
          <w:b/>
          <w:color w:val="000000"/>
          <w:sz w:val="24"/>
          <w:szCs w:val="24"/>
        </w:rPr>
        <w:t>Миру</w:t>
      </w:r>
      <w:r w:rsidR="006F0018" w:rsidRPr="006F0018">
        <w:rPr>
          <w:rFonts w:ascii="Times New Roman" w:hAnsi="Times New Roman" w:cs="Times New Roman"/>
          <w:b/>
          <w:color w:val="000000"/>
          <w:sz w:val="24"/>
          <w:szCs w:val="24"/>
        </w:rPr>
        <w:t xml:space="preserve">, будинок </w:t>
      </w:r>
      <w:r w:rsidR="0058580C">
        <w:rPr>
          <w:rFonts w:ascii="Times New Roman" w:hAnsi="Times New Roman" w:cs="Times New Roman"/>
          <w:b/>
          <w:color w:val="000000"/>
          <w:sz w:val="24"/>
          <w:szCs w:val="24"/>
        </w:rPr>
        <w:t>33</w:t>
      </w:r>
      <w:r w:rsidRPr="006F0018">
        <w:rPr>
          <w:rFonts w:ascii="Times New Roman" w:hAnsi="Times New Roman" w:cs="Times New Roman"/>
          <w:b/>
          <w:color w:val="000000"/>
          <w:sz w:val="24"/>
          <w:szCs w:val="24"/>
        </w:rPr>
        <w:t xml:space="preserve"> Код ЄДРПОУ </w:t>
      </w:r>
      <w:r w:rsidR="006055DE">
        <w:rPr>
          <w:rFonts w:ascii="Times New Roman" w:hAnsi="Times New Roman" w:cs="Times New Roman"/>
          <w:b/>
          <w:color w:val="000000"/>
          <w:sz w:val="24"/>
          <w:szCs w:val="24"/>
        </w:rPr>
        <w:t>3</w:t>
      </w:r>
      <w:r w:rsidR="0058580C">
        <w:rPr>
          <w:rFonts w:ascii="Times New Roman" w:hAnsi="Times New Roman" w:cs="Times New Roman"/>
          <w:b/>
          <w:color w:val="000000"/>
          <w:sz w:val="24"/>
          <w:szCs w:val="24"/>
        </w:rPr>
        <w:t>6777814</w:t>
      </w:r>
    </w:p>
    <w:p w:rsidR="005C1508" w:rsidRPr="005C1508" w:rsidRDefault="005C1508" w:rsidP="005C1508">
      <w:pPr>
        <w:spacing w:after="0" w:line="240" w:lineRule="auto"/>
        <w:jc w:val="both"/>
        <w:rPr>
          <w:rStyle w:val="40pt"/>
          <w:rFonts w:eastAsiaTheme="minorEastAsia"/>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sidRPr="006055DE">
        <w:rPr>
          <w:rStyle w:val="40pt"/>
          <w:rFonts w:eastAsiaTheme="minorEastAsia"/>
          <w:b w:val="0"/>
          <w:sz w:val="24"/>
          <w:szCs w:val="24"/>
        </w:rPr>
        <w:t>й</w:t>
      </w:r>
      <w:r w:rsidRPr="005C1508">
        <w:rPr>
          <w:rStyle w:val="40pt"/>
          <w:rFonts w:eastAsiaTheme="minorEastAsia"/>
          <w:sz w:val="24"/>
          <w:szCs w:val="24"/>
        </w:rPr>
        <w:t xml:space="preserve"> </w:t>
      </w:r>
      <w:r w:rsidRPr="005C1508">
        <w:rPr>
          <w:rFonts w:ascii="Times New Roman" w:hAnsi="Times New Roman" w:cs="Times New Roman"/>
          <w:color w:val="000000"/>
          <w:sz w:val="24"/>
          <w:szCs w:val="24"/>
        </w:rPr>
        <w:t xml:space="preserve">частин предмета закупівлі (лотів) (за наявності): </w:t>
      </w:r>
      <w:r w:rsidRPr="005C1508">
        <w:rPr>
          <w:rStyle w:val="40pt"/>
          <w:rFonts w:eastAsiaTheme="minorEastAsia"/>
          <w:sz w:val="24"/>
          <w:szCs w:val="24"/>
        </w:rPr>
        <w:t>Природний газ, код 09120000-6 — Газове паливо за ДК 021:2015 «Єдиний закупівельний словник» (код номенклатурної позиції 09123000-7 Природний газ)</w:t>
      </w:r>
    </w:p>
    <w:p w:rsidR="005C1508" w:rsidRPr="007B3277" w:rsidRDefault="005C1508" w:rsidP="005C1508">
      <w:pPr>
        <w:pStyle w:val="40"/>
        <w:shd w:val="clear" w:color="auto" w:fill="auto"/>
        <w:spacing w:before="0" w:after="0" w:line="240" w:lineRule="auto"/>
        <w:ind w:left="20"/>
        <w:rPr>
          <w:sz w:val="24"/>
          <w:szCs w:val="24"/>
        </w:rPr>
      </w:pPr>
      <w:r>
        <w:rPr>
          <w:color w:val="000000"/>
          <w:sz w:val="24"/>
          <w:szCs w:val="24"/>
        </w:rPr>
        <w:tab/>
      </w:r>
      <w:r w:rsidRPr="005C1508">
        <w:rPr>
          <w:color w:val="000000"/>
          <w:sz w:val="24"/>
          <w:szCs w:val="24"/>
        </w:rPr>
        <w:t xml:space="preserve">Вид та ідентифікатор процедури закупівлі: </w:t>
      </w:r>
      <w:r w:rsidRPr="005C1508">
        <w:rPr>
          <w:rStyle w:val="40pt"/>
          <w:b/>
          <w:bCs/>
          <w:sz w:val="24"/>
          <w:szCs w:val="24"/>
        </w:rPr>
        <w:t>відкриті торги</w:t>
      </w:r>
      <w:r w:rsidR="005B562C">
        <w:rPr>
          <w:rStyle w:val="40pt"/>
          <w:b/>
          <w:bCs/>
          <w:sz w:val="24"/>
          <w:szCs w:val="24"/>
        </w:rPr>
        <w:t xml:space="preserve"> </w:t>
      </w:r>
      <w:r w:rsidR="00212885" w:rsidRPr="00212885">
        <w:rPr>
          <w:rStyle w:val="40pt"/>
          <w:b/>
          <w:bCs/>
          <w:sz w:val="24"/>
          <w:szCs w:val="24"/>
          <w:lang w:val="ru-RU"/>
        </w:rPr>
        <w:t>(</w:t>
      </w:r>
      <w:proofErr w:type="spellStart"/>
      <w:r w:rsidR="00212885" w:rsidRPr="00212885">
        <w:rPr>
          <w:rStyle w:val="40pt"/>
          <w:b/>
          <w:bCs/>
          <w:sz w:val="24"/>
          <w:szCs w:val="24"/>
          <w:lang w:val="ru-RU"/>
        </w:rPr>
        <w:t>з</w:t>
      </w:r>
      <w:proofErr w:type="spellEnd"/>
      <w:r w:rsidR="00212885" w:rsidRPr="00212885">
        <w:rPr>
          <w:rStyle w:val="40pt"/>
          <w:b/>
          <w:bCs/>
          <w:sz w:val="24"/>
          <w:szCs w:val="24"/>
          <w:lang w:val="ru-RU"/>
        </w:rPr>
        <w:t xml:space="preserve"> </w:t>
      </w:r>
      <w:proofErr w:type="spellStart"/>
      <w:r w:rsidR="00212885" w:rsidRPr="00212885">
        <w:rPr>
          <w:rStyle w:val="40pt"/>
          <w:b/>
          <w:bCs/>
          <w:sz w:val="24"/>
          <w:szCs w:val="24"/>
          <w:lang w:val="ru-RU"/>
        </w:rPr>
        <w:t>особливостями</w:t>
      </w:r>
      <w:proofErr w:type="spellEnd"/>
      <w:r w:rsidR="00212885" w:rsidRPr="00212885">
        <w:rPr>
          <w:rStyle w:val="40pt"/>
          <w:b/>
          <w:bCs/>
          <w:sz w:val="24"/>
          <w:szCs w:val="24"/>
          <w:lang w:val="ru-RU"/>
        </w:rPr>
        <w:t xml:space="preserve">) </w:t>
      </w:r>
      <w:r w:rsidR="005B562C" w:rsidRPr="005B562C">
        <w:rPr>
          <w:rStyle w:val="40pt"/>
          <w:b/>
          <w:bCs/>
          <w:sz w:val="24"/>
          <w:szCs w:val="24"/>
          <w:lang w:val="ru-RU"/>
        </w:rPr>
        <w:t xml:space="preserve">- </w:t>
      </w:r>
      <w:r w:rsidR="007B3277">
        <w:rPr>
          <w:rFonts w:ascii="Arial" w:hAnsi="Arial" w:cs="Arial"/>
          <w:color w:val="454545"/>
          <w:sz w:val="23"/>
          <w:szCs w:val="23"/>
          <w:shd w:val="clear" w:color="auto" w:fill="F0F5F2"/>
        </w:rPr>
        <w:t>UA-2023-09-29-003691-a </w:t>
      </w:r>
    </w:p>
    <w:p w:rsidR="005C1508" w:rsidRPr="006F001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Розмір бюджетного призначення: </w:t>
      </w:r>
      <w:r w:rsidR="003759F1" w:rsidRPr="003759F1">
        <w:rPr>
          <w:b/>
          <w:sz w:val="24"/>
          <w:szCs w:val="24"/>
          <w:lang w:val="ru-RU"/>
        </w:rPr>
        <w:t>132431</w:t>
      </w:r>
      <w:r w:rsidR="003759F1" w:rsidRPr="003759F1">
        <w:rPr>
          <w:b/>
          <w:sz w:val="24"/>
          <w:szCs w:val="24"/>
        </w:rPr>
        <w:t>,12</w:t>
      </w:r>
      <w:r w:rsidR="003759F1" w:rsidRPr="006F0018">
        <w:rPr>
          <w:b/>
          <w:color w:val="000000" w:themeColor="text1"/>
          <w:sz w:val="24"/>
          <w:szCs w:val="24"/>
        </w:rPr>
        <w:t xml:space="preserve"> </w:t>
      </w:r>
      <w:r w:rsidR="003759F1" w:rsidRPr="006F0018">
        <w:rPr>
          <w:rStyle w:val="0pt"/>
          <w:rFonts w:eastAsiaTheme="minorEastAsia"/>
          <w:sz w:val="24"/>
          <w:szCs w:val="24"/>
        </w:rPr>
        <w:t xml:space="preserve">грн. </w:t>
      </w:r>
      <w:r w:rsidRPr="006F0018">
        <w:rPr>
          <w:rFonts w:ascii="Times New Roman" w:hAnsi="Times New Roman" w:cs="Times New Roman"/>
          <w:color w:val="000000"/>
          <w:sz w:val="24"/>
          <w:szCs w:val="24"/>
        </w:rPr>
        <w:t>з ПДВ (очікується згідно фактичної потреби)</w:t>
      </w:r>
      <w:r w:rsidR="005B562C">
        <w:rPr>
          <w:rFonts w:ascii="Times New Roman" w:hAnsi="Times New Roman" w:cs="Times New Roman"/>
          <w:color w:val="000000"/>
          <w:sz w:val="24"/>
          <w:szCs w:val="24"/>
        </w:rPr>
        <w:t>, з урахуванням відшкодування орендарями замовника.</w:t>
      </w:r>
      <w:bookmarkStart w:id="0" w:name="_GoBack"/>
      <w:bookmarkEnd w:id="0"/>
    </w:p>
    <w:p w:rsidR="005C1508" w:rsidRPr="005C1508" w:rsidRDefault="005C1508" w:rsidP="005C1508">
      <w:pPr>
        <w:pStyle w:val="1"/>
        <w:shd w:val="clear" w:color="auto" w:fill="auto"/>
        <w:spacing w:line="240" w:lineRule="auto"/>
        <w:ind w:left="20" w:right="20"/>
        <w:rPr>
          <w:sz w:val="24"/>
          <w:szCs w:val="24"/>
        </w:rPr>
      </w:pPr>
      <w:r>
        <w:rPr>
          <w:rStyle w:val="0pt"/>
          <w:sz w:val="24"/>
          <w:szCs w:val="24"/>
        </w:rPr>
        <w:tab/>
      </w:r>
      <w:r w:rsidRPr="006F0018">
        <w:rPr>
          <w:rStyle w:val="0pt"/>
          <w:sz w:val="24"/>
          <w:szCs w:val="24"/>
        </w:rPr>
        <w:t xml:space="preserve">Очікувана вартість та </w:t>
      </w:r>
      <w:r w:rsidR="005B562C" w:rsidRPr="006F0018">
        <w:rPr>
          <w:rStyle w:val="0pt"/>
          <w:sz w:val="24"/>
          <w:szCs w:val="24"/>
        </w:rPr>
        <w:t>обґрунтування</w:t>
      </w:r>
      <w:r w:rsidRPr="006F0018">
        <w:rPr>
          <w:rStyle w:val="0pt"/>
          <w:sz w:val="24"/>
          <w:szCs w:val="24"/>
        </w:rPr>
        <w:t xml:space="preserve"> очікуваної вартості предмета закупівлі: </w:t>
      </w:r>
      <w:r w:rsidR="003759F1" w:rsidRPr="003759F1">
        <w:rPr>
          <w:b/>
          <w:sz w:val="24"/>
          <w:szCs w:val="24"/>
          <w:lang w:val="ru-RU"/>
        </w:rPr>
        <w:t>132431</w:t>
      </w:r>
      <w:r w:rsidR="003759F1" w:rsidRPr="003759F1">
        <w:rPr>
          <w:b/>
          <w:sz w:val="24"/>
          <w:szCs w:val="24"/>
        </w:rPr>
        <w:t>,12</w:t>
      </w:r>
      <w:r w:rsidR="006F0018" w:rsidRPr="006F0018">
        <w:rPr>
          <w:b/>
          <w:color w:val="000000" w:themeColor="text1"/>
          <w:sz w:val="24"/>
          <w:szCs w:val="24"/>
        </w:rPr>
        <w:t xml:space="preserve"> </w:t>
      </w:r>
      <w:r w:rsidRPr="006F0018">
        <w:rPr>
          <w:rStyle w:val="0pt"/>
          <w:sz w:val="24"/>
          <w:szCs w:val="24"/>
        </w:rPr>
        <w:t xml:space="preserve">грн. </w:t>
      </w:r>
      <w:r w:rsidRPr="006F0018">
        <w:rPr>
          <w:color w:val="000000"/>
          <w:sz w:val="24"/>
          <w:szCs w:val="24"/>
        </w:rPr>
        <w:t>Пунктом 1 постанови Кабінету Міністрів України «Про затвердження Положення</w:t>
      </w:r>
      <w:r w:rsidRPr="005C1508">
        <w:rPr>
          <w:color w:val="000000"/>
          <w:sz w:val="24"/>
          <w:szCs w:val="24"/>
        </w:rPr>
        <w:t xml:space="preserve">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та постановою Кабінету Міністрів України № 896 « Про внесення змін до постанови Кабінету Міністрів України від 19 липня</w:t>
      </w:r>
      <w:r>
        <w:rPr>
          <w:sz w:val="24"/>
          <w:szCs w:val="24"/>
        </w:rPr>
        <w:t xml:space="preserve"> 2022 р. </w:t>
      </w:r>
      <w:r w:rsidRPr="005C1508">
        <w:rPr>
          <w:color w:val="000000"/>
          <w:sz w:val="24"/>
          <w:szCs w:val="24"/>
        </w:rPr>
        <w:t>№ 812», ухвалив Положення (далі — Положення),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Відповідно до підпункту 2 пункту 4 Положення такі спеціальні обов’язки покладено на</w:t>
      </w:r>
      <w:r w:rsidR="005F5F67">
        <w:rPr>
          <w:rFonts w:ascii="Times New Roman" w:hAnsi="Times New Roman" w:cs="Times New Roman"/>
          <w:color w:val="000000"/>
          <w:sz w:val="24"/>
          <w:szCs w:val="24"/>
        </w:rPr>
        <w:t xml:space="preserve"> ТОВ «Газопостачальна компанія "</w:t>
      </w:r>
      <w:proofErr w:type="spellStart"/>
      <w:r w:rsidRPr="005C1508">
        <w:rPr>
          <w:rFonts w:ascii="Times New Roman" w:hAnsi="Times New Roman" w:cs="Times New Roman"/>
          <w:color w:val="000000"/>
          <w:sz w:val="24"/>
          <w:szCs w:val="24"/>
        </w:rPr>
        <w:t>Нафтогаз</w:t>
      </w:r>
      <w:proofErr w:type="spellEnd"/>
      <w:r w:rsidRPr="005C1508">
        <w:rPr>
          <w:rFonts w:ascii="Times New Roman" w:hAnsi="Times New Roman" w:cs="Times New Roman"/>
          <w:color w:val="000000"/>
          <w:sz w:val="24"/>
          <w:szCs w:val="24"/>
        </w:rPr>
        <w:t xml:space="preserve"> </w:t>
      </w:r>
      <w:proofErr w:type="spellStart"/>
      <w:r w:rsidRPr="005C1508">
        <w:rPr>
          <w:rFonts w:ascii="Times New Roman" w:hAnsi="Times New Roman" w:cs="Times New Roman"/>
          <w:color w:val="000000"/>
          <w:sz w:val="24"/>
          <w:szCs w:val="24"/>
        </w:rPr>
        <w:t>Трейдинг“</w:t>
      </w:r>
      <w:proofErr w:type="spellEnd"/>
      <w:r w:rsidRPr="005C1508">
        <w:rPr>
          <w:rFonts w:ascii="Times New Roman" w:hAnsi="Times New Roman" w:cs="Times New Roman"/>
          <w:color w:val="000000"/>
          <w:sz w:val="24"/>
          <w:szCs w:val="24"/>
        </w:rPr>
        <w:t>» щодо забезпечення постачання природного газу споживачам, що є бюджетними установами відповідно до Бюджетного кодексу України /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 бюджетні установи) на умовах, передбачених пунктом 6 цього Положення.</w:t>
      </w:r>
    </w:p>
    <w:p w:rsidR="005C1508" w:rsidRPr="005C1508" w:rsidRDefault="005C1508" w:rsidP="005C1508">
      <w:pPr>
        <w:pStyle w:val="1"/>
        <w:shd w:val="clear" w:color="auto" w:fill="auto"/>
        <w:spacing w:line="240" w:lineRule="auto"/>
        <w:ind w:left="20" w:right="20" w:firstLine="720"/>
        <w:rPr>
          <w:sz w:val="24"/>
          <w:szCs w:val="24"/>
        </w:rPr>
      </w:pPr>
      <w:r w:rsidRPr="005C1508">
        <w:rPr>
          <w:color w:val="000000"/>
          <w:sz w:val="24"/>
          <w:szCs w:val="24"/>
        </w:rPr>
        <w:t xml:space="preserve">Пунктом 6 Положення визначено, що ТОВ «Газопостачальна компанія </w:t>
      </w:r>
      <w:proofErr w:type="spellStart"/>
      <w:r w:rsidRPr="005C1508">
        <w:rPr>
          <w:color w:val="000000"/>
          <w:sz w:val="24"/>
          <w:szCs w:val="24"/>
        </w:rPr>
        <w:t>„Нафтогаз</w:t>
      </w:r>
      <w:proofErr w:type="spellEnd"/>
      <w:r w:rsidRPr="005C1508">
        <w:rPr>
          <w:color w:val="000000"/>
          <w:sz w:val="24"/>
          <w:szCs w:val="24"/>
        </w:rPr>
        <w:t xml:space="preserve"> </w:t>
      </w:r>
      <w:proofErr w:type="spellStart"/>
      <w:r w:rsidRPr="005C1508">
        <w:rPr>
          <w:color w:val="000000"/>
          <w:sz w:val="24"/>
          <w:szCs w:val="24"/>
          <w:lang w:val="ru-RU"/>
        </w:rPr>
        <w:t>Трейдинг</w:t>
      </w:r>
      <w:proofErr w:type="spellEnd"/>
      <w:r w:rsidRPr="005C1508">
        <w:rPr>
          <w:color w:val="000000"/>
          <w:sz w:val="24"/>
          <w:szCs w:val="24"/>
          <w:lang w:val="ru-RU"/>
        </w:rPr>
        <w:t xml:space="preserve">“» </w:t>
      </w:r>
      <w:r w:rsidR="006F0018">
        <w:rPr>
          <w:color w:val="000000"/>
          <w:sz w:val="24"/>
          <w:szCs w:val="24"/>
        </w:rPr>
        <w:t>може постачати з 1 вересня 2023 р. по 3</w:t>
      </w:r>
      <w:r w:rsidRPr="005C1508">
        <w:rPr>
          <w:color w:val="000000"/>
          <w:sz w:val="24"/>
          <w:szCs w:val="24"/>
        </w:rPr>
        <w:t>1 березня 202</w:t>
      </w:r>
      <w:r w:rsidR="004A5CCA">
        <w:rPr>
          <w:color w:val="000000"/>
          <w:sz w:val="24"/>
          <w:szCs w:val="24"/>
        </w:rPr>
        <w:t>4</w:t>
      </w:r>
      <w:r w:rsidRPr="005C1508">
        <w:rPr>
          <w:color w:val="000000"/>
          <w:sz w:val="24"/>
          <w:szCs w:val="24"/>
        </w:rPr>
        <w:t xml:space="preserve"> р. (включно) природний газ бюджетним установам за ціною, що становить 16 390 гривень з урахуванням податку на додану вартість за 1000 куб. метрів газу (без урахування </w:t>
      </w:r>
      <w:r w:rsidRPr="005C1508">
        <w:rPr>
          <w:color w:val="000000"/>
          <w:sz w:val="24"/>
          <w:szCs w:val="24"/>
        </w:rPr>
        <w:lastRenderedPageBreak/>
        <w:t>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5C1508" w:rsidRPr="005C1508" w:rsidRDefault="005C1508" w:rsidP="005C1508">
      <w:pPr>
        <w:pStyle w:val="1"/>
        <w:shd w:val="clear" w:color="auto" w:fill="auto"/>
        <w:spacing w:line="240" w:lineRule="auto"/>
        <w:ind w:left="20" w:right="20" w:firstLine="720"/>
        <w:rPr>
          <w:sz w:val="24"/>
          <w:szCs w:val="24"/>
        </w:rPr>
      </w:pPr>
      <w:r w:rsidRPr="005C1508">
        <w:rPr>
          <w:color w:val="000000"/>
          <w:sz w:val="24"/>
          <w:szCs w:val="24"/>
        </w:rPr>
        <w:t xml:space="preserve">Для порівняння </w:t>
      </w:r>
      <w:proofErr w:type="spellStart"/>
      <w:r w:rsidRPr="005C1508">
        <w:rPr>
          <w:color w:val="000000"/>
          <w:sz w:val="24"/>
          <w:szCs w:val="24"/>
        </w:rPr>
        <w:t>небюджетним</w:t>
      </w:r>
      <w:proofErr w:type="spellEnd"/>
      <w:r w:rsidRPr="005C1508">
        <w:rPr>
          <w:color w:val="000000"/>
          <w:sz w:val="24"/>
          <w:szCs w:val="24"/>
        </w:rPr>
        <w:t xml:space="preserve"> установам ТОВ «Газопостачальна компанія «</w:t>
      </w:r>
      <w:proofErr w:type="spellStart"/>
      <w:r w:rsidRPr="005C1508">
        <w:rPr>
          <w:color w:val="000000"/>
          <w:sz w:val="24"/>
          <w:szCs w:val="24"/>
        </w:rPr>
        <w:t>Нафтогаз</w:t>
      </w:r>
      <w:proofErr w:type="spellEnd"/>
      <w:r w:rsidRPr="005C1508">
        <w:rPr>
          <w:color w:val="000000"/>
          <w:sz w:val="24"/>
          <w:szCs w:val="24"/>
        </w:rPr>
        <w:t xml:space="preserve"> </w:t>
      </w:r>
      <w:proofErr w:type="spellStart"/>
      <w:r w:rsidRPr="005C1508">
        <w:rPr>
          <w:color w:val="000000"/>
          <w:sz w:val="24"/>
          <w:szCs w:val="24"/>
          <w:lang w:val="ru-RU"/>
        </w:rPr>
        <w:t>Трейдинг</w:t>
      </w:r>
      <w:proofErr w:type="spellEnd"/>
      <w:r w:rsidRPr="005C1508">
        <w:rPr>
          <w:color w:val="000000"/>
          <w:sz w:val="24"/>
          <w:szCs w:val="24"/>
          <w:lang w:val="ru-RU"/>
        </w:rPr>
        <w:t xml:space="preserve">»» </w:t>
      </w:r>
      <w:r w:rsidRPr="005C1508">
        <w:rPr>
          <w:color w:val="000000"/>
          <w:sz w:val="24"/>
          <w:szCs w:val="24"/>
        </w:rPr>
        <w:t>постачає за ціною 38 489,40 гривні з урахуванням ПДВ за 1000 куб. метрів газу (без урахування тарифу на послуги з транспортування</w:t>
      </w:r>
      <w:r w:rsidR="005B562C" w:rsidRPr="005B562C">
        <w:rPr>
          <w:color w:val="000000"/>
          <w:sz w:val="24"/>
          <w:szCs w:val="24"/>
          <w:lang w:val="ru-RU"/>
        </w:rPr>
        <w:t>)</w:t>
      </w:r>
      <w:r w:rsidRPr="005C1508">
        <w:rPr>
          <w:color w:val="000000"/>
          <w:sz w:val="24"/>
          <w:szCs w:val="24"/>
        </w:rPr>
        <w:t>.</w:t>
      </w:r>
    </w:p>
    <w:p w:rsidR="005C1508" w:rsidRPr="005C1508" w:rsidRDefault="005C1508" w:rsidP="005C1508">
      <w:pPr>
        <w:spacing w:after="0" w:line="240" w:lineRule="auto"/>
        <w:jc w:val="both"/>
        <w:rPr>
          <w:rStyle w:val="0pt0"/>
          <w:rFonts w:eastAsiaTheme="minorEastAsia"/>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Тож, замовник має право отримувати природний газ за найбільш економічно вигідною ціною 16 390,00 </w:t>
      </w:r>
      <w:proofErr w:type="spellStart"/>
      <w:r w:rsidRPr="005C1508">
        <w:rPr>
          <w:rFonts w:ascii="Times New Roman" w:hAnsi="Times New Roman" w:cs="Times New Roman"/>
          <w:color w:val="000000"/>
          <w:sz w:val="24"/>
          <w:szCs w:val="24"/>
        </w:rPr>
        <w:t>грн</w:t>
      </w:r>
      <w:proofErr w:type="spellEnd"/>
      <w:r w:rsidRPr="005C1508">
        <w:rPr>
          <w:rFonts w:ascii="Times New Roman" w:hAnsi="Times New Roman" w:cs="Times New Roman"/>
          <w:color w:val="000000"/>
          <w:sz w:val="24"/>
          <w:szCs w:val="24"/>
        </w:rPr>
        <w:t xml:space="preserve"> з ПДВ </w:t>
      </w:r>
      <w:r w:rsidRPr="005C1508">
        <w:rPr>
          <w:rStyle w:val="0pt0"/>
          <w:rFonts w:eastAsiaTheme="minorEastAsia"/>
          <w:sz w:val="24"/>
          <w:szCs w:val="24"/>
        </w:rPr>
        <w:t>(ціна за 1 тис. куб. м природного газу, яку пропонує ТОВ Газопостачальна компанія «</w:t>
      </w:r>
      <w:proofErr w:type="spellStart"/>
      <w:r w:rsidRPr="005C1508">
        <w:rPr>
          <w:rStyle w:val="0pt0"/>
          <w:rFonts w:eastAsiaTheme="minorEastAsia"/>
          <w:sz w:val="24"/>
          <w:szCs w:val="24"/>
        </w:rPr>
        <w:t>Нафтогаз</w:t>
      </w:r>
      <w:proofErr w:type="spellEnd"/>
      <w:r w:rsidRPr="005C1508">
        <w:rPr>
          <w:rStyle w:val="0pt0"/>
          <w:rFonts w:eastAsiaTheme="minorEastAsia"/>
          <w:sz w:val="24"/>
          <w:szCs w:val="24"/>
        </w:rPr>
        <w:t xml:space="preserve"> </w:t>
      </w:r>
      <w:proofErr w:type="spellStart"/>
      <w:r w:rsidRPr="005C1508">
        <w:rPr>
          <w:rStyle w:val="0pt0"/>
          <w:rFonts w:eastAsiaTheme="minorEastAsia"/>
          <w:sz w:val="24"/>
          <w:szCs w:val="24"/>
          <w:lang w:val="ru-RU"/>
        </w:rPr>
        <w:t>Трейдинг</w:t>
      </w:r>
      <w:proofErr w:type="spellEnd"/>
      <w:r w:rsidRPr="005C1508">
        <w:rPr>
          <w:rStyle w:val="0pt0"/>
          <w:rFonts w:eastAsiaTheme="minorEastAsia"/>
          <w:sz w:val="24"/>
          <w:szCs w:val="24"/>
          <w:lang w:val="ru-RU"/>
        </w:rPr>
        <w:t>»)</w:t>
      </w:r>
      <w:r w:rsidRPr="005C1508">
        <w:rPr>
          <w:rFonts w:ascii="Times New Roman" w:hAnsi="Times New Roman" w:cs="Times New Roman"/>
          <w:color w:val="000000"/>
          <w:sz w:val="24"/>
          <w:szCs w:val="24"/>
          <w:lang w:val="ru-RU"/>
        </w:rPr>
        <w:t xml:space="preserve"> </w:t>
      </w:r>
      <w:r w:rsidRPr="005C1508">
        <w:rPr>
          <w:rFonts w:ascii="Times New Roman" w:hAnsi="Times New Roman" w:cs="Times New Roman"/>
          <w:color w:val="000000"/>
          <w:sz w:val="24"/>
          <w:szCs w:val="24"/>
        </w:rPr>
        <w:t xml:space="preserve">+ 163,89 грн. з ПДВ </w:t>
      </w:r>
      <w:r w:rsidRPr="005C1508">
        <w:rPr>
          <w:rStyle w:val="0pt0"/>
          <w:rFonts w:eastAsiaTheme="minorEastAsia"/>
          <w:sz w:val="24"/>
          <w:szCs w:val="24"/>
        </w:rPr>
        <w:t>(тариф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Визначення обсягу предмета закупівлі визначено аналізом споживання (річного та місячного) природного газу за період по 31.12.2023</w:t>
      </w:r>
    </w:p>
    <w:p w:rsidR="005C1508" w:rsidRPr="005C1508" w:rsidRDefault="005C1508" w:rsidP="005C1508">
      <w:pPr>
        <w:spacing w:after="0" w:line="240" w:lineRule="auto"/>
        <w:jc w:val="both"/>
        <w:rPr>
          <w:rStyle w:val="9pt0pt"/>
          <w:rFonts w:eastAsiaTheme="minorEastAsia"/>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Згідно з викладеним вище, згідно із Законом та потребами Замовника, очікувана вартість предмета </w:t>
      </w:r>
      <w:r w:rsidRPr="005B562C">
        <w:rPr>
          <w:rStyle w:val="95pt0pt80"/>
          <w:rFonts w:eastAsiaTheme="minorEastAsia"/>
          <w:sz w:val="24"/>
          <w:szCs w:val="24"/>
        </w:rPr>
        <w:t xml:space="preserve">закупівлі розрахована таким чином: </w:t>
      </w:r>
      <w:r w:rsidR="003759F1" w:rsidRPr="003759F1">
        <w:rPr>
          <w:rStyle w:val="95pt0pt80"/>
          <w:rFonts w:eastAsiaTheme="minorEastAsia"/>
          <w:color w:val="auto"/>
          <w:sz w:val="24"/>
          <w:szCs w:val="24"/>
        </w:rPr>
        <w:t>8,0</w:t>
      </w:r>
      <w:r w:rsidRPr="003759F1">
        <w:rPr>
          <w:rStyle w:val="95pt0pt80"/>
          <w:rFonts w:eastAsiaTheme="minorEastAsia"/>
          <w:color w:val="auto"/>
          <w:sz w:val="24"/>
          <w:szCs w:val="24"/>
        </w:rPr>
        <w:t xml:space="preserve"> т. </w:t>
      </w:r>
      <w:proofErr w:type="spellStart"/>
      <w:r w:rsidRPr="003759F1">
        <w:rPr>
          <w:rStyle w:val="95pt0pt80"/>
          <w:rFonts w:eastAsiaTheme="minorEastAsia"/>
          <w:color w:val="auto"/>
          <w:sz w:val="24"/>
          <w:szCs w:val="24"/>
        </w:rPr>
        <w:t>м.куб</w:t>
      </w:r>
      <w:proofErr w:type="spellEnd"/>
      <w:r w:rsidRPr="003759F1">
        <w:rPr>
          <w:rStyle w:val="95pt0pt80"/>
          <w:rFonts w:eastAsiaTheme="minorEastAsia"/>
          <w:color w:val="auto"/>
          <w:sz w:val="24"/>
          <w:szCs w:val="24"/>
        </w:rPr>
        <w:t>.*(16390,00+163,89)=</w:t>
      </w:r>
      <w:r w:rsidR="003759F1" w:rsidRPr="003759F1">
        <w:rPr>
          <w:rStyle w:val="95pt0pt80"/>
          <w:rFonts w:eastAsiaTheme="minorEastAsia"/>
          <w:color w:val="auto"/>
          <w:sz w:val="24"/>
          <w:szCs w:val="24"/>
        </w:rPr>
        <w:t>132431</w:t>
      </w:r>
      <w:r w:rsidR="006055DE" w:rsidRPr="003759F1">
        <w:rPr>
          <w:rStyle w:val="95pt0pt80"/>
          <w:rFonts w:eastAsiaTheme="minorEastAsia"/>
          <w:color w:val="auto"/>
          <w:sz w:val="24"/>
          <w:szCs w:val="24"/>
        </w:rPr>
        <w:t>,</w:t>
      </w:r>
      <w:r w:rsidR="003759F1" w:rsidRPr="003759F1">
        <w:rPr>
          <w:rStyle w:val="95pt0pt80"/>
          <w:rFonts w:eastAsiaTheme="minorEastAsia"/>
          <w:color w:val="auto"/>
          <w:sz w:val="24"/>
          <w:szCs w:val="24"/>
        </w:rPr>
        <w:t>12</w:t>
      </w:r>
      <w:r w:rsidRPr="005C1508">
        <w:rPr>
          <w:rStyle w:val="9pt0pt"/>
          <w:rFonts w:eastAsiaTheme="minorEastAsia"/>
          <w:sz w:val="24"/>
          <w:szCs w:val="24"/>
        </w:rPr>
        <w:t xml:space="preserve"> </w:t>
      </w:r>
      <w:r w:rsidRPr="00471A5D">
        <w:rPr>
          <w:rStyle w:val="9pt0pt"/>
          <w:rFonts w:eastAsiaTheme="minorEastAsia"/>
          <w:b w:val="0"/>
          <w:sz w:val="24"/>
          <w:szCs w:val="24"/>
        </w:rPr>
        <w:t>грн.</w:t>
      </w:r>
      <w:r w:rsidRPr="005C1508">
        <w:rPr>
          <w:rStyle w:val="9pt0pt"/>
          <w:rFonts w:eastAsiaTheme="minorEastAsia"/>
          <w:sz w:val="24"/>
          <w:szCs w:val="24"/>
        </w:rPr>
        <w:t xml:space="preserve"> </w:t>
      </w:r>
      <w:r w:rsidRPr="005C1508">
        <w:rPr>
          <w:rStyle w:val="95pt0pt80"/>
          <w:rFonts w:eastAsiaTheme="minorEastAsia"/>
          <w:sz w:val="24"/>
          <w:szCs w:val="24"/>
        </w:rPr>
        <w:t xml:space="preserve">з </w:t>
      </w:r>
      <w:r w:rsidRPr="00471A5D">
        <w:rPr>
          <w:rStyle w:val="9pt0pt"/>
          <w:rFonts w:eastAsiaTheme="minorEastAsia"/>
          <w:b w:val="0"/>
          <w:sz w:val="24"/>
          <w:szCs w:val="24"/>
        </w:rPr>
        <w:t>ПДВ.</w:t>
      </w:r>
    </w:p>
    <w:p w:rsidR="005C1508" w:rsidRPr="005C1508" w:rsidRDefault="005C1508" w:rsidP="005C1508">
      <w:pPr>
        <w:pStyle w:val="11"/>
        <w:shd w:val="clear" w:color="auto" w:fill="auto"/>
        <w:spacing w:before="0" w:after="0" w:line="240" w:lineRule="auto"/>
        <w:ind w:left="20"/>
        <w:jc w:val="both"/>
        <w:rPr>
          <w:b/>
          <w:sz w:val="24"/>
          <w:szCs w:val="24"/>
        </w:rPr>
      </w:pPr>
      <w:bookmarkStart w:id="1" w:name="bookmark0"/>
      <w:proofErr w:type="spellStart"/>
      <w:r w:rsidRPr="005C1508">
        <w:rPr>
          <w:b/>
          <w:color w:val="000000"/>
          <w:sz w:val="24"/>
          <w:szCs w:val="24"/>
        </w:rPr>
        <w:t>Обгрунтування</w:t>
      </w:r>
      <w:proofErr w:type="spellEnd"/>
      <w:r w:rsidRPr="005C1508">
        <w:rPr>
          <w:b/>
          <w:color w:val="000000"/>
          <w:sz w:val="24"/>
          <w:szCs w:val="24"/>
        </w:rPr>
        <w:t xml:space="preserve"> технічних, якісних характеристик.</w:t>
      </w:r>
      <w:bookmarkEnd w:id="1"/>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 xml:space="preserve">Природний газ (природний газ, нафтовий (попутний) газ, газ (метан) вугільних родовищ та газ сланцевих товщ) — корисна копалина, яка є сумішшю вуглеводнів та </w:t>
      </w:r>
      <w:proofErr w:type="spellStart"/>
      <w:r w:rsidRPr="005C1508">
        <w:rPr>
          <w:color w:val="000000"/>
          <w:sz w:val="24"/>
          <w:szCs w:val="24"/>
        </w:rPr>
        <w:t>невуглеводневих</w:t>
      </w:r>
      <w:proofErr w:type="spellEnd"/>
      <w:r w:rsidRPr="005C1508">
        <w:rPr>
          <w:color w:val="000000"/>
          <w:sz w:val="24"/>
          <w:szCs w:val="24"/>
        </w:rPr>
        <w:t xml:space="preserve"> компонентів, перебуває у газоподібному стані за стандартних умов (тиск — 760 мм ртутного стовпа і температура — 20° С) і є товарною продукцією.</w:t>
      </w:r>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Кількісною характеристикою предмета закупівлі є обсяг споживання природного газу.</w:t>
      </w:r>
    </w:p>
    <w:p w:rsidR="005C1508" w:rsidRPr="00EB746B" w:rsidRDefault="005C1508" w:rsidP="005C1508">
      <w:pPr>
        <w:pStyle w:val="1"/>
        <w:shd w:val="clear" w:color="auto" w:fill="auto"/>
        <w:spacing w:line="240" w:lineRule="auto"/>
        <w:ind w:left="20" w:firstLine="560"/>
        <w:rPr>
          <w:color w:val="FF0000"/>
          <w:sz w:val="24"/>
          <w:szCs w:val="24"/>
        </w:rPr>
      </w:pPr>
      <w:r w:rsidRPr="005C1508">
        <w:rPr>
          <w:color w:val="000000"/>
          <w:sz w:val="24"/>
          <w:szCs w:val="24"/>
        </w:rPr>
        <w:t xml:space="preserve">За одиницю виміру кількості природного газу при його обліку приймається один кубічний метр (куб. м), приведений до стандартних умов: температура </w:t>
      </w:r>
      <w:r w:rsidRPr="005C1508">
        <w:rPr>
          <w:color w:val="000000"/>
          <w:sz w:val="24"/>
          <w:szCs w:val="24"/>
          <w:lang w:val="de-DE"/>
        </w:rPr>
        <w:t xml:space="preserve">(t) </w:t>
      </w:r>
      <w:r w:rsidRPr="005C1508">
        <w:rPr>
          <w:color w:val="000000"/>
          <w:sz w:val="24"/>
          <w:szCs w:val="24"/>
        </w:rPr>
        <w:t xml:space="preserve">= 20 градусів за Цельсієм, тиск (Р) = 760 мм ртутного стовпчика (101,325 </w:t>
      </w:r>
      <w:proofErr w:type="spellStart"/>
      <w:r w:rsidRPr="005C1508">
        <w:rPr>
          <w:color w:val="000000"/>
          <w:sz w:val="24"/>
          <w:szCs w:val="24"/>
        </w:rPr>
        <w:t>кПа</w:t>
      </w:r>
      <w:proofErr w:type="spellEnd"/>
      <w:r w:rsidRPr="005C1508">
        <w:rPr>
          <w:color w:val="000000"/>
          <w:sz w:val="24"/>
          <w:szCs w:val="24"/>
        </w:rPr>
        <w:t xml:space="preserve">). Обсяг, необхідний для забезпечення діяльності та власних потреб об’єктів замовника, та враховуючи обсяги споживання попереднього календарного року, становить </w:t>
      </w:r>
      <w:r w:rsidR="003759F1" w:rsidRPr="003759F1">
        <w:rPr>
          <w:sz w:val="24"/>
          <w:szCs w:val="24"/>
        </w:rPr>
        <w:t>14252</w:t>
      </w:r>
      <w:r w:rsidRPr="00EB746B">
        <w:rPr>
          <w:color w:val="FF0000"/>
          <w:sz w:val="24"/>
          <w:szCs w:val="24"/>
        </w:rPr>
        <w:t xml:space="preserve"> </w:t>
      </w:r>
      <w:r w:rsidRPr="003759F1">
        <w:rPr>
          <w:sz w:val="24"/>
          <w:szCs w:val="24"/>
        </w:rPr>
        <w:t>куб. м на 2023 р.</w:t>
      </w:r>
    </w:p>
    <w:p w:rsidR="005C1508" w:rsidRPr="005C1508" w:rsidRDefault="005C1508" w:rsidP="005C1508">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Термін постачання —</w:t>
      </w:r>
      <w:r w:rsidR="00A621FD">
        <w:rPr>
          <w:rFonts w:ascii="Times New Roman" w:hAnsi="Times New Roman" w:cs="Times New Roman"/>
          <w:color w:val="000000"/>
          <w:sz w:val="24"/>
          <w:szCs w:val="24"/>
        </w:rPr>
        <w:t xml:space="preserve"> </w:t>
      </w:r>
      <w:r w:rsidR="005B562C">
        <w:rPr>
          <w:rFonts w:ascii="Times New Roman" w:hAnsi="Times New Roman" w:cs="Times New Roman"/>
          <w:color w:val="000000"/>
          <w:sz w:val="24"/>
          <w:szCs w:val="24"/>
        </w:rPr>
        <w:t>д</w:t>
      </w:r>
      <w:r w:rsidR="006F0018">
        <w:rPr>
          <w:rFonts w:ascii="Times New Roman" w:hAnsi="Times New Roman" w:cs="Times New Roman"/>
          <w:color w:val="000000"/>
          <w:sz w:val="24"/>
          <w:szCs w:val="24"/>
        </w:rPr>
        <w:t xml:space="preserve">о </w:t>
      </w:r>
      <w:r w:rsidRPr="005C1508">
        <w:rPr>
          <w:rFonts w:ascii="Times New Roman" w:hAnsi="Times New Roman" w:cs="Times New Roman"/>
          <w:color w:val="000000"/>
          <w:sz w:val="24"/>
          <w:szCs w:val="24"/>
        </w:rPr>
        <w:t>31.12.2023</w:t>
      </w:r>
      <w:r w:rsidR="005B562C">
        <w:rPr>
          <w:rFonts w:ascii="Times New Roman" w:hAnsi="Times New Roman" w:cs="Times New Roman"/>
          <w:color w:val="000000"/>
          <w:sz w:val="24"/>
          <w:szCs w:val="24"/>
        </w:rPr>
        <w:t xml:space="preserve"> (включно).</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w:t>
      </w:r>
      <w:r w:rsidRPr="005C1508">
        <w:rPr>
          <w:rFonts w:ascii="Times New Roman" w:hAnsi="Times New Roman" w:cs="Times New Roman"/>
          <w:color w:val="000000"/>
          <w:sz w:val="24"/>
          <w:szCs w:val="24"/>
          <w:lang w:val="de-DE"/>
        </w:rPr>
        <w:t xml:space="preserve">329-VIII </w:t>
      </w:r>
      <w:r w:rsidRPr="005C1508">
        <w:rPr>
          <w:rFonts w:ascii="Times New Roman" w:hAnsi="Times New Roman" w:cs="Times New Roman"/>
          <w:color w:val="000000"/>
          <w:sz w:val="24"/>
          <w:szCs w:val="24"/>
        </w:rPr>
        <w:t xml:space="preserve">від 09.04.2015 (далі — Закон № </w:t>
      </w:r>
      <w:r w:rsidRPr="005C1508">
        <w:rPr>
          <w:rFonts w:ascii="Times New Roman" w:hAnsi="Times New Roman" w:cs="Times New Roman"/>
          <w:color w:val="000000"/>
          <w:sz w:val="24"/>
          <w:szCs w:val="24"/>
          <w:lang w:val="de-DE"/>
        </w:rPr>
        <w:t xml:space="preserve">329-VIII), </w:t>
      </w:r>
      <w:r w:rsidRPr="005C1508">
        <w:rPr>
          <w:rFonts w:ascii="Times New Roman" w:hAnsi="Times New Roman" w:cs="Times New Roman"/>
          <w:color w:val="000000"/>
          <w:sz w:val="24"/>
          <w:szCs w:val="24"/>
        </w:rPr>
        <w:t xml:space="preserve">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w:t>
      </w:r>
      <w:r w:rsidRPr="005C1508">
        <w:rPr>
          <w:rFonts w:ascii="Times New Roman" w:hAnsi="Times New Roman" w:cs="Times New Roman"/>
          <w:color w:val="000000"/>
          <w:sz w:val="24"/>
          <w:szCs w:val="24"/>
          <w:lang w:val="de-DE"/>
        </w:rPr>
        <w:t>329-VIII.</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Якість та інші фізико-хімічні характеристики природного газу, який передається замовнику на межі балансової належності, повинен відповідати вимогам </w:t>
      </w:r>
      <w:r w:rsidRPr="005C1508">
        <w:rPr>
          <w:rFonts w:ascii="Times New Roman" w:hAnsi="Times New Roman" w:cs="Times New Roman"/>
          <w:color w:val="000000"/>
          <w:sz w:val="24"/>
          <w:szCs w:val="24"/>
          <w:lang w:val="ru-RU"/>
        </w:rPr>
        <w:t xml:space="preserve">ГОСТ </w:t>
      </w:r>
      <w:r w:rsidRPr="005C1508">
        <w:rPr>
          <w:rFonts w:ascii="Times New Roman" w:hAnsi="Times New Roman" w:cs="Times New Roman"/>
          <w:color w:val="000000"/>
          <w:sz w:val="24"/>
          <w:szCs w:val="24"/>
        </w:rPr>
        <w:t>5542-87 «Гази горючі природні для промислового і комунально-побутового призначення. Технічні умови», вимогам, встановленим державними стандартами, технічними умовами, нормативно-технічними документами щодо його якості.</w:t>
      </w:r>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Фізико-хімічні показники (ФХП) природного газу, який постачається замовнику, повинен відповідати параметрам, положенням Кодексу № 2493, Кодексу № 2494.</w:t>
      </w:r>
    </w:p>
    <w:p w:rsidR="005C1508" w:rsidRPr="005C1508" w:rsidRDefault="005C1508" w:rsidP="005C1508">
      <w:pPr>
        <w:spacing w:after="0" w:line="240" w:lineRule="auto"/>
        <w:jc w:val="both"/>
        <w:rPr>
          <w:rFonts w:ascii="Times New Roman" w:hAnsi="Times New Roman" w:cs="Times New Roman"/>
          <w:sz w:val="24"/>
          <w:szCs w:val="24"/>
        </w:rPr>
      </w:pPr>
    </w:p>
    <w:sectPr w:rsidR="005C1508" w:rsidRPr="005C1508" w:rsidSect="003729C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2DB"/>
    <w:multiLevelType w:val="multilevel"/>
    <w:tmpl w:val="DE0CFA52"/>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5C1508"/>
    <w:rsid w:val="0002493B"/>
    <w:rsid w:val="00212885"/>
    <w:rsid w:val="00243993"/>
    <w:rsid w:val="00364815"/>
    <w:rsid w:val="003729CB"/>
    <w:rsid w:val="003759F1"/>
    <w:rsid w:val="00471A5D"/>
    <w:rsid w:val="004A5CCA"/>
    <w:rsid w:val="004B2530"/>
    <w:rsid w:val="00523214"/>
    <w:rsid w:val="0058580C"/>
    <w:rsid w:val="005B562C"/>
    <w:rsid w:val="005C1508"/>
    <w:rsid w:val="005F5F67"/>
    <w:rsid w:val="006055DE"/>
    <w:rsid w:val="006C402B"/>
    <w:rsid w:val="006F0018"/>
    <w:rsid w:val="007B3277"/>
    <w:rsid w:val="008D1F46"/>
    <w:rsid w:val="00A621FD"/>
    <w:rsid w:val="00B8696B"/>
    <w:rsid w:val="00D10EBD"/>
    <w:rsid w:val="00D84BC3"/>
    <w:rsid w:val="00DC6E74"/>
    <w:rsid w:val="00EB7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C1508"/>
    <w:rPr>
      <w:rFonts w:ascii="Times New Roman" w:eastAsia="Times New Roman" w:hAnsi="Times New Roman" w:cs="Times New Roman"/>
      <w:b/>
      <w:bCs/>
      <w:spacing w:val="12"/>
      <w:sz w:val="17"/>
      <w:szCs w:val="17"/>
      <w:shd w:val="clear" w:color="auto" w:fill="FFFFFF"/>
    </w:rPr>
  </w:style>
  <w:style w:type="character" w:customStyle="1" w:styleId="a3">
    <w:name w:val="Основной текст_"/>
    <w:basedOn w:val="a0"/>
    <w:link w:val="1"/>
    <w:rsid w:val="005C1508"/>
    <w:rPr>
      <w:rFonts w:ascii="Times New Roman" w:eastAsia="Times New Roman" w:hAnsi="Times New Roman" w:cs="Times New Roman"/>
      <w:spacing w:val="6"/>
      <w:sz w:val="17"/>
      <w:szCs w:val="17"/>
      <w:shd w:val="clear" w:color="auto" w:fill="FFFFFF"/>
    </w:rPr>
  </w:style>
  <w:style w:type="character" w:customStyle="1" w:styleId="0pt">
    <w:name w:val="Основной текст + Полужирный;Интервал 0 pt"/>
    <w:basedOn w:val="a3"/>
    <w:rsid w:val="005C1508"/>
    <w:rPr>
      <w:rFonts w:ascii="Times New Roman" w:eastAsia="Times New Roman" w:hAnsi="Times New Roman" w:cs="Times New Roman"/>
      <w:b/>
      <w:bCs/>
      <w:color w:val="000000"/>
      <w:spacing w:val="9"/>
      <w:w w:val="100"/>
      <w:position w:val="0"/>
      <w:sz w:val="17"/>
      <w:szCs w:val="17"/>
      <w:shd w:val="clear" w:color="auto" w:fill="FFFFFF"/>
      <w:lang w:val="uk-UA"/>
    </w:rPr>
  </w:style>
  <w:style w:type="paragraph" w:customStyle="1" w:styleId="20">
    <w:name w:val="Основной текст (2)"/>
    <w:basedOn w:val="a"/>
    <w:link w:val="2"/>
    <w:rsid w:val="005C1508"/>
    <w:pPr>
      <w:widowControl w:val="0"/>
      <w:shd w:val="clear" w:color="auto" w:fill="FFFFFF"/>
      <w:spacing w:after="0" w:line="230" w:lineRule="exact"/>
      <w:jc w:val="center"/>
    </w:pPr>
    <w:rPr>
      <w:rFonts w:ascii="Times New Roman" w:eastAsia="Times New Roman" w:hAnsi="Times New Roman" w:cs="Times New Roman"/>
      <w:b/>
      <w:bCs/>
      <w:spacing w:val="12"/>
      <w:sz w:val="17"/>
      <w:szCs w:val="17"/>
    </w:rPr>
  </w:style>
  <w:style w:type="paragraph" w:customStyle="1" w:styleId="1">
    <w:name w:val="Основной текст1"/>
    <w:basedOn w:val="a"/>
    <w:link w:val="a3"/>
    <w:rsid w:val="005C1508"/>
    <w:pPr>
      <w:widowControl w:val="0"/>
      <w:shd w:val="clear" w:color="auto" w:fill="FFFFFF"/>
      <w:spacing w:after="0" w:line="230" w:lineRule="exact"/>
      <w:jc w:val="both"/>
    </w:pPr>
    <w:rPr>
      <w:rFonts w:ascii="Times New Roman" w:eastAsia="Times New Roman" w:hAnsi="Times New Roman" w:cs="Times New Roman"/>
      <w:spacing w:val="6"/>
      <w:sz w:val="17"/>
      <w:szCs w:val="17"/>
    </w:rPr>
  </w:style>
  <w:style w:type="character" w:customStyle="1" w:styleId="3">
    <w:name w:val="Основной текст (3)_"/>
    <w:basedOn w:val="a0"/>
    <w:link w:val="30"/>
    <w:rsid w:val="005C1508"/>
    <w:rPr>
      <w:rFonts w:ascii="Times New Roman" w:eastAsia="Times New Roman" w:hAnsi="Times New Roman" w:cs="Times New Roman"/>
      <w:i/>
      <w:iCs/>
      <w:sz w:val="17"/>
      <w:szCs w:val="17"/>
      <w:shd w:val="clear" w:color="auto" w:fill="FFFFFF"/>
    </w:rPr>
  </w:style>
  <w:style w:type="paragraph" w:customStyle="1" w:styleId="30">
    <w:name w:val="Основной текст (3)"/>
    <w:basedOn w:val="a"/>
    <w:link w:val="3"/>
    <w:rsid w:val="005C1508"/>
    <w:pPr>
      <w:widowControl w:val="0"/>
      <w:shd w:val="clear" w:color="auto" w:fill="FFFFFF"/>
      <w:spacing w:before="240" w:after="240" w:line="226" w:lineRule="exact"/>
      <w:jc w:val="both"/>
    </w:pPr>
    <w:rPr>
      <w:rFonts w:ascii="Times New Roman" w:eastAsia="Times New Roman" w:hAnsi="Times New Roman" w:cs="Times New Roman"/>
      <w:i/>
      <w:iCs/>
      <w:sz w:val="17"/>
      <w:szCs w:val="17"/>
    </w:rPr>
  </w:style>
  <w:style w:type="character" w:customStyle="1" w:styleId="40pt">
    <w:name w:val="Основной текст (4) + Не полужирный;Интервал 0 pt"/>
    <w:basedOn w:val="a0"/>
    <w:rsid w:val="005C1508"/>
    <w:rPr>
      <w:rFonts w:ascii="Times New Roman" w:eastAsia="Times New Roman" w:hAnsi="Times New Roman" w:cs="Times New Roman"/>
      <w:b/>
      <w:bCs/>
      <w:i w:val="0"/>
      <w:iCs w:val="0"/>
      <w:smallCaps w:val="0"/>
      <w:strike w:val="0"/>
      <w:color w:val="000000"/>
      <w:spacing w:val="6"/>
      <w:w w:val="100"/>
      <w:position w:val="0"/>
      <w:sz w:val="17"/>
      <w:szCs w:val="17"/>
      <w:u w:val="none"/>
      <w:lang w:val="uk-UA"/>
    </w:rPr>
  </w:style>
  <w:style w:type="character" w:customStyle="1" w:styleId="4">
    <w:name w:val="Основной текст (4)_"/>
    <w:basedOn w:val="a0"/>
    <w:link w:val="40"/>
    <w:rsid w:val="005C1508"/>
    <w:rPr>
      <w:rFonts w:ascii="Times New Roman" w:eastAsia="Times New Roman" w:hAnsi="Times New Roman" w:cs="Times New Roman"/>
      <w:b/>
      <w:bCs/>
      <w:spacing w:val="9"/>
      <w:sz w:val="17"/>
      <w:szCs w:val="17"/>
      <w:shd w:val="clear" w:color="auto" w:fill="FFFFFF"/>
    </w:rPr>
  </w:style>
  <w:style w:type="paragraph" w:customStyle="1" w:styleId="40">
    <w:name w:val="Основной текст (4)"/>
    <w:basedOn w:val="a"/>
    <w:link w:val="4"/>
    <w:rsid w:val="005C1508"/>
    <w:pPr>
      <w:widowControl w:val="0"/>
      <w:shd w:val="clear" w:color="auto" w:fill="FFFFFF"/>
      <w:spacing w:before="240" w:after="240" w:line="226" w:lineRule="exact"/>
      <w:jc w:val="both"/>
    </w:pPr>
    <w:rPr>
      <w:rFonts w:ascii="Times New Roman" w:eastAsia="Times New Roman" w:hAnsi="Times New Roman" w:cs="Times New Roman"/>
      <w:b/>
      <w:bCs/>
      <w:spacing w:val="9"/>
      <w:sz w:val="17"/>
      <w:szCs w:val="17"/>
    </w:rPr>
  </w:style>
  <w:style w:type="character" w:customStyle="1" w:styleId="0pt0">
    <w:name w:val="Основной текст + Курсив;Интервал 0 pt"/>
    <w:basedOn w:val="a3"/>
    <w:rsid w:val="005C1508"/>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uk-UA"/>
    </w:rPr>
  </w:style>
  <w:style w:type="character" w:customStyle="1" w:styleId="95pt0pt80">
    <w:name w:val="Основной текст + 9;5 pt;Интервал 0 pt;Масштаб 80%"/>
    <w:basedOn w:val="a3"/>
    <w:rsid w:val="005C1508"/>
    <w:rPr>
      <w:rFonts w:ascii="Times New Roman" w:eastAsia="Times New Roman" w:hAnsi="Times New Roman" w:cs="Times New Roman"/>
      <w:b w:val="0"/>
      <w:bCs w:val="0"/>
      <w:i w:val="0"/>
      <w:iCs w:val="0"/>
      <w:smallCaps w:val="0"/>
      <w:strike w:val="0"/>
      <w:color w:val="000000"/>
      <w:spacing w:val="7"/>
      <w:w w:val="80"/>
      <w:position w:val="0"/>
      <w:sz w:val="19"/>
      <w:szCs w:val="19"/>
      <w:u w:val="none"/>
      <w:shd w:val="clear" w:color="auto" w:fill="FFFFFF"/>
      <w:lang w:val="uk-UA"/>
    </w:rPr>
  </w:style>
  <w:style w:type="character" w:customStyle="1" w:styleId="9pt0pt">
    <w:name w:val="Основной текст + 9 pt;Полужирный;Интервал 0 pt"/>
    <w:basedOn w:val="a3"/>
    <w:rsid w:val="005C1508"/>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uk-UA"/>
    </w:rPr>
  </w:style>
  <w:style w:type="character" w:customStyle="1" w:styleId="10">
    <w:name w:val="Заголовок №1_"/>
    <w:basedOn w:val="a0"/>
    <w:link w:val="11"/>
    <w:rsid w:val="005C1508"/>
    <w:rPr>
      <w:rFonts w:ascii="Times New Roman" w:eastAsia="Times New Roman" w:hAnsi="Times New Roman" w:cs="Times New Roman"/>
      <w:spacing w:val="6"/>
      <w:sz w:val="17"/>
      <w:szCs w:val="17"/>
      <w:shd w:val="clear" w:color="auto" w:fill="FFFFFF"/>
    </w:rPr>
  </w:style>
  <w:style w:type="paragraph" w:customStyle="1" w:styleId="11">
    <w:name w:val="Заголовок №1"/>
    <w:basedOn w:val="a"/>
    <w:link w:val="10"/>
    <w:rsid w:val="005C1508"/>
    <w:pPr>
      <w:widowControl w:val="0"/>
      <w:shd w:val="clear" w:color="auto" w:fill="FFFFFF"/>
      <w:spacing w:before="180" w:after="180" w:line="0" w:lineRule="atLeast"/>
      <w:outlineLvl w:val="0"/>
    </w:pPr>
    <w:rPr>
      <w:rFonts w:ascii="Times New Roman" w:eastAsia="Times New Roman" w:hAnsi="Times New Roman" w:cs="Times New Roman"/>
      <w:spacing w:val="6"/>
      <w:sz w:val="17"/>
      <w:szCs w:val="17"/>
    </w:rPr>
  </w:style>
  <w:style w:type="character" w:customStyle="1" w:styleId="a4">
    <w:name w:val="Основной текст Знак"/>
    <w:link w:val="a5"/>
    <w:rsid w:val="007B3277"/>
    <w:rPr>
      <w:rFonts w:ascii="Times New Roman" w:hAnsi="Times New Roman" w:cs="Times New Roman"/>
      <w:b/>
      <w:bCs/>
      <w:shd w:val="clear" w:color="auto" w:fill="FFFFFF"/>
    </w:rPr>
  </w:style>
  <w:style w:type="paragraph" w:styleId="a5">
    <w:name w:val="Body Text"/>
    <w:basedOn w:val="a"/>
    <w:link w:val="a4"/>
    <w:rsid w:val="007B3277"/>
    <w:pPr>
      <w:widowControl w:val="0"/>
      <w:shd w:val="clear" w:color="auto" w:fill="FFFFFF"/>
      <w:spacing w:after="0" w:line="259" w:lineRule="exact"/>
    </w:pPr>
    <w:rPr>
      <w:rFonts w:ascii="Times New Roman" w:hAnsi="Times New Roman" w:cs="Times New Roman"/>
      <w:b/>
      <w:bCs/>
    </w:rPr>
  </w:style>
  <w:style w:type="character" w:customStyle="1" w:styleId="12">
    <w:name w:val="Основной текст Знак1"/>
    <w:basedOn w:val="a0"/>
    <w:link w:val="a5"/>
    <w:uiPriority w:val="99"/>
    <w:semiHidden/>
    <w:rsid w:val="007B32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2300-FrolovaM</cp:lastModifiedBy>
  <cp:revision>3</cp:revision>
  <dcterms:created xsi:type="dcterms:W3CDTF">2023-10-02T06:56:00Z</dcterms:created>
  <dcterms:modified xsi:type="dcterms:W3CDTF">2023-10-02T06:56:00Z</dcterms:modified>
</cp:coreProperties>
</file>