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62FB">
      <w:pPr>
        <w:jc w:val="right"/>
      </w:pPr>
      <w:r>
        <w:rPr>
          <w:rFonts w:ascii="Times New Roman" w:hAnsi="Times New Roman"/>
          <w:b/>
          <w:sz w:val="26"/>
          <w:szCs w:val="26"/>
        </w:rPr>
        <w:t>Додаток</w:t>
      </w:r>
      <w:r>
        <w:rPr>
          <w:rFonts w:ascii="Times New Roman" w:hAnsi="Times New Roman"/>
          <w:b/>
          <w:sz w:val="26"/>
          <w:szCs w:val="26"/>
        </w:rPr>
        <w:t xml:space="preserve"> 1</w:t>
      </w:r>
    </w:p>
    <w:p w:rsidR="00000000" w:rsidRDefault="00E562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E562FB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Обґрунтування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технічних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</w:rPr>
        <w:t>якісних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характеристик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розміру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очікуваної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вартості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предмету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закупівлі</w:t>
      </w:r>
    </w:p>
    <w:p w:rsidR="00000000" w:rsidRDefault="00E562FB">
      <w:pPr>
        <w:jc w:val="center"/>
        <w:rPr>
          <w:rFonts w:ascii="Times New Roman" w:hAnsi="Times New Roman"/>
          <w:sz w:val="28"/>
          <w:szCs w:val="28"/>
        </w:rPr>
      </w:pPr>
    </w:p>
    <w:p w:rsidR="00000000" w:rsidRDefault="00E562FB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 xml:space="preserve">1. </w:t>
      </w:r>
      <w:r>
        <w:rPr>
          <w:rFonts w:ascii="Times New Roman" w:hAnsi="Times New Roman"/>
          <w:b/>
          <w:sz w:val="28"/>
          <w:szCs w:val="28"/>
        </w:rPr>
        <w:t>Найменування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місцезнаходження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ідентифікаційний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замовника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Єдиному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державному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реєстрі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юридичних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осіб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фізичних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осіб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підприємців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громадських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формувань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Головне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управління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Державної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казначейської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служби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України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Кіровоградській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області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37918230; 25002,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Кіровоградська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область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Кропивницький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просп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Винниченка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 1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атегорія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орган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державної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влади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000000" w:rsidRDefault="00E562FB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E562FB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/>
          <w:b/>
          <w:sz w:val="28"/>
          <w:szCs w:val="28"/>
        </w:rPr>
        <w:t>Назва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закупівлі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зазначенням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Єдиним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закупівельним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словником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поділу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лоти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такі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відомості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повинні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зазначатися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стосовно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кожного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лота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назва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відповідних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класифікаторів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закупівлі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частини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закупівлі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лотів</w:t>
      </w:r>
      <w:r>
        <w:rPr>
          <w:rFonts w:ascii="Times New Roman" w:hAnsi="Times New Roman"/>
          <w:b/>
          <w:sz w:val="28"/>
          <w:szCs w:val="28"/>
        </w:rPr>
        <w:t>) (</w:t>
      </w:r>
      <w:r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наявності</w:t>
      </w:r>
      <w:r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val="en-US" w:bidi="ar-SA"/>
        </w:rPr>
        <w:t xml:space="preserve">09310000-5 </w:t>
      </w:r>
      <w:r>
        <w:rPr>
          <w:rStyle w:val="FontStyle12"/>
          <w:rFonts w:cs="Times New Roman"/>
          <w:color w:val="000000"/>
          <w:sz w:val="28"/>
          <w:szCs w:val="28"/>
          <w:lang w:val="en-US" w:bidi="ar-SA"/>
        </w:rPr>
        <w:t>Електрична</w:t>
      </w:r>
      <w:r>
        <w:rPr>
          <w:rStyle w:val="FontStyle12"/>
          <w:rFonts w:cs="Times New Roman"/>
          <w:color w:val="000000"/>
          <w:sz w:val="28"/>
          <w:szCs w:val="28"/>
          <w:lang w:val="en-US" w:bidi="ar-SA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val="en-US" w:bidi="ar-SA"/>
        </w:rPr>
        <w:t>енергія</w:t>
      </w:r>
      <w:r>
        <w:rPr>
          <w:rStyle w:val="FontStyle12"/>
          <w:rFonts w:cs="Times New Roman"/>
          <w:color w:val="000000"/>
          <w:sz w:val="28"/>
          <w:szCs w:val="28"/>
          <w:lang w:val="en-US" w:bidi="ar-SA"/>
        </w:rPr>
        <w:t xml:space="preserve"> (</w:t>
      </w:r>
      <w:r>
        <w:rPr>
          <w:rStyle w:val="FontStyle12"/>
          <w:rFonts w:cs="Times New Roman"/>
          <w:color w:val="000000"/>
          <w:sz w:val="28"/>
          <w:szCs w:val="28"/>
          <w:lang w:val="en-US" w:bidi="ar-SA"/>
        </w:rPr>
        <w:t>електрична</w:t>
      </w:r>
      <w:r>
        <w:rPr>
          <w:rStyle w:val="FontStyle12"/>
          <w:rFonts w:cs="Times New Roman"/>
          <w:color w:val="000000"/>
          <w:sz w:val="28"/>
          <w:szCs w:val="28"/>
          <w:lang w:val="en-US" w:bidi="ar-SA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val="en-US" w:bidi="ar-SA"/>
        </w:rPr>
        <w:t>енергія</w:t>
      </w:r>
      <w:r>
        <w:rPr>
          <w:rStyle w:val="FontStyle12"/>
          <w:rFonts w:cs="Times New Roman"/>
          <w:color w:val="000000"/>
          <w:sz w:val="28"/>
          <w:szCs w:val="28"/>
          <w:lang w:val="en-US" w:bidi="ar-SA"/>
        </w:rPr>
        <w:t xml:space="preserve"> ).</w:t>
      </w:r>
    </w:p>
    <w:p w:rsidR="00000000" w:rsidRDefault="00E562FB">
      <w:pPr>
        <w:shd w:val="clear" w:color="auto" w:fill="FFFFFF"/>
        <w:spacing w:line="240" w:lineRule="atLeast"/>
        <w:jc w:val="both"/>
      </w:pP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ab/>
        <w:t xml:space="preserve">2.1. 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>Номенклатурна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>позиція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>за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>найбільш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>підходящим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>кодом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>: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 xml:space="preserve"> 09310000-5 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>Електрична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>енергія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val="en-US" w:eastAsia="ru-RU" w:bidi="ar-SA"/>
        </w:rPr>
        <w:t>(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>електрична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>енергія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val="en-US" w:eastAsia="ru-RU" w:bidi="ar-SA"/>
        </w:rPr>
        <w:t>).</w:t>
      </w:r>
    </w:p>
    <w:p w:rsidR="00000000" w:rsidRDefault="00E562FB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 xml:space="preserve">3. </w:t>
      </w:r>
      <w:r>
        <w:rPr>
          <w:rFonts w:ascii="Times New Roman" w:hAnsi="Times New Roman"/>
          <w:b/>
          <w:sz w:val="28"/>
          <w:szCs w:val="28"/>
        </w:rPr>
        <w:t>Ідентифікатор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закупівлі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UA-2023-01-</w:t>
      </w:r>
      <w:r>
        <w:rPr>
          <w:rFonts w:ascii="Times New Roman" w:hAnsi="Times New Roman"/>
          <w:sz w:val="28"/>
          <w:szCs w:val="28"/>
        </w:rPr>
        <w:t>05-</w:t>
      </w:r>
      <w:r>
        <w:rPr>
          <w:rFonts w:ascii="Times New Roman" w:hAnsi="Times New Roman"/>
          <w:sz w:val="28"/>
          <w:szCs w:val="28"/>
          <w:lang w:val="en-US"/>
        </w:rPr>
        <w:t>00</w:t>
      </w:r>
      <w:r>
        <w:rPr>
          <w:rFonts w:ascii="Times New Roman" w:hAnsi="Times New Roman"/>
          <w:sz w:val="28"/>
          <w:szCs w:val="28"/>
        </w:rPr>
        <w:t>5321-</w:t>
      </w:r>
      <w:r>
        <w:rPr>
          <w:rFonts w:ascii="Times New Roman" w:hAnsi="Times New Roman"/>
          <w:sz w:val="28"/>
          <w:szCs w:val="28"/>
          <w:lang w:val="en-US"/>
        </w:rPr>
        <w:t>a.</w:t>
      </w:r>
    </w:p>
    <w:p w:rsidR="00000000" w:rsidRDefault="00E562FB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</w:r>
    </w:p>
    <w:p w:rsidR="00000000" w:rsidRDefault="00E562FB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 xml:space="preserve">4. </w:t>
      </w:r>
      <w:r>
        <w:rPr>
          <w:rFonts w:ascii="Times New Roman" w:hAnsi="Times New Roman"/>
          <w:b/>
          <w:sz w:val="28"/>
          <w:szCs w:val="28"/>
        </w:rPr>
        <w:t>Обґрунтування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технічних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якісних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характеристик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закупівлі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00000" w:rsidRDefault="00E562FB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  <w:lang w:eastAsia="ru-RU"/>
        </w:rPr>
        <w:t>Клас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напруги</w:t>
      </w:r>
      <w:r>
        <w:rPr>
          <w:rFonts w:ascii="Times New Roman" w:hAnsi="Times New Roman"/>
          <w:sz w:val="28"/>
          <w:szCs w:val="28"/>
          <w:lang w:eastAsia="ru-RU"/>
        </w:rPr>
        <w:t xml:space="preserve">: 2 </w:t>
      </w:r>
      <w:r>
        <w:rPr>
          <w:rFonts w:ascii="Times New Roman" w:hAnsi="Times New Roman"/>
          <w:sz w:val="28"/>
          <w:szCs w:val="28"/>
          <w:lang w:eastAsia="ru-RU"/>
        </w:rPr>
        <w:t>кл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0000" w:rsidRDefault="00E562FB"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4.2 </w:t>
      </w:r>
      <w:r>
        <w:rPr>
          <w:rFonts w:ascii="Times New Roman" w:hAnsi="Times New Roman"/>
          <w:sz w:val="28"/>
          <w:szCs w:val="28"/>
          <w:lang w:eastAsia="ru-RU"/>
        </w:rPr>
        <w:t>Взаємовідносини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між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постачальниками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споживачами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електричної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енергії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регулюються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наступними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документами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00000" w:rsidRDefault="00E562FB"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України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“Про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ринок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</w:t>
      </w:r>
      <w:r>
        <w:rPr>
          <w:rFonts w:ascii="Times New Roman" w:hAnsi="Times New Roman"/>
          <w:sz w:val="28"/>
          <w:szCs w:val="28"/>
          <w:lang w:eastAsia="ru-RU"/>
        </w:rPr>
        <w:t>ектричної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енергії”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</w:t>
      </w:r>
      <w:r>
        <w:rPr>
          <w:rFonts w:ascii="Times New Roman" w:hAnsi="Times New Roman"/>
          <w:sz w:val="28"/>
          <w:szCs w:val="28"/>
          <w:lang w:eastAsia="ru-RU"/>
        </w:rPr>
        <w:t xml:space="preserve"> 13.04.2017                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2019-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зі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змінами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000000" w:rsidRDefault="00E562FB"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Правилами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роздрібного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ринку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електричної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енергії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Постанова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НКРЕКП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</w:t>
      </w:r>
      <w:r>
        <w:rPr>
          <w:rFonts w:ascii="Times New Roman" w:hAnsi="Times New Roman"/>
          <w:sz w:val="28"/>
          <w:szCs w:val="28"/>
          <w:lang w:eastAsia="ru-RU"/>
        </w:rPr>
        <w:t xml:space="preserve"> 14.03.2018 </w:t>
      </w:r>
      <w:r>
        <w:rPr>
          <w:rFonts w:ascii="Times New Roman" w:hAnsi="Times New Roman"/>
          <w:sz w:val="28"/>
          <w:szCs w:val="28"/>
          <w:lang w:eastAsia="ru-RU"/>
        </w:rPr>
        <w:t>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312 (</w:t>
      </w:r>
      <w:r>
        <w:rPr>
          <w:rFonts w:ascii="Times New Roman" w:hAnsi="Times New Roman"/>
          <w:sz w:val="28"/>
          <w:szCs w:val="28"/>
          <w:lang w:eastAsia="ru-RU"/>
        </w:rPr>
        <w:t>зі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змінами</w:t>
      </w:r>
      <w:r>
        <w:rPr>
          <w:rFonts w:ascii="Times New Roman" w:hAnsi="Times New Roman"/>
          <w:sz w:val="28"/>
          <w:szCs w:val="28"/>
          <w:lang w:eastAsia="ru-RU"/>
        </w:rPr>
        <w:t>));</w:t>
      </w:r>
    </w:p>
    <w:p w:rsidR="00000000" w:rsidRDefault="00E562FB"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Кодексом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передачі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електричної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енергії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Постанова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НКРЕКП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</w:t>
      </w:r>
      <w:r>
        <w:rPr>
          <w:rFonts w:ascii="Times New Roman" w:hAnsi="Times New Roman"/>
          <w:sz w:val="28"/>
          <w:szCs w:val="28"/>
          <w:lang w:eastAsia="ru-RU"/>
        </w:rPr>
        <w:t xml:space="preserve"> 14.03.</w:t>
      </w:r>
      <w:r>
        <w:rPr>
          <w:rFonts w:ascii="Times New Roman" w:hAnsi="Times New Roman"/>
          <w:sz w:val="28"/>
          <w:szCs w:val="28"/>
          <w:lang w:eastAsia="ru-RU"/>
        </w:rPr>
        <w:t xml:space="preserve">2018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309 (</w:t>
      </w:r>
      <w:r>
        <w:rPr>
          <w:rFonts w:ascii="Times New Roman" w:hAnsi="Times New Roman"/>
          <w:sz w:val="28"/>
          <w:szCs w:val="28"/>
          <w:lang w:eastAsia="ru-RU"/>
        </w:rPr>
        <w:t>зі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змінами</w:t>
      </w:r>
      <w:r>
        <w:rPr>
          <w:rFonts w:ascii="Times New Roman" w:hAnsi="Times New Roman"/>
          <w:sz w:val="28"/>
          <w:szCs w:val="28"/>
          <w:lang w:eastAsia="ru-RU"/>
        </w:rPr>
        <w:t>));</w:t>
      </w:r>
    </w:p>
    <w:p w:rsidR="00000000" w:rsidRDefault="00E562FB"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Кодексом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розподілу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Постанова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НКРЕКП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</w:t>
      </w:r>
      <w:r>
        <w:rPr>
          <w:rFonts w:ascii="Times New Roman" w:hAnsi="Times New Roman"/>
          <w:sz w:val="28"/>
          <w:szCs w:val="28"/>
          <w:lang w:eastAsia="ru-RU"/>
        </w:rPr>
        <w:t xml:space="preserve"> 14.03.2018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310 (</w:t>
      </w:r>
      <w:r>
        <w:rPr>
          <w:rFonts w:ascii="Times New Roman" w:hAnsi="Times New Roman"/>
          <w:sz w:val="28"/>
          <w:szCs w:val="28"/>
          <w:lang w:eastAsia="ru-RU"/>
        </w:rPr>
        <w:t>зі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змінами</w:t>
      </w:r>
      <w:r>
        <w:rPr>
          <w:rFonts w:ascii="Times New Roman" w:hAnsi="Times New Roman"/>
          <w:sz w:val="28"/>
          <w:szCs w:val="28"/>
          <w:lang w:eastAsia="ru-RU"/>
        </w:rPr>
        <w:t>));</w:t>
      </w:r>
    </w:p>
    <w:p w:rsidR="00000000" w:rsidRDefault="00E562FB"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Кодексом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комерційного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обліку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електричної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енергії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Постанова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НКРЕКП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</w:t>
      </w:r>
      <w:r>
        <w:rPr>
          <w:rFonts w:ascii="Times New Roman" w:hAnsi="Times New Roman"/>
          <w:sz w:val="28"/>
          <w:szCs w:val="28"/>
          <w:lang w:eastAsia="ru-RU"/>
        </w:rPr>
        <w:t xml:space="preserve"> 14.03.2018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311 (</w:t>
      </w:r>
      <w:r>
        <w:rPr>
          <w:rFonts w:ascii="Times New Roman" w:hAnsi="Times New Roman"/>
          <w:sz w:val="28"/>
          <w:szCs w:val="28"/>
          <w:lang w:eastAsia="ru-RU"/>
        </w:rPr>
        <w:t>зі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змінами</w:t>
      </w:r>
      <w:r>
        <w:rPr>
          <w:rFonts w:ascii="Times New Roman" w:hAnsi="Times New Roman"/>
          <w:sz w:val="28"/>
          <w:szCs w:val="28"/>
          <w:lang w:eastAsia="ru-RU"/>
        </w:rPr>
        <w:t>));</w:t>
      </w:r>
    </w:p>
    <w:p w:rsidR="00000000" w:rsidRDefault="00E562FB"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>Ліцензійні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умови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провадження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господарської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ді</w:t>
      </w:r>
      <w:r>
        <w:rPr>
          <w:rFonts w:ascii="Times New Roman" w:hAnsi="Times New Roman"/>
          <w:sz w:val="28"/>
          <w:szCs w:val="28"/>
          <w:lang w:eastAsia="ru-RU"/>
        </w:rPr>
        <w:t>яльності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постачання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електричної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енергії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споживачу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Постанова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НКРЕКП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</w:t>
      </w:r>
      <w:r>
        <w:rPr>
          <w:rFonts w:ascii="Times New Roman" w:hAnsi="Times New Roman"/>
          <w:sz w:val="28"/>
          <w:szCs w:val="28"/>
          <w:lang w:eastAsia="ru-RU"/>
        </w:rPr>
        <w:t xml:space="preserve"> 27.12.2017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1469 (</w:t>
      </w:r>
      <w:r>
        <w:rPr>
          <w:rFonts w:ascii="Times New Roman" w:hAnsi="Times New Roman"/>
          <w:sz w:val="28"/>
          <w:szCs w:val="28"/>
          <w:lang w:eastAsia="ru-RU"/>
        </w:rPr>
        <w:t>зі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змінами</w:t>
      </w:r>
      <w:r>
        <w:rPr>
          <w:rFonts w:ascii="Times New Roman" w:hAnsi="Times New Roman"/>
          <w:sz w:val="28"/>
          <w:szCs w:val="28"/>
          <w:lang w:eastAsia="ru-RU"/>
        </w:rPr>
        <w:t>));</w:t>
      </w:r>
    </w:p>
    <w:p w:rsidR="00000000" w:rsidRDefault="00E562FB"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Ліцензійні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умови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провадження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господарської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діяльності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розподілу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електричної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енергії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Постанова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НКРЕКП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</w:t>
      </w:r>
      <w:r>
        <w:rPr>
          <w:rFonts w:ascii="Times New Roman" w:hAnsi="Times New Roman"/>
          <w:sz w:val="28"/>
          <w:szCs w:val="28"/>
          <w:lang w:eastAsia="ru-RU"/>
        </w:rPr>
        <w:t xml:space="preserve"> 27.12.2017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1470 (</w:t>
      </w:r>
      <w:r>
        <w:rPr>
          <w:rFonts w:ascii="Times New Roman" w:hAnsi="Times New Roman"/>
          <w:sz w:val="28"/>
          <w:szCs w:val="28"/>
          <w:lang w:eastAsia="ru-RU"/>
        </w:rPr>
        <w:t>зі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змінами</w:t>
      </w:r>
      <w:r>
        <w:rPr>
          <w:rFonts w:ascii="Times New Roman" w:hAnsi="Times New Roman"/>
          <w:sz w:val="28"/>
          <w:szCs w:val="28"/>
          <w:lang w:eastAsia="ru-RU"/>
        </w:rPr>
        <w:t>)).</w:t>
      </w:r>
    </w:p>
    <w:p w:rsidR="00000000" w:rsidRDefault="00E562FB">
      <w:pPr>
        <w:spacing w:line="11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4.3 </w:t>
      </w:r>
      <w:r>
        <w:rPr>
          <w:rFonts w:ascii="Times New Roman" w:hAnsi="Times New Roman"/>
          <w:sz w:val="28"/>
          <w:szCs w:val="28"/>
          <w:lang w:eastAsia="ru-RU"/>
        </w:rPr>
        <w:t>Які</w:t>
      </w:r>
      <w:r>
        <w:rPr>
          <w:rFonts w:ascii="Times New Roman" w:hAnsi="Times New Roman"/>
          <w:sz w:val="28"/>
          <w:szCs w:val="28"/>
          <w:lang w:eastAsia="ru-RU"/>
        </w:rPr>
        <w:t>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електричної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енергії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00000" w:rsidRDefault="00E562FB">
      <w:pPr>
        <w:spacing w:line="11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Параметри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якості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електричної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енергії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точках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приєднання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споживачів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нормальних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умовах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експлуатації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мають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відповідати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параметрам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визначеним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ДСТУ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EN</w:t>
      </w:r>
      <w:r>
        <w:rPr>
          <w:rFonts w:ascii="Times New Roman" w:hAnsi="Times New Roman"/>
          <w:sz w:val="28"/>
          <w:szCs w:val="28"/>
          <w:lang w:eastAsia="ru-RU"/>
        </w:rPr>
        <w:t xml:space="preserve"> 50160:2014 </w:t>
      </w:r>
      <w:r>
        <w:rPr>
          <w:rFonts w:ascii="Times New Roman" w:hAnsi="Times New Roman"/>
          <w:sz w:val="28"/>
          <w:szCs w:val="28"/>
          <w:lang w:eastAsia="ru-RU"/>
        </w:rPr>
        <w:t>“Характеристики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напруги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електропостачання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електричних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мережах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заг</w:t>
      </w:r>
      <w:r>
        <w:rPr>
          <w:rFonts w:ascii="Times New Roman" w:hAnsi="Times New Roman"/>
          <w:sz w:val="28"/>
          <w:szCs w:val="28"/>
          <w:lang w:eastAsia="ru-RU"/>
        </w:rPr>
        <w:t>альної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призначеності”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0000" w:rsidRDefault="00E562FB">
      <w:pPr>
        <w:spacing w:line="11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Технічні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якісні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характеристики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товару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предметом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закупівлі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повинні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відповідати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встановленим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зареєстрованим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чинним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нормативним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чинного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законодавства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державним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стандартам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технічним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умовам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тощо</w:t>
      </w:r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які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передбачають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застосуванн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заходів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захисту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довкілля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0000" w:rsidRDefault="00E562FB">
      <w:pPr>
        <w:spacing w:line="11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Товар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повинен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відповідати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показникам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якості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безпеки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які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встановлюються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законодавством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України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діючими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стандартами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0000" w:rsidRDefault="00E562FB">
      <w:pPr>
        <w:spacing w:line="11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bidi="ar-SA"/>
        </w:rPr>
        <w:tab/>
      </w:r>
      <w:r>
        <w:rPr>
          <w:rFonts w:ascii="Times New Roman" w:hAnsi="Times New Roman"/>
          <w:color w:val="000000"/>
          <w:sz w:val="28"/>
          <w:szCs w:val="28"/>
          <w:lang w:bidi="ar-SA"/>
        </w:rPr>
        <w:t>Безперервне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постачання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електричної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енергії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.</w:t>
      </w:r>
    </w:p>
    <w:p w:rsidR="00000000" w:rsidRDefault="00E562FB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E562FB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 xml:space="preserve">5. </w:t>
      </w:r>
      <w:r>
        <w:rPr>
          <w:rFonts w:ascii="Times New Roman" w:hAnsi="Times New Roman"/>
          <w:b/>
          <w:sz w:val="28"/>
          <w:szCs w:val="28"/>
        </w:rPr>
        <w:t>Обґрунтування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очікуваної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вартості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закупівлі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00000" w:rsidRDefault="00E562FB">
      <w:pPr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Міністерства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розвитку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економіки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торгівлі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господарства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18.02.2020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275 </w:t>
      </w:r>
      <w:r>
        <w:rPr>
          <w:rFonts w:ascii="Times New Roman" w:hAnsi="Times New Roman"/>
          <w:sz w:val="28"/>
          <w:szCs w:val="28"/>
        </w:rPr>
        <w:t>“Про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примірної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очікуваної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вартості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закупівлі”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казначей</w:t>
      </w:r>
      <w:r>
        <w:rPr>
          <w:rFonts w:ascii="Times New Roman" w:hAnsi="Times New Roman"/>
          <w:sz w:val="28"/>
          <w:szCs w:val="28"/>
        </w:rPr>
        <w:t>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Кіровоградській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24.09.2020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148 </w:t>
      </w:r>
      <w:r>
        <w:rPr>
          <w:rFonts w:ascii="Times New Roman" w:hAnsi="Times New Roman"/>
          <w:sz w:val="28"/>
          <w:szCs w:val="28"/>
        </w:rPr>
        <w:t>“Про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очікуваної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вартості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закупівлі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казначейської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Кіровоградській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проведено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озрахунок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чікуваної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вартості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товарів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електрична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енергія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методом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порівняння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ринкових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цін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моніторингу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загальнодоступної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ціну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електричну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енергію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міститься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електронній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публічних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закупівель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Prozorro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E562FB">
      <w:pPr>
        <w:ind w:firstLine="540"/>
        <w:jc w:val="both"/>
      </w:pPr>
      <w:r>
        <w:rPr>
          <w:rFonts w:ascii="Times New Roman" w:hAnsi="Times New Roman"/>
          <w:sz w:val="28"/>
          <w:szCs w:val="28"/>
        </w:rPr>
        <w:t>Очікувана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ціна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одиницю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 (5,574 </w:t>
      </w:r>
      <w:r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. + 4,86 </w:t>
      </w:r>
      <w:r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 + 5,18 </w:t>
      </w:r>
      <w:r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.)/3 = 5,20 </w:t>
      </w:r>
      <w:r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кВт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E562FB">
      <w:pPr>
        <w:ind w:firstLine="540"/>
        <w:jc w:val="both"/>
      </w:pPr>
      <w:r>
        <w:rPr>
          <w:rFonts w:ascii="Times New Roman" w:hAnsi="Times New Roman"/>
          <w:sz w:val="28"/>
          <w:szCs w:val="28"/>
        </w:rPr>
        <w:t>Очікувана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вартість</w:t>
      </w:r>
      <w:r>
        <w:rPr>
          <w:rFonts w:ascii="Times New Roman" w:hAnsi="Times New Roman"/>
          <w:sz w:val="28"/>
          <w:szCs w:val="28"/>
        </w:rPr>
        <w:t xml:space="preserve"> = 5,20 </w:t>
      </w:r>
      <w:r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кВт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. * 127000 </w:t>
      </w:r>
      <w:r>
        <w:rPr>
          <w:rFonts w:ascii="Times New Roman" w:hAnsi="Times New Roman"/>
          <w:sz w:val="28"/>
          <w:szCs w:val="28"/>
        </w:rPr>
        <w:t>кВт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період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грудень</w:t>
      </w:r>
      <w:r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) = </w:t>
      </w:r>
      <w:r>
        <w:rPr>
          <w:rFonts w:ascii="Times New Roman" w:hAnsi="Times New Roman"/>
          <w:b/>
          <w:sz w:val="28"/>
          <w:szCs w:val="28"/>
        </w:rPr>
        <w:t xml:space="preserve">660 400,00 </w:t>
      </w:r>
      <w:r>
        <w:rPr>
          <w:rFonts w:ascii="Times New Roman" w:hAnsi="Times New Roman"/>
          <w:b/>
          <w:sz w:val="28"/>
          <w:szCs w:val="28"/>
        </w:rPr>
        <w:t>грн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00000" w:rsidRDefault="00E562FB">
      <w:pPr>
        <w:jc w:val="both"/>
        <w:rPr>
          <w:rFonts w:ascii="Times New Roman" w:hAnsi="Times New Roman"/>
          <w:sz w:val="28"/>
          <w:szCs w:val="28"/>
        </w:rPr>
      </w:pPr>
    </w:p>
    <w:p w:rsidR="00E562FB" w:rsidRDefault="00E562FB">
      <w:pPr>
        <w:jc w:val="both"/>
        <w:rPr>
          <w:rFonts w:ascii="Times New Roman" w:hAnsi="Times New Roman"/>
          <w:sz w:val="28"/>
          <w:szCs w:val="28"/>
        </w:rPr>
      </w:pPr>
    </w:p>
    <w:sectPr w:rsidR="00E562FB">
      <w:type w:val="continuous"/>
      <w:pgSz w:w="11906" w:h="16838"/>
      <w:pgMar w:top="1134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FB" w:rsidRDefault="00E562FB">
      <w:r>
        <w:separator/>
      </w:r>
    </w:p>
  </w:endnote>
  <w:endnote w:type="continuationSeparator" w:id="0">
    <w:p w:rsidR="00E562FB" w:rsidRDefault="00E5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FB" w:rsidRDefault="00E562FB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:rsidR="00E562FB" w:rsidRDefault="00E56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E66"/>
    <w:rsid w:val="00E562FB"/>
    <w:rsid w:val="00F5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eastAsia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eastAsia="Times New Roman" w:hAnsi="Times New Roman"/>
      <w:color w:val="000000"/>
      <w:kern w:val="1"/>
      <w:sz w:val="22"/>
      <w:shd w:val="clear" w:color="auto" w:fill="FFFFFF"/>
      <w:lang w:eastAsia="ru-RU"/>
    </w:rPr>
  </w:style>
  <w:style w:type="character" w:customStyle="1" w:styleId="ListLabel1">
    <w:name w:val="ListLabel 1"/>
    <w:uiPriority w:val="99"/>
    <w:rPr>
      <w:rFonts w:ascii="Times New Roman" w:eastAsia="Times New Roman" w:hAnsi="Times New Roman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ascii="Times New Roman" w:eastAsia="Times New Roman" w:hAnsi="Times New Roman" w:cs="Times New Roman"/>
      <w:color w:val="000000"/>
    </w:rPr>
  </w:style>
  <w:style w:type="character" w:customStyle="1" w:styleId="ListLabel2">
    <w:name w:val="ListLabel 2"/>
    <w:uiPriority w:val="99"/>
    <w:rPr>
      <w:rFonts w:ascii="Times New Roman" w:hAnsi="Times New Roman"/>
      <w:sz w:val="26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d2e5eaf1f21">
    <w:name w:val="Тd2еe5кeaсf1тf21"/>
    <w:basedOn w:val="a"/>
    <w:uiPriority w:val="99"/>
    <w:rPr>
      <w:rFonts w:ascii="Courier New" w:hAnsi="Courier New"/>
      <w:sz w:val="20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cecee1e1fbfbf7f7ededfbfbe9e9eeeef2f2f1f1f2f2f3f3efef2">
    <w:name w:val="Оceceбe1e1ыfbfbчf7f7нededыfbfbйe9e9 оeeeeтf2f2сf1f1тf2f2уf3f3пefef2"/>
    <w:basedOn w:val="a"/>
    <w:uiPriority w:val="99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2359</Words>
  <Characters>1346</Characters>
  <Application>Microsoft Office Word</Application>
  <DocSecurity>0</DocSecurity>
  <Lines>11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2800zv-NakopiyaN</dc:creator>
  <cp:lastModifiedBy>2800zv-NakopiyaN</cp:lastModifiedBy>
  <cp:revision>2</cp:revision>
  <dcterms:created xsi:type="dcterms:W3CDTF">2023-01-10T12:21:00Z</dcterms:created>
  <dcterms:modified xsi:type="dcterms:W3CDTF">2023-01-10T12:21:00Z</dcterms:modified>
</cp:coreProperties>
</file>