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9F" w:rsidRPr="00B71F30" w:rsidRDefault="00EC109F" w:rsidP="00EC109F">
      <w:pPr>
        <w:pStyle w:val="a8"/>
        <w:jc w:val="center"/>
        <w:rPr>
          <w:rFonts w:ascii="Times New Roman" w:hAnsi="Times New Roman"/>
          <w:b/>
        </w:rPr>
      </w:pPr>
      <w:r w:rsidRPr="00B71F30">
        <w:rPr>
          <w:rFonts w:ascii="Times New Roman" w:hAnsi="Times New Roman"/>
          <w:b/>
        </w:rPr>
        <w:t>Головне управління Державної казначейської служби України</w:t>
      </w:r>
    </w:p>
    <w:p w:rsidR="00EC109F" w:rsidRPr="00B71F30" w:rsidRDefault="00EC109F" w:rsidP="00EC109F">
      <w:pPr>
        <w:pStyle w:val="a8"/>
        <w:jc w:val="center"/>
        <w:rPr>
          <w:rFonts w:ascii="Times New Roman" w:hAnsi="Times New Roman"/>
          <w:b/>
        </w:rPr>
      </w:pPr>
      <w:r w:rsidRPr="00B71F30">
        <w:rPr>
          <w:rFonts w:ascii="Times New Roman" w:hAnsi="Times New Roman"/>
          <w:b/>
        </w:rPr>
        <w:t>у Миколаївській області</w:t>
      </w:r>
    </w:p>
    <w:p w:rsidR="00C8648D" w:rsidRDefault="00C8648D">
      <w:pPr>
        <w:spacing w:after="0" w:line="240" w:lineRule="auto"/>
        <w:jc w:val="center"/>
        <w:rPr>
          <w:rFonts w:ascii="Times New Roman" w:eastAsia="Times New Roman" w:hAnsi="Times New Roman"/>
          <w:i/>
          <w:sz w:val="20"/>
          <w:szCs w:val="20"/>
        </w:rPr>
      </w:pPr>
    </w:p>
    <w:p w:rsidR="00C8648D" w:rsidRDefault="00EB2724">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C8648D" w:rsidRDefault="00EB2724">
      <w:pPr>
        <w:spacing w:after="280" w:line="240" w:lineRule="auto"/>
        <w:jc w:val="center"/>
        <w:rPr>
          <w:rFonts w:ascii="Times New Roman" w:eastAsia="Times New Roman" w:hAnsi="Times New Roman"/>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природного газу, </w:t>
      </w:r>
      <w:r>
        <w:rPr>
          <w:rFonts w:ascii="Times New Roman" w:eastAsia="Times New Roman" w:hAnsi="Times New Roman"/>
          <w:sz w:val="20"/>
          <w:szCs w:val="20"/>
        </w:rPr>
        <w:t>розміру бюджетного призначення, очікуваної вартості предмета закупівлі</w:t>
      </w:r>
    </w:p>
    <w:p w:rsidR="00C8648D" w:rsidRDefault="00EB2724">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EC109F" w:rsidRPr="00EC109F" w:rsidRDefault="00EB2724" w:rsidP="00EC109F">
      <w:pPr>
        <w:spacing w:before="100" w:beforeAutospacing="1" w:after="100" w:afterAutospacing="1" w:line="240" w:lineRule="auto"/>
        <w:jc w:val="both"/>
        <w:rPr>
          <w:rFonts w:ascii="Times New Roman" w:eastAsia="Times New Roman" w:hAnsi="Times New Roman"/>
          <w:i/>
          <w:color w:val="000000"/>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EC109F" w:rsidRPr="00EC109F">
        <w:rPr>
          <w:rStyle w:val="a5"/>
          <w:rFonts w:ascii="Times New Roman" w:hAnsi="Times New Roman"/>
          <w:bCs/>
          <w:sz w:val="20"/>
          <w:szCs w:val="20"/>
        </w:rPr>
        <w:t>Головне управління Державної казначейської служби України у Миколаївській області, орган державної влади, місцевого самоврядування або правоохоронний орган.</w:t>
      </w:r>
    </w:p>
    <w:p w:rsidR="00C8648D" w:rsidRDefault="00EB2724">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w:t>
      </w:r>
    </w:p>
    <w:p w:rsidR="00C8648D" w:rsidRDefault="00EB2724">
      <w:pPr>
        <w:spacing w:before="280" w:after="280" w:line="240" w:lineRule="auto"/>
        <w:jc w:val="both"/>
        <w:rPr>
          <w:rFonts w:ascii="Times New Roman" w:eastAsia="Times New Roman" w:hAnsi="Times New Roman"/>
          <w:color w:val="000000"/>
          <w:sz w:val="20"/>
          <w:szCs w:val="20"/>
        </w:rPr>
      </w:pPr>
      <w:bookmarkStart w:id="0" w:name="_heading=h.gjdgxs" w:colFirst="0" w:colLast="0"/>
      <w:bookmarkEnd w:id="0"/>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Pr>
          <w:rFonts w:ascii="Times New Roman" w:eastAsia="Times New Roman" w:hAnsi="Times New Roman"/>
          <w:color w:val="000000"/>
          <w:sz w:val="20"/>
          <w:szCs w:val="20"/>
        </w:rPr>
        <w:t xml:space="preserve">Природний газ, код 09120000-6 </w:t>
      </w:r>
      <w:r>
        <w:rPr>
          <w:rFonts w:ascii="Times New Roman" w:eastAsia="Times New Roman" w:hAnsi="Times New Roman"/>
          <w:sz w:val="20"/>
          <w:szCs w:val="20"/>
        </w:rPr>
        <w:t>—</w:t>
      </w:r>
      <w:r>
        <w:rPr>
          <w:rFonts w:ascii="Times New Roman" w:eastAsia="Times New Roman" w:hAnsi="Times New Roman"/>
          <w:color w:val="000000"/>
          <w:sz w:val="20"/>
          <w:szCs w:val="20"/>
        </w:rPr>
        <w:t xml:space="preserve"> Газове паливо за </w:t>
      </w:r>
      <w:proofErr w:type="spellStart"/>
      <w:r>
        <w:rPr>
          <w:rFonts w:ascii="Times New Roman" w:eastAsia="Times New Roman" w:hAnsi="Times New Roman"/>
          <w:color w:val="000000"/>
          <w:sz w:val="20"/>
          <w:szCs w:val="20"/>
        </w:rPr>
        <w:t>ДК</w:t>
      </w:r>
      <w:proofErr w:type="spellEnd"/>
      <w:r>
        <w:rPr>
          <w:rFonts w:ascii="Times New Roman" w:eastAsia="Times New Roman" w:hAnsi="Times New Roman"/>
          <w:color w:val="000000"/>
          <w:sz w:val="20"/>
          <w:szCs w:val="20"/>
        </w:rPr>
        <w:t xml:space="preserve"> 021:2015 «Єдиний закупівельний словник» (код номенклатурн</w:t>
      </w:r>
      <w:r>
        <w:rPr>
          <w:rFonts w:ascii="Times New Roman" w:eastAsia="Times New Roman" w:hAnsi="Times New Roman"/>
          <w:sz w:val="20"/>
          <w:szCs w:val="20"/>
        </w:rPr>
        <w:t>ої</w:t>
      </w:r>
      <w:r>
        <w:rPr>
          <w:rFonts w:ascii="Times New Roman" w:eastAsia="Times New Roman" w:hAnsi="Times New Roman"/>
          <w:color w:val="000000"/>
          <w:sz w:val="20"/>
          <w:szCs w:val="20"/>
        </w:rPr>
        <w:t xml:space="preserve"> позиці</w:t>
      </w:r>
      <w:r>
        <w:rPr>
          <w:rFonts w:ascii="Times New Roman" w:eastAsia="Times New Roman" w:hAnsi="Times New Roman"/>
          <w:sz w:val="20"/>
          <w:szCs w:val="20"/>
        </w:rPr>
        <w:t>ї</w:t>
      </w:r>
      <w:r>
        <w:rPr>
          <w:rFonts w:ascii="Times New Roman" w:eastAsia="Times New Roman" w:hAnsi="Times New Roman"/>
          <w:color w:val="000000"/>
          <w:sz w:val="20"/>
          <w:szCs w:val="20"/>
        </w:rPr>
        <w:t xml:space="preserve"> </w:t>
      </w:r>
      <w:r>
        <w:rPr>
          <w:rFonts w:ascii="Times New Roman" w:eastAsia="Times New Roman" w:hAnsi="Times New Roman"/>
          <w:color w:val="242424"/>
          <w:sz w:val="21"/>
          <w:szCs w:val="21"/>
        </w:rPr>
        <w:t>09123000-7 Природний газ).</w:t>
      </w:r>
    </w:p>
    <w:p w:rsidR="00C8648D" w:rsidRDefault="00EB2724">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EC109F" w:rsidRPr="00EC109F">
        <w:rPr>
          <w:rFonts w:ascii="Times New Roman" w:hAnsi="Times New Roman"/>
          <w:i/>
          <w:sz w:val="20"/>
          <w:szCs w:val="20"/>
        </w:rPr>
        <w:t>Відкриті торги відповідно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 ідентифікатором</w:t>
      </w:r>
      <w:r w:rsidR="00EC109F">
        <w:rPr>
          <w:rFonts w:ascii="Times New Roman" w:hAnsi="Times New Roman"/>
          <w:sz w:val="20"/>
          <w:szCs w:val="20"/>
        </w:rPr>
        <w:t xml:space="preserve">                                    </w:t>
      </w:r>
      <w:r w:rsidR="009A19ED" w:rsidRPr="009A19ED">
        <w:rPr>
          <w:rFonts w:ascii="Times New Roman" w:hAnsi="Times New Roman"/>
          <w:sz w:val="20"/>
          <w:szCs w:val="20"/>
        </w:rPr>
        <w:t>UA-2023-09-08-004961-a</w:t>
      </w:r>
      <w:r>
        <w:rPr>
          <w:rFonts w:ascii="Times New Roman" w:eastAsia="Times New Roman" w:hAnsi="Times New Roman"/>
          <w:sz w:val="20"/>
          <w:szCs w:val="20"/>
        </w:rPr>
        <w:t>.</w:t>
      </w:r>
    </w:p>
    <w:p w:rsidR="00C8648D" w:rsidRDefault="00EB2724">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Розмір бюджетного призначення</w:t>
      </w:r>
      <w:r w:rsidR="00F408AB">
        <w:rPr>
          <w:rFonts w:ascii="Times New Roman" w:eastAsia="Times New Roman" w:hAnsi="Times New Roman"/>
          <w:b/>
          <w:sz w:val="20"/>
          <w:szCs w:val="20"/>
        </w:rPr>
        <w:t xml:space="preserve"> </w:t>
      </w:r>
      <w:r w:rsidR="00F408AB" w:rsidRPr="00F408AB">
        <w:rPr>
          <w:rFonts w:ascii="Times New Roman" w:eastAsia="Times New Roman" w:hAnsi="Times New Roman"/>
          <w:bCs/>
          <w:sz w:val="20"/>
          <w:szCs w:val="20"/>
        </w:rPr>
        <w:t>231 754,46 грн</w:t>
      </w:r>
      <w:r w:rsidR="00F408AB">
        <w:rPr>
          <w:rFonts w:ascii="Times New Roman" w:eastAsia="Times New Roman" w:hAnsi="Times New Roman"/>
          <w:bCs/>
          <w:sz w:val="20"/>
          <w:szCs w:val="20"/>
        </w:rPr>
        <w:t>,</w:t>
      </w:r>
      <w:r w:rsidR="00F408AB" w:rsidRPr="00BA240A">
        <w:rPr>
          <w:rFonts w:ascii="Times New Roman" w:eastAsia="Times New Roman" w:hAnsi="Times New Roman"/>
          <w:bCs/>
          <w:sz w:val="20"/>
          <w:szCs w:val="20"/>
        </w:rPr>
        <w:t xml:space="preserve"> згідно з бюджетного запиту на 2023-2025 роки</w:t>
      </w:r>
    </w:p>
    <w:p w:rsidR="00C8648D" w:rsidRDefault="00EB2724">
      <w:pPr>
        <w:spacing w:after="0" w:line="240" w:lineRule="auto"/>
        <w:jc w:val="both"/>
        <w:rPr>
          <w:rFonts w:ascii="Times New Roman" w:eastAsia="Times New Roman" w:hAnsi="Times New Roman"/>
          <w:sz w:val="20"/>
          <w:szCs w:val="20"/>
        </w:rPr>
      </w:pPr>
      <w:bookmarkStart w:id="1" w:name="_heading=h.3znysh7" w:colFirst="0" w:colLast="0"/>
      <w:bookmarkEnd w:id="1"/>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CC11B3" w:rsidRPr="00F408AB">
        <w:rPr>
          <w:rFonts w:ascii="Times New Roman" w:eastAsia="Times New Roman" w:hAnsi="Times New Roman"/>
          <w:bCs/>
          <w:sz w:val="20"/>
          <w:szCs w:val="20"/>
        </w:rPr>
        <w:t>231 754,46</w:t>
      </w:r>
      <w:r>
        <w:rPr>
          <w:rFonts w:ascii="Times New Roman" w:eastAsia="Times New Roman" w:hAnsi="Times New Roman"/>
          <w:sz w:val="20"/>
          <w:szCs w:val="20"/>
        </w:rPr>
        <w:t xml:space="preserve"> грн.</w:t>
      </w:r>
    </w:p>
    <w:p w:rsidR="00CC11B3" w:rsidRPr="00CC11B3" w:rsidRDefault="00EB2724" w:rsidP="00CC11B3">
      <w:pPr>
        <w:spacing w:after="0" w:line="240" w:lineRule="auto"/>
        <w:ind w:firstLine="567"/>
        <w:jc w:val="both"/>
        <w:rPr>
          <w:rFonts w:ascii="Times New Roman" w:eastAsia="Times New Roman" w:hAnsi="Times New Roman"/>
          <w:color w:val="FF0000"/>
          <w:sz w:val="20"/>
          <w:szCs w:val="20"/>
        </w:rPr>
      </w:pPr>
      <w:r>
        <w:rPr>
          <w:rFonts w:ascii="Times New Roman" w:eastAsia="Times New Roman" w:hAnsi="Times New Roman"/>
          <w:sz w:val="20"/>
          <w:szCs w:val="20"/>
        </w:rPr>
        <w:t xml:space="preserve"> </w:t>
      </w:r>
      <w:r w:rsidR="00CC11B3">
        <w:rPr>
          <w:rFonts w:ascii="Times New Roman" w:eastAsia="Times New Roman" w:hAnsi="Times New Roman"/>
          <w:sz w:val="20"/>
          <w:szCs w:val="20"/>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00CC11B3">
        <w:rPr>
          <w:rFonts w:ascii="Times New Roman" w:eastAsia="Times New Roman" w:hAnsi="Times New Roman"/>
          <w:color w:val="FF0000"/>
          <w:sz w:val="20"/>
          <w:szCs w:val="20"/>
        </w:rPr>
        <w:t>.</w:t>
      </w:r>
    </w:p>
    <w:p w:rsidR="00C8648D" w:rsidRDefault="00EB2724" w:rsidP="00CC11B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rPr>
        <w:t xml:space="preserve">А так само з урахуванням </w:t>
      </w:r>
      <w:r w:rsidR="00CC11B3">
        <w:rPr>
          <w:rFonts w:ascii="Times New Roman" w:eastAsia="Times New Roman" w:hAnsi="Times New Roman"/>
          <w:sz w:val="20"/>
          <w:szCs w:val="20"/>
        </w:rPr>
        <w:t xml:space="preserve">того, що </w:t>
      </w:r>
      <w:r w:rsidR="00CC11B3" w:rsidRPr="00CC11B3">
        <w:rPr>
          <w:rFonts w:ascii="Times New Roman" w:eastAsia="Times New Roman" w:hAnsi="Times New Roman"/>
          <w:sz w:val="20"/>
          <w:szCs w:val="20"/>
        </w:rPr>
        <w:t>Кабінет Міністрів України Постановою № 896 від 22 серпня</w:t>
      </w:r>
      <w:r w:rsidR="00CC11B3">
        <w:rPr>
          <w:rFonts w:ascii="Times New Roman" w:eastAsia="Times New Roman" w:hAnsi="Times New Roman"/>
          <w:sz w:val="20"/>
          <w:szCs w:val="20"/>
        </w:rPr>
        <w:t xml:space="preserve"> </w:t>
      </w:r>
      <w:r w:rsidR="00CC11B3" w:rsidRPr="00CC11B3">
        <w:rPr>
          <w:rFonts w:ascii="Times New Roman" w:eastAsia="Times New Roman" w:hAnsi="Times New Roman"/>
          <w:sz w:val="20"/>
          <w:szCs w:val="20"/>
        </w:rPr>
        <w:t>2023 року, зокрема, вніс зміни до Постанови Кабінету Міністрів України від 19 липня 2022</w:t>
      </w:r>
      <w:r w:rsidR="00CC11B3">
        <w:rPr>
          <w:rFonts w:ascii="Times New Roman" w:eastAsia="Times New Roman" w:hAnsi="Times New Roman"/>
          <w:sz w:val="20"/>
          <w:szCs w:val="20"/>
        </w:rPr>
        <w:t xml:space="preserve"> </w:t>
      </w:r>
      <w:r w:rsidR="00CC11B3" w:rsidRPr="00CC11B3">
        <w:rPr>
          <w:rFonts w:ascii="Times New Roman" w:eastAsia="Times New Roman" w:hAnsi="Times New Roman"/>
          <w:sz w:val="20"/>
          <w:szCs w:val="20"/>
        </w:rPr>
        <w:t>року № 812 «Про затвердження Положення про покладення спеціальних обов’язків на</w:t>
      </w:r>
      <w:r w:rsidR="00CC11B3">
        <w:rPr>
          <w:rFonts w:ascii="Times New Roman" w:eastAsia="Times New Roman" w:hAnsi="Times New Roman"/>
          <w:sz w:val="20"/>
          <w:szCs w:val="20"/>
        </w:rPr>
        <w:t xml:space="preserve"> </w:t>
      </w:r>
      <w:r w:rsidR="00CC11B3" w:rsidRPr="00CC11B3">
        <w:rPr>
          <w:rFonts w:ascii="Times New Roman" w:eastAsia="Times New Roman" w:hAnsi="Times New Roman"/>
          <w:sz w:val="20"/>
          <w:szCs w:val="20"/>
        </w:rPr>
        <w:t>суб’єктів ринку природного газу для забезпечення загальносуспільних інтересів у процесі</w:t>
      </w:r>
      <w:r w:rsidR="00CC11B3">
        <w:rPr>
          <w:rFonts w:ascii="Times New Roman" w:eastAsia="Times New Roman" w:hAnsi="Times New Roman"/>
          <w:sz w:val="20"/>
          <w:szCs w:val="20"/>
        </w:rPr>
        <w:t xml:space="preserve"> </w:t>
      </w:r>
      <w:r w:rsidR="00CC11B3" w:rsidRPr="00CC11B3">
        <w:rPr>
          <w:rFonts w:ascii="Times New Roman" w:eastAsia="Times New Roman" w:hAnsi="Times New Roman"/>
          <w:sz w:val="20"/>
          <w:szCs w:val="20"/>
        </w:rPr>
        <w:t>функціонування ринку природного газу щодо особливостей постачання природного газу</w:t>
      </w:r>
      <w:r w:rsidR="00CC11B3">
        <w:rPr>
          <w:rFonts w:ascii="Times New Roman" w:eastAsia="Times New Roman" w:hAnsi="Times New Roman"/>
          <w:sz w:val="20"/>
          <w:szCs w:val="20"/>
        </w:rPr>
        <w:t xml:space="preserve"> </w:t>
      </w:r>
      <w:r w:rsidR="00CC11B3" w:rsidRPr="00CC11B3">
        <w:rPr>
          <w:rFonts w:ascii="Times New Roman" w:eastAsia="Times New Roman" w:hAnsi="Times New Roman"/>
          <w:sz w:val="20"/>
          <w:szCs w:val="20"/>
        </w:rPr>
        <w:t>виробникам теплової енергії та бюджетним установам», чим продовжив виконання ТОВ</w:t>
      </w:r>
      <w:r w:rsidR="00CC11B3">
        <w:rPr>
          <w:rFonts w:ascii="Times New Roman" w:eastAsia="Times New Roman" w:hAnsi="Times New Roman"/>
          <w:sz w:val="20"/>
          <w:szCs w:val="20"/>
        </w:rPr>
        <w:t xml:space="preserve"> </w:t>
      </w:r>
      <w:r w:rsidR="00CC11B3" w:rsidRPr="00CC11B3">
        <w:rPr>
          <w:rFonts w:ascii="Times New Roman" w:eastAsia="Times New Roman" w:hAnsi="Times New Roman"/>
          <w:sz w:val="20"/>
          <w:szCs w:val="20"/>
        </w:rPr>
        <w:t>«Газопостачальна компанія «</w:t>
      </w:r>
      <w:proofErr w:type="spellStart"/>
      <w:r w:rsidR="00CC11B3" w:rsidRPr="00CC11B3">
        <w:rPr>
          <w:rFonts w:ascii="Times New Roman" w:eastAsia="Times New Roman" w:hAnsi="Times New Roman"/>
          <w:sz w:val="20"/>
          <w:szCs w:val="20"/>
        </w:rPr>
        <w:t>Нафтогаз</w:t>
      </w:r>
      <w:proofErr w:type="spellEnd"/>
      <w:r w:rsidR="00CC11B3" w:rsidRPr="00CC11B3">
        <w:rPr>
          <w:rFonts w:ascii="Times New Roman" w:eastAsia="Times New Roman" w:hAnsi="Times New Roman"/>
          <w:sz w:val="20"/>
          <w:szCs w:val="20"/>
        </w:rPr>
        <w:t xml:space="preserve"> </w:t>
      </w:r>
      <w:proofErr w:type="spellStart"/>
      <w:r w:rsidR="00CC11B3" w:rsidRPr="00CC11B3">
        <w:rPr>
          <w:rFonts w:ascii="Times New Roman" w:eastAsia="Times New Roman" w:hAnsi="Times New Roman"/>
          <w:sz w:val="20"/>
          <w:szCs w:val="20"/>
        </w:rPr>
        <w:t>Трейдинг</w:t>
      </w:r>
      <w:proofErr w:type="spellEnd"/>
      <w:r w:rsidR="00CC11B3" w:rsidRPr="00CC11B3">
        <w:rPr>
          <w:rFonts w:ascii="Times New Roman" w:eastAsia="Times New Roman" w:hAnsi="Times New Roman"/>
          <w:sz w:val="20"/>
          <w:szCs w:val="20"/>
        </w:rPr>
        <w:t>» спеціальних обов’язків на ринку</w:t>
      </w:r>
      <w:r w:rsidR="00CC11B3">
        <w:rPr>
          <w:rFonts w:ascii="Times New Roman" w:eastAsia="Times New Roman" w:hAnsi="Times New Roman"/>
          <w:sz w:val="20"/>
          <w:szCs w:val="20"/>
        </w:rPr>
        <w:t xml:space="preserve"> </w:t>
      </w:r>
      <w:r w:rsidR="00CC11B3" w:rsidRPr="00CC11B3">
        <w:rPr>
          <w:rFonts w:ascii="Times New Roman" w:eastAsia="Times New Roman" w:hAnsi="Times New Roman"/>
          <w:sz w:val="20"/>
          <w:szCs w:val="20"/>
        </w:rPr>
        <w:t>природного газу для забезпечення потреб виробників теплової енергії та бюджетних</w:t>
      </w:r>
      <w:r w:rsidR="00CC11B3">
        <w:rPr>
          <w:rFonts w:ascii="Times New Roman" w:eastAsia="Times New Roman" w:hAnsi="Times New Roman"/>
          <w:sz w:val="20"/>
          <w:szCs w:val="20"/>
        </w:rPr>
        <w:t xml:space="preserve"> </w:t>
      </w:r>
      <w:r w:rsidR="00CC11B3" w:rsidRPr="00CC11B3">
        <w:rPr>
          <w:rFonts w:ascii="Times New Roman" w:eastAsia="Times New Roman" w:hAnsi="Times New Roman"/>
          <w:sz w:val="20"/>
          <w:szCs w:val="20"/>
        </w:rPr>
        <w:t xml:space="preserve">установ до 15 квітня 2024 року. </w:t>
      </w:r>
    </w:p>
    <w:p w:rsidR="00C8648D" w:rsidRPr="00CC11B3" w:rsidRDefault="00EB2724">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0"/>
          <w:szCs w:val="20"/>
        </w:rPr>
      </w:pPr>
      <w:r w:rsidRPr="00CC11B3">
        <w:rPr>
          <w:rFonts w:ascii="Times New Roman" w:eastAsia="Times New Roman" w:hAnsi="Times New Roman"/>
          <w:sz w:val="20"/>
          <w:szCs w:val="20"/>
        </w:rPr>
        <w:t xml:space="preserve">Пунктом 6 Положення визначено, що ТОВ «Газопостачальна компанія </w:t>
      </w:r>
      <w:proofErr w:type="spellStart"/>
      <w:r w:rsidRPr="00CC11B3">
        <w:rPr>
          <w:rFonts w:ascii="Times New Roman" w:eastAsia="Times New Roman" w:hAnsi="Times New Roman"/>
          <w:sz w:val="20"/>
          <w:szCs w:val="20"/>
        </w:rPr>
        <w:t>„Нафтогаз</w:t>
      </w:r>
      <w:proofErr w:type="spellEnd"/>
      <w:r w:rsidRPr="00CC11B3">
        <w:rPr>
          <w:rFonts w:ascii="Times New Roman" w:eastAsia="Times New Roman" w:hAnsi="Times New Roman"/>
          <w:sz w:val="20"/>
          <w:szCs w:val="20"/>
        </w:rPr>
        <w:t xml:space="preserve"> </w:t>
      </w:r>
      <w:proofErr w:type="spellStart"/>
      <w:r w:rsidRPr="00CC11B3">
        <w:rPr>
          <w:rFonts w:ascii="Times New Roman" w:eastAsia="Times New Roman" w:hAnsi="Times New Roman"/>
          <w:sz w:val="20"/>
          <w:szCs w:val="20"/>
        </w:rPr>
        <w:t>Трейдинг“</w:t>
      </w:r>
      <w:proofErr w:type="spellEnd"/>
      <w:r w:rsidRPr="00CC11B3">
        <w:rPr>
          <w:rFonts w:ascii="Times New Roman" w:eastAsia="Times New Roman" w:hAnsi="Times New Roman"/>
          <w:sz w:val="20"/>
          <w:szCs w:val="20"/>
        </w:rPr>
        <w:t xml:space="preserve">» може  постачати з по </w:t>
      </w:r>
      <w:r w:rsidR="00CC11B3" w:rsidRPr="00CC11B3">
        <w:rPr>
          <w:rFonts w:ascii="Times New Roman" w:eastAsia="Times New Roman" w:hAnsi="Times New Roman"/>
          <w:sz w:val="20"/>
          <w:szCs w:val="20"/>
        </w:rPr>
        <w:t>15 квітня</w:t>
      </w:r>
      <w:r w:rsidRPr="00CC11B3">
        <w:rPr>
          <w:rFonts w:ascii="Times New Roman" w:eastAsia="Times New Roman" w:hAnsi="Times New Roman"/>
          <w:sz w:val="20"/>
          <w:szCs w:val="20"/>
        </w:rPr>
        <w:t xml:space="preserve"> 202</w:t>
      </w:r>
      <w:r w:rsidR="00CC11B3" w:rsidRPr="00CC11B3">
        <w:rPr>
          <w:rFonts w:ascii="Times New Roman" w:eastAsia="Times New Roman" w:hAnsi="Times New Roman"/>
          <w:sz w:val="20"/>
          <w:szCs w:val="20"/>
        </w:rPr>
        <w:t>4</w:t>
      </w:r>
      <w:r w:rsidRPr="00CC11B3">
        <w:rPr>
          <w:rFonts w:ascii="Times New Roman" w:eastAsia="Times New Roman" w:hAnsi="Times New Roman"/>
          <w:sz w:val="20"/>
          <w:szCs w:val="20"/>
        </w:rPr>
        <w:t xml:space="preserve"> р. (включно) природний газ бюджетним установам за ціною, що становить </w:t>
      </w:r>
      <w:r w:rsidR="00CC11B3" w:rsidRPr="00CC11B3">
        <w:rPr>
          <w:rFonts w:ascii="Times New Roman" w:eastAsia="Times New Roman" w:hAnsi="Times New Roman"/>
          <w:sz w:val="20"/>
          <w:szCs w:val="20"/>
        </w:rPr>
        <w:t>16553,89</w:t>
      </w:r>
      <w:r w:rsidR="00CC11B3">
        <w:rPr>
          <w:rFonts w:ascii="Times New Roman" w:eastAsia="Times New Roman" w:hAnsi="Times New Roman"/>
          <w:sz w:val="20"/>
          <w:szCs w:val="20"/>
        </w:rPr>
        <w:t xml:space="preserve"> </w:t>
      </w:r>
      <w:r w:rsidRPr="00CC11B3">
        <w:rPr>
          <w:rFonts w:ascii="Times New Roman" w:eastAsia="Times New Roman" w:hAnsi="Times New Roman"/>
          <w:sz w:val="20"/>
          <w:szCs w:val="20"/>
        </w:rPr>
        <w:t>гривень з урахуванням податку на додану вартість за 1000 куб. метрів газу (з урахування</w:t>
      </w:r>
      <w:r w:rsidR="00CC11B3">
        <w:rPr>
          <w:rFonts w:ascii="Times New Roman" w:eastAsia="Times New Roman" w:hAnsi="Times New Roman"/>
          <w:sz w:val="20"/>
          <w:szCs w:val="20"/>
        </w:rPr>
        <w:t>м</w:t>
      </w:r>
      <w:r w:rsidRPr="00CC11B3">
        <w:rPr>
          <w:rFonts w:ascii="Times New Roman" w:eastAsia="Times New Roman" w:hAnsi="Times New Roman"/>
          <w:sz w:val="20"/>
          <w:szCs w:val="20"/>
        </w:rPr>
        <w:t xml:space="preserve">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CC11B3" w:rsidRDefault="00EB2724" w:rsidP="00CC11B3">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Для порівняння </w:t>
      </w:r>
      <w:r w:rsidR="00CC11B3">
        <w:rPr>
          <w:rFonts w:ascii="Times New Roman" w:eastAsia="Times New Roman" w:hAnsi="Times New Roman"/>
          <w:sz w:val="20"/>
          <w:szCs w:val="20"/>
        </w:rPr>
        <w:t xml:space="preserve">на сайті Української енергетичної біржі за посиланням </w:t>
      </w:r>
      <w:hyperlink r:id="rId5" w:history="1">
        <w:r w:rsidR="00CC11B3" w:rsidRPr="00FD47C2">
          <w:rPr>
            <w:rStyle w:val="a4"/>
            <w:rFonts w:ascii="Times New Roman" w:eastAsia="Times New Roman" w:hAnsi="Times New Roman"/>
            <w:sz w:val="20"/>
            <w:szCs w:val="20"/>
          </w:rPr>
          <w:t>https://www.ueex.com.ua/exchange-quotations/</w:t>
        </w:r>
      </w:hyperlink>
      <w:r w:rsidR="00CC11B3">
        <w:rPr>
          <w:rFonts w:ascii="Times New Roman" w:eastAsia="Times New Roman" w:hAnsi="Times New Roman"/>
          <w:sz w:val="20"/>
          <w:szCs w:val="20"/>
        </w:rPr>
        <w:t xml:space="preserve"> </w:t>
      </w:r>
      <w:r w:rsidR="00CC11B3" w:rsidRPr="00CC11B3">
        <w:rPr>
          <w:rFonts w:ascii="Times New Roman" w:eastAsia="Times New Roman" w:hAnsi="Times New Roman"/>
          <w:sz w:val="20"/>
          <w:szCs w:val="20"/>
        </w:rPr>
        <w:t>Результати торгів стандартизованими продуктами за напрямком «Природний газ»</w:t>
      </w:r>
      <w:r w:rsidR="00CC11B3">
        <w:rPr>
          <w:rFonts w:ascii="Times New Roman" w:eastAsia="Times New Roman" w:hAnsi="Times New Roman"/>
          <w:sz w:val="20"/>
          <w:szCs w:val="20"/>
        </w:rPr>
        <w:t xml:space="preserve"> станом на 01.09.2023 становлять:</w:t>
      </w:r>
    </w:p>
    <w:p w:rsidR="00C8648D" w:rsidRDefault="00C8648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0"/>
          <w:szCs w:val="20"/>
        </w:rPr>
      </w:pPr>
    </w:p>
    <w:tbl>
      <w:tblPr>
        <w:tblW w:w="10147" w:type="dxa"/>
        <w:tblLook w:val="04A0"/>
      </w:tblPr>
      <w:tblGrid>
        <w:gridCol w:w="1372"/>
        <w:gridCol w:w="1372"/>
        <w:gridCol w:w="1012"/>
        <w:gridCol w:w="1438"/>
        <w:gridCol w:w="1651"/>
        <w:gridCol w:w="1651"/>
        <w:gridCol w:w="1651"/>
      </w:tblGrid>
      <w:tr w:rsidR="00CC11B3" w:rsidRPr="00CC11B3" w:rsidTr="00CC11B3">
        <w:trPr>
          <w:trHeight w:val="374"/>
        </w:trPr>
        <w:tc>
          <w:tcPr>
            <w:tcW w:w="1372" w:type="dxa"/>
            <w:tcBorders>
              <w:top w:val="single" w:sz="4" w:space="0" w:color="000000"/>
              <w:left w:val="single" w:sz="4" w:space="0" w:color="000000"/>
              <w:bottom w:val="single" w:sz="4" w:space="0" w:color="000000"/>
              <w:right w:val="single" w:sz="4" w:space="0" w:color="000000"/>
            </w:tcBorders>
            <w:shd w:val="clear" w:color="000000" w:fill="E1E1E1"/>
            <w:vAlign w:val="center"/>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Торговий день</w:t>
            </w:r>
          </w:p>
        </w:tc>
        <w:tc>
          <w:tcPr>
            <w:tcW w:w="1372" w:type="dxa"/>
            <w:tcBorders>
              <w:top w:val="single" w:sz="4" w:space="0" w:color="000000"/>
              <w:left w:val="nil"/>
              <w:bottom w:val="single" w:sz="4" w:space="0" w:color="000000"/>
              <w:right w:val="single" w:sz="4" w:space="0" w:color="000000"/>
            </w:tcBorders>
            <w:shd w:val="clear" w:color="000000" w:fill="E1E1E1"/>
            <w:vAlign w:val="center"/>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Дата постачання</w:t>
            </w:r>
          </w:p>
        </w:tc>
        <w:tc>
          <w:tcPr>
            <w:tcW w:w="1012" w:type="dxa"/>
            <w:tcBorders>
              <w:top w:val="single" w:sz="4" w:space="0" w:color="000000"/>
              <w:left w:val="nil"/>
              <w:bottom w:val="single" w:sz="4" w:space="0" w:color="000000"/>
              <w:right w:val="single" w:sz="4" w:space="0" w:color="000000"/>
            </w:tcBorders>
            <w:shd w:val="clear" w:color="000000" w:fill="E1E1E1"/>
            <w:vAlign w:val="center"/>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Продукт</w:t>
            </w:r>
          </w:p>
        </w:tc>
        <w:tc>
          <w:tcPr>
            <w:tcW w:w="1438" w:type="dxa"/>
            <w:tcBorders>
              <w:top w:val="single" w:sz="4" w:space="0" w:color="000000"/>
              <w:left w:val="nil"/>
              <w:bottom w:val="single" w:sz="4" w:space="0" w:color="000000"/>
              <w:right w:val="single" w:sz="4" w:space="0" w:color="000000"/>
            </w:tcBorders>
            <w:shd w:val="clear" w:color="000000" w:fill="E1E1E1"/>
            <w:vAlign w:val="center"/>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Умови постачання</w:t>
            </w:r>
          </w:p>
        </w:tc>
        <w:tc>
          <w:tcPr>
            <w:tcW w:w="1651" w:type="dxa"/>
            <w:tcBorders>
              <w:top w:val="single" w:sz="4" w:space="0" w:color="000000"/>
              <w:left w:val="nil"/>
              <w:bottom w:val="single" w:sz="4" w:space="0" w:color="000000"/>
              <w:right w:val="single" w:sz="4" w:space="0" w:color="000000"/>
            </w:tcBorders>
            <w:shd w:val="clear" w:color="000000" w:fill="E1E1E1"/>
            <w:vAlign w:val="center"/>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Обсяг, тис. куб. м.</w:t>
            </w:r>
          </w:p>
        </w:tc>
        <w:tc>
          <w:tcPr>
            <w:tcW w:w="1651" w:type="dxa"/>
            <w:tcBorders>
              <w:top w:val="single" w:sz="4" w:space="0" w:color="000000"/>
              <w:left w:val="nil"/>
              <w:bottom w:val="single" w:sz="4" w:space="0" w:color="000000"/>
              <w:right w:val="single" w:sz="4" w:space="0" w:color="000000"/>
            </w:tcBorders>
            <w:shd w:val="clear" w:color="000000" w:fill="E1E1E1"/>
            <w:vAlign w:val="center"/>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Біржовий курс, грн, без ПДВ/тис. куб. м.</w:t>
            </w:r>
          </w:p>
        </w:tc>
        <w:tc>
          <w:tcPr>
            <w:tcW w:w="1651" w:type="dxa"/>
            <w:tcBorders>
              <w:top w:val="single" w:sz="4" w:space="0" w:color="000000"/>
              <w:left w:val="nil"/>
              <w:bottom w:val="single" w:sz="4" w:space="0" w:color="000000"/>
              <w:right w:val="single" w:sz="4" w:space="0" w:color="000000"/>
            </w:tcBorders>
            <w:shd w:val="clear" w:color="000000" w:fill="E1E1E1"/>
            <w:vAlign w:val="center"/>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Біржовий курс, грн, з ПДВ/тис. куб. м.</w:t>
            </w:r>
          </w:p>
        </w:tc>
      </w:tr>
      <w:tr w:rsidR="00CC11B3" w:rsidRPr="00CC11B3" w:rsidTr="00CC11B3">
        <w:trPr>
          <w:trHeight w:val="134"/>
        </w:trPr>
        <w:tc>
          <w:tcPr>
            <w:tcW w:w="1372" w:type="dxa"/>
            <w:tcBorders>
              <w:top w:val="nil"/>
              <w:left w:val="nil"/>
              <w:bottom w:val="nil"/>
              <w:right w:val="nil"/>
            </w:tcBorders>
            <w:shd w:val="clear" w:color="auto" w:fill="auto"/>
            <w:noWrap/>
            <w:vAlign w:val="bottom"/>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01.09.2023</w:t>
            </w:r>
          </w:p>
        </w:tc>
        <w:tc>
          <w:tcPr>
            <w:tcW w:w="1372" w:type="dxa"/>
            <w:tcBorders>
              <w:top w:val="nil"/>
              <w:left w:val="nil"/>
              <w:bottom w:val="nil"/>
              <w:right w:val="nil"/>
            </w:tcBorders>
            <w:shd w:val="clear" w:color="auto" w:fill="auto"/>
            <w:noWrap/>
            <w:vAlign w:val="bottom"/>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01.09.2023</w:t>
            </w:r>
          </w:p>
        </w:tc>
        <w:tc>
          <w:tcPr>
            <w:tcW w:w="1012" w:type="dxa"/>
            <w:tcBorders>
              <w:top w:val="nil"/>
              <w:left w:val="nil"/>
              <w:bottom w:val="nil"/>
              <w:right w:val="nil"/>
            </w:tcBorders>
            <w:shd w:val="clear" w:color="auto" w:fill="auto"/>
            <w:noWrap/>
            <w:vAlign w:val="bottom"/>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WD</w:t>
            </w:r>
          </w:p>
        </w:tc>
        <w:tc>
          <w:tcPr>
            <w:tcW w:w="1438" w:type="dxa"/>
            <w:tcBorders>
              <w:top w:val="nil"/>
              <w:left w:val="nil"/>
              <w:bottom w:val="nil"/>
              <w:right w:val="nil"/>
            </w:tcBorders>
            <w:shd w:val="clear" w:color="auto" w:fill="auto"/>
            <w:noWrap/>
            <w:vAlign w:val="bottom"/>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ГТС</w:t>
            </w:r>
          </w:p>
        </w:tc>
        <w:tc>
          <w:tcPr>
            <w:tcW w:w="1651" w:type="dxa"/>
            <w:tcBorders>
              <w:top w:val="nil"/>
              <w:left w:val="nil"/>
              <w:bottom w:val="nil"/>
              <w:right w:val="nil"/>
            </w:tcBorders>
            <w:shd w:val="clear" w:color="auto" w:fill="auto"/>
            <w:noWrap/>
            <w:vAlign w:val="bottom"/>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1,00</w:t>
            </w:r>
          </w:p>
        </w:tc>
        <w:tc>
          <w:tcPr>
            <w:tcW w:w="1651" w:type="dxa"/>
            <w:tcBorders>
              <w:top w:val="nil"/>
              <w:left w:val="nil"/>
              <w:bottom w:val="nil"/>
              <w:right w:val="nil"/>
            </w:tcBorders>
            <w:shd w:val="clear" w:color="auto" w:fill="auto"/>
            <w:noWrap/>
            <w:vAlign w:val="bottom"/>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15 800,00</w:t>
            </w:r>
          </w:p>
        </w:tc>
        <w:tc>
          <w:tcPr>
            <w:tcW w:w="1651" w:type="dxa"/>
            <w:tcBorders>
              <w:top w:val="nil"/>
              <w:left w:val="nil"/>
              <w:bottom w:val="nil"/>
              <w:right w:val="nil"/>
            </w:tcBorders>
            <w:shd w:val="clear" w:color="auto" w:fill="auto"/>
            <w:noWrap/>
            <w:vAlign w:val="bottom"/>
            <w:hideMark/>
          </w:tcPr>
          <w:p w:rsidR="00CC11B3" w:rsidRPr="00CC11B3" w:rsidRDefault="00CC11B3" w:rsidP="00CC11B3">
            <w:pPr>
              <w:spacing w:after="0" w:line="240" w:lineRule="auto"/>
              <w:jc w:val="center"/>
              <w:rPr>
                <w:rFonts w:eastAsia="Times New Roman" w:cs="Calibri"/>
                <w:color w:val="000000"/>
              </w:rPr>
            </w:pPr>
            <w:r w:rsidRPr="00CC11B3">
              <w:rPr>
                <w:rFonts w:eastAsia="Times New Roman" w:cs="Calibri"/>
                <w:color w:val="000000"/>
              </w:rPr>
              <w:t>18 960,00</w:t>
            </w:r>
          </w:p>
        </w:tc>
      </w:tr>
    </w:tbl>
    <w:p w:rsidR="00CC11B3" w:rsidRDefault="00CC11B3">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0"/>
          <w:szCs w:val="20"/>
        </w:rPr>
      </w:pPr>
    </w:p>
    <w:p w:rsidR="00C8648D" w:rsidRDefault="00C8648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0"/>
          <w:szCs w:val="20"/>
        </w:rPr>
      </w:pPr>
    </w:p>
    <w:p w:rsidR="00C8648D" w:rsidRPr="00CC11B3" w:rsidRDefault="00EB2724">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sz w:val="20"/>
          <w:szCs w:val="20"/>
          <w:highlight w:val="yellow"/>
        </w:rPr>
      </w:pPr>
      <w:r>
        <w:rPr>
          <w:rFonts w:ascii="Times New Roman" w:eastAsia="Times New Roman" w:hAnsi="Times New Roman"/>
          <w:color w:val="000000"/>
          <w:sz w:val="20"/>
          <w:szCs w:val="20"/>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w:t>
      </w:r>
      <w:r>
        <w:rPr>
          <w:rFonts w:ascii="Times New Roman" w:eastAsia="Times New Roman" w:hAnsi="Times New Roman"/>
          <w:color w:val="000000"/>
          <w:sz w:val="20"/>
          <w:szCs w:val="20"/>
        </w:rPr>
        <w:lastRenderedPageBreak/>
        <w:t xml:space="preserve">бюджету. Бюджетні установи є неприбутковими. </w:t>
      </w:r>
      <w:r>
        <w:rPr>
          <w:rFonts w:ascii="Times New Roman" w:eastAsia="Times New Roman" w:hAnsi="Times New Roman"/>
          <w:sz w:val="20"/>
          <w:szCs w:val="20"/>
        </w:rPr>
        <w:t xml:space="preserve">Тож, замовник має право отримувати природний газ за найбільш економічно вигідною ціною </w:t>
      </w:r>
      <w:r w:rsidR="00CC11B3" w:rsidRPr="00CC11B3">
        <w:rPr>
          <w:rFonts w:ascii="Times New Roman" w:eastAsia="Times New Roman" w:hAnsi="Times New Roman"/>
          <w:sz w:val="20"/>
          <w:szCs w:val="20"/>
        </w:rPr>
        <w:t>16553,89</w:t>
      </w:r>
      <w:r w:rsidR="00CC11B3">
        <w:rPr>
          <w:rFonts w:ascii="Times New Roman" w:eastAsia="Times New Roman" w:hAnsi="Times New Roman"/>
          <w:sz w:val="20"/>
          <w:szCs w:val="20"/>
        </w:rPr>
        <w:t xml:space="preserve"> </w:t>
      </w:r>
      <w:r>
        <w:rPr>
          <w:rFonts w:ascii="Times New Roman" w:eastAsia="Times New Roman" w:hAnsi="Times New Roman"/>
          <w:sz w:val="20"/>
          <w:szCs w:val="20"/>
        </w:rPr>
        <w:t>грн з ПДВ</w:t>
      </w:r>
      <w:r>
        <w:rPr>
          <w:rFonts w:ascii="Times New Roman" w:eastAsia="Times New Roman" w:hAnsi="Times New Roman"/>
          <w:color w:val="FF0000"/>
          <w:sz w:val="20"/>
          <w:szCs w:val="20"/>
        </w:rPr>
        <w:t xml:space="preserve"> </w:t>
      </w:r>
      <w:r>
        <w:rPr>
          <w:rFonts w:ascii="Times New Roman" w:eastAsia="Times New Roman" w:hAnsi="Times New Roman"/>
          <w:i/>
          <w:sz w:val="20"/>
          <w:szCs w:val="20"/>
        </w:rPr>
        <w:t>(ціна за 1 тис. куб. м природного газу, яку пропонує ТОВ Газопостачальна компанія «</w:t>
      </w:r>
      <w:proofErr w:type="spellStart"/>
      <w:r>
        <w:rPr>
          <w:rFonts w:ascii="Times New Roman" w:eastAsia="Times New Roman" w:hAnsi="Times New Roman"/>
          <w:i/>
          <w:sz w:val="20"/>
          <w:szCs w:val="20"/>
        </w:rPr>
        <w:t>Нафтогаз</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Трейдинг</w:t>
      </w:r>
      <w:proofErr w:type="spellEnd"/>
      <w:r>
        <w:rPr>
          <w:rFonts w:ascii="Times New Roman" w:eastAsia="Times New Roman" w:hAnsi="Times New Roman"/>
          <w:i/>
          <w:sz w:val="20"/>
          <w:szCs w:val="20"/>
        </w:rPr>
        <w:t>»)</w:t>
      </w:r>
      <w:r w:rsidR="00CC11B3">
        <w:rPr>
          <w:rFonts w:ascii="Times New Roman" w:eastAsia="Times New Roman" w:hAnsi="Times New Roman"/>
          <w:sz w:val="20"/>
          <w:szCs w:val="20"/>
        </w:rPr>
        <w:t>.</w:t>
      </w:r>
    </w:p>
    <w:p w:rsidR="00C8648D" w:rsidRPr="00CC11B3" w:rsidRDefault="00EB2724">
      <w:pPr>
        <w:spacing w:after="0" w:line="240" w:lineRule="auto"/>
        <w:ind w:firstLine="720"/>
        <w:jc w:val="both"/>
        <w:rPr>
          <w:rFonts w:ascii="Times New Roman" w:eastAsia="Times New Roman" w:hAnsi="Times New Roman"/>
          <w:sz w:val="20"/>
          <w:szCs w:val="20"/>
        </w:rPr>
      </w:pPr>
      <w:r w:rsidRPr="00CC11B3">
        <w:rPr>
          <w:rFonts w:ascii="Times New Roman" w:eastAsia="Times New Roman" w:hAnsi="Times New Roman"/>
          <w:sz w:val="20"/>
          <w:szCs w:val="20"/>
        </w:rPr>
        <w:t xml:space="preserve">Визначення обсягу предмета закупівлі визначено аналізом споживання (річного та місячного) природного газу за період з </w:t>
      </w:r>
      <w:r w:rsidR="00CC11B3" w:rsidRPr="00CC11B3">
        <w:rPr>
          <w:rFonts w:ascii="Times New Roman" w:eastAsia="Times New Roman" w:hAnsi="Times New Roman"/>
          <w:sz w:val="20"/>
          <w:szCs w:val="20"/>
        </w:rPr>
        <w:t>жовтня</w:t>
      </w:r>
      <w:r w:rsidRPr="00CC11B3">
        <w:rPr>
          <w:rFonts w:ascii="Times New Roman" w:eastAsia="Times New Roman" w:hAnsi="Times New Roman"/>
          <w:sz w:val="20"/>
          <w:szCs w:val="20"/>
        </w:rPr>
        <w:t xml:space="preserve"> по </w:t>
      </w:r>
      <w:r w:rsidR="00CC11B3" w:rsidRPr="00CC11B3">
        <w:rPr>
          <w:rFonts w:ascii="Times New Roman" w:eastAsia="Times New Roman" w:hAnsi="Times New Roman"/>
          <w:sz w:val="20"/>
          <w:szCs w:val="20"/>
        </w:rPr>
        <w:t>грудень</w:t>
      </w:r>
      <w:r w:rsidRPr="00CC11B3">
        <w:rPr>
          <w:rFonts w:ascii="Times New Roman" w:eastAsia="Times New Roman" w:hAnsi="Times New Roman"/>
          <w:sz w:val="20"/>
          <w:szCs w:val="20"/>
        </w:rPr>
        <w:t xml:space="preserve"> </w:t>
      </w:r>
      <w:r w:rsidR="00CC11B3" w:rsidRPr="00CC11B3">
        <w:rPr>
          <w:rFonts w:ascii="Times New Roman" w:eastAsia="Times New Roman" w:hAnsi="Times New Roman"/>
          <w:sz w:val="20"/>
          <w:szCs w:val="20"/>
        </w:rPr>
        <w:t>2022 року</w:t>
      </w:r>
      <w:r w:rsidRPr="00CC11B3">
        <w:rPr>
          <w:rFonts w:ascii="Times New Roman" w:eastAsia="Times New Roman" w:hAnsi="Times New Roman"/>
          <w:sz w:val="20"/>
          <w:szCs w:val="20"/>
        </w:rPr>
        <w:t xml:space="preserve">. </w:t>
      </w:r>
    </w:p>
    <w:p w:rsidR="00C8648D" w:rsidRPr="00741A08" w:rsidRDefault="00EB2724">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olor w:val="FF0000"/>
          <w:sz w:val="20"/>
          <w:szCs w:val="20"/>
        </w:rPr>
      </w:pPr>
      <w:r>
        <w:rPr>
          <w:rFonts w:ascii="Times New Roman" w:eastAsia="Times New Roman" w:hAnsi="Times New Roman"/>
          <w:color w:val="000000"/>
          <w:sz w:val="20"/>
          <w:szCs w:val="20"/>
        </w:rPr>
        <w:t xml:space="preserve"> Згідно з викладен</w:t>
      </w:r>
      <w:r>
        <w:rPr>
          <w:rFonts w:ascii="Times New Roman" w:eastAsia="Times New Roman" w:hAnsi="Times New Roman"/>
          <w:sz w:val="20"/>
          <w:szCs w:val="20"/>
        </w:rPr>
        <w:t>им</w:t>
      </w:r>
      <w:r>
        <w:rPr>
          <w:rFonts w:ascii="Times New Roman" w:eastAsia="Times New Roman" w:hAnsi="Times New Roman"/>
          <w:color w:val="000000"/>
          <w:sz w:val="20"/>
          <w:szCs w:val="20"/>
        </w:rPr>
        <w:t xml:space="preserve"> вище, згідно із Законом та потребами Замовника, очікувана вартість предмета </w:t>
      </w:r>
      <w:r w:rsidRPr="00741A08">
        <w:rPr>
          <w:rFonts w:ascii="Times New Roman" w:eastAsia="Times New Roman" w:hAnsi="Times New Roman"/>
          <w:sz w:val="20"/>
          <w:szCs w:val="20"/>
        </w:rPr>
        <w:t xml:space="preserve">закупівлі розрахована таким чином: </w:t>
      </w:r>
      <w:r w:rsidR="00741A08" w:rsidRPr="00741A08">
        <w:rPr>
          <w:rFonts w:ascii="Times New Roman" w:eastAsia="Times New Roman" w:hAnsi="Times New Roman"/>
          <w:sz w:val="20"/>
          <w:szCs w:val="20"/>
        </w:rPr>
        <w:t xml:space="preserve">14,0 тис </w:t>
      </w:r>
      <w:proofErr w:type="spellStart"/>
      <w:r w:rsidR="00741A08" w:rsidRPr="00741A08">
        <w:rPr>
          <w:rFonts w:ascii="Times New Roman" w:eastAsia="Times New Roman" w:hAnsi="Times New Roman"/>
          <w:sz w:val="20"/>
          <w:szCs w:val="20"/>
        </w:rPr>
        <w:t>м.куб</w:t>
      </w:r>
      <w:proofErr w:type="spellEnd"/>
      <w:r w:rsidRPr="00741A08">
        <w:rPr>
          <w:rFonts w:ascii="Times New Roman" w:eastAsia="Times New Roman" w:hAnsi="Times New Roman"/>
          <w:sz w:val="20"/>
          <w:szCs w:val="20"/>
        </w:rPr>
        <w:t xml:space="preserve"> * </w:t>
      </w:r>
      <w:r w:rsidR="00741A08" w:rsidRPr="00741A08">
        <w:rPr>
          <w:rFonts w:ascii="Times New Roman" w:eastAsia="Times New Roman" w:hAnsi="Times New Roman"/>
          <w:sz w:val="20"/>
          <w:szCs w:val="20"/>
        </w:rPr>
        <w:t>16553,89</w:t>
      </w:r>
      <w:r w:rsidRPr="00741A08">
        <w:rPr>
          <w:rFonts w:ascii="Times New Roman" w:eastAsia="Times New Roman" w:hAnsi="Times New Roman"/>
          <w:sz w:val="20"/>
          <w:szCs w:val="20"/>
        </w:rPr>
        <w:t xml:space="preserve"> грн з ПДВ</w:t>
      </w:r>
      <w:r w:rsidR="00741A08">
        <w:rPr>
          <w:rFonts w:ascii="Times New Roman" w:eastAsia="Times New Roman" w:hAnsi="Times New Roman"/>
          <w:color w:val="FF0000"/>
          <w:sz w:val="20"/>
          <w:szCs w:val="20"/>
        </w:rPr>
        <w:t>.</w:t>
      </w:r>
      <w:r w:rsidRPr="00741A08">
        <w:rPr>
          <w:rFonts w:ascii="Times New Roman" w:eastAsia="Times New Roman" w:hAnsi="Times New Roman"/>
          <w:color w:val="FF0000"/>
          <w:sz w:val="20"/>
          <w:szCs w:val="20"/>
        </w:rPr>
        <w:t xml:space="preserve"> </w:t>
      </w:r>
    </w:p>
    <w:p w:rsidR="00C8648D" w:rsidRDefault="00EB2724">
      <w:pPr>
        <w:pBdr>
          <w:top w:val="nil"/>
          <w:left w:val="nil"/>
          <w:bottom w:val="nil"/>
          <w:right w:val="nil"/>
          <w:between w:val="nil"/>
        </w:pBdr>
        <w:shd w:val="clear" w:color="auto" w:fill="FFFFFF"/>
        <w:spacing w:after="0" w:line="240" w:lineRule="auto"/>
        <w:ind w:firstLine="360"/>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 xml:space="preserve"> </w:t>
      </w:r>
    </w:p>
    <w:p w:rsidR="00C8648D" w:rsidRDefault="00EB2724">
      <w:pPr>
        <w:spacing w:after="12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технічних, якісних характеристик. </w:t>
      </w:r>
    </w:p>
    <w:p w:rsidR="00C8648D" w:rsidRDefault="00EB2724">
      <w:pPr>
        <w:spacing w:after="0" w:line="259" w:lineRule="auto"/>
        <w:ind w:firstLine="567"/>
        <w:jc w:val="both"/>
        <w:rPr>
          <w:rFonts w:ascii="Times New Roman" w:eastAsia="Times New Roman" w:hAnsi="Times New Roman"/>
          <w:sz w:val="20"/>
          <w:szCs w:val="20"/>
        </w:rPr>
      </w:pPr>
      <w:r>
        <w:rPr>
          <w:rFonts w:ascii="Times New Roman" w:eastAsia="Times New Roman" w:hAnsi="Times New Roman"/>
          <w:sz w:val="20"/>
          <w:szCs w:val="20"/>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w:t>
      </w:r>
      <w:proofErr w:type="spellStart"/>
      <w:r>
        <w:rPr>
          <w:rFonts w:ascii="Times New Roman" w:eastAsia="Times New Roman" w:hAnsi="Times New Roman"/>
          <w:sz w:val="20"/>
          <w:szCs w:val="20"/>
        </w:rPr>
        <w:t>невуглеводневих</w:t>
      </w:r>
      <w:proofErr w:type="spellEnd"/>
      <w:r>
        <w:rPr>
          <w:rFonts w:ascii="Times New Roman" w:eastAsia="Times New Roman" w:hAnsi="Times New Roman"/>
          <w:sz w:val="20"/>
          <w:szCs w:val="20"/>
        </w:rPr>
        <w:t xml:space="preserve"> компонентів, перебуває у газоподібному стані за стандартних умов (тиск — 760 мм ртутного стовпа і температура — 20° C) і є товарною продукцією. </w:t>
      </w:r>
    </w:p>
    <w:p w:rsidR="00C8648D" w:rsidRDefault="00EB2724">
      <w:pPr>
        <w:spacing w:after="0" w:line="259" w:lineRule="auto"/>
        <w:ind w:firstLine="567"/>
        <w:jc w:val="both"/>
        <w:rPr>
          <w:rFonts w:ascii="Times New Roman" w:eastAsia="Times New Roman" w:hAnsi="Times New Roman"/>
          <w:sz w:val="20"/>
          <w:szCs w:val="20"/>
        </w:rPr>
      </w:pPr>
      <w:r>
        <w:rPr>
          <w:rFonts w:ascii="Times New Roman" w:eastAsia="Times New Roman" w:hAnsi="Times New Roman"/>
          <w:sz w:val="20"/>
          <w:szCs w:val="20"/>
        </w:rPr>
        <w:t xml:space="preserve">Кількісною характеристикою предмета закупівлі є обсяг споживання природного газу. </w:t>
      </w:r>
    </w:p>
    <w:p w:rsidR="00C8648D" w:rsidRDefault="00EB2724">
      <w:pPr>
        <w:spacing w:after="0" w:line="259" w:lineRule="auto"/>
        <w:ind w:firstLine="567"/>
        <w:jc w:val="both"/>
        <w:rPr>
          <w:rFonts w:ascii="Times New Roman" w:eastAsia="Times New Roman" w:hAnsi="Times New Roman"/>
          <w:sz w:val="20"/>
          <w:szCs w:val="20"/>
        </w:rPr>
      </w:pPr>
      <w:r>
        <w:rPr>
          <w:rFonts w:ascii="Times New Roman" w:eastAsia="Times New Roman" w:hAnsi="Times New Roman"/>
          <w:sz w:val="20"/>
          <w:szCs w:val="20"/>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w:t>
      </w:r>
      <w:proofErr w:type="spellStart"/>
      <w:r>
        <w:rPr>
          <w:rFonts w:ascii="Times New Roman" w:eastAsia="Times New Roman" w:hAnsi="Times New Roman"/>
          <w:sz w:val="20"/>
          <w:szCs w:val="20"/>
        </w:rPr>
        <w:t>кПа</w:t>
      </w:r>
      <w:proofErr w:type="spellEnd"/>
      <w:r>
        <w:rPr>
          <w:rFonts w:ascii="Times New Roman" w:eastAsia="Times New Roman" w:hAnsi="Times New Roman"/>
          <w:sz w:val="20"/>
          <w:szCs w:val="20"/>
        </w:rPr>
        <w:t>). Обсяг, необхідний для забезпечення діяльності та власних потреб об’єк</w:t>
      </w:r>
      <w:r>
        <w:rPr>
          <w:rFonts w:ascii="Times New Roman" w:eastAsia="Times New Roman" w:hAnsi="Times New Roman"/>
          <w:sz w:val="20"/>
          <w:szCs w:val="20"/>
          <w:highlight w:val="white"/>
        </w:rPr>
        <w:t>тів</w:t>
      </w:r>
      <w:r>
        <w:rPr>
          <w:rFonts w:ascii="Times New Roman" w:eastAsia="Times New Roman" w:hAnsi="Times New Roman"/>
          <w:sz w:val="20"/>
          <w:szCs w:val="20"/>
        </w:rPr>
        <w:t xml:space="preserve"> замовника, та враховуючи обсяги споживання попереднього календарного року, становить ____________ куб. м на 202__р.</w:t>
      </w:r>
    </w:p>
    <w:p w:rsidR="00C8648D" w:rsidRPr="00741A08" w:rsidRDefault="00EB2724">
      <w:pPr>
        <w:spacing w:after="0" w:line="259" w:lineRule="auto"/>
        <w:ind w:firstLine="567"/>
        <w:jc w:val="both"/>
        <w:rPr>
          <w:rFonts w:ascii="Times New Roman" w:eastAsia="Times New Roman" w:hAnsi="Times New Roman"/>
          <w:sz w:val="20"/>
          <w:szCs w:val="20"/>
        </w:rPr>
      </w:pPr>
      <w:r w:rsidRPr="00741A08">
        <w:rPr>
          <w:rFonts w:ascii="Times New Roman" w:eastAsia="Times New Roman" w:hAnsi="Times New Roman"/>
          <w:sz w:val="20"/>
          <w:szCs w:val="20"/>
        </w:rPr>
        <w:t xml:space="preserve">Термін постачання — з </w:t>
      </w:r>
      <w:r w:rsidR="00741A08">
        <w:rPr>
          <w:rFonts w:ascii="Times New Roman" w:eastAsia="Times New Roman" w:hAnsi="Times New Roman"/>
          <w:sz w:val="20"/>
          <w:szCs w:val="20"/>
        </w:rPr>
        <w:t xml:space="preserve">жовтня </w:t>
      </w:r>
      <w:r w:rsidRPr="00741A08">
        <w:rPr>
          <w:rFonts w:ascii="Times New Roman" w:eastAsia="Times New Roman" w:hAnsi="Times New Roman"/>
          <w:sz w:val="20"/>
          <w:szCs w:val="20"/>
        </w:rPr>
        <w:t>202</w:t>
      </w:r>
      <w:r w:rsidR="00741A08">
        <w:rPr>
          <w:rFonts w:ascii="Times New Roman" w:eastAsia="Times New Roman" w:hAnsi="Times New Roman"/>
          <w:sz w:val="20"/>
          <w:szCs w:val="20"/>
        </w:rPr>
        <w:t>3</w:t>
      </w:r>
      <w:r w:rsidRPr="00741A08">
        <w:rPr>
          <w:rFonts w:ascii="Times New Roman" w:eastAsia="Times New Roman" w:hAnsi="Times New Roman"/>
          <w:sz w:val="20"/>
          <w:szCs w:val="20"/>
        </w:rPr>
        <w:t xml:space="preserve">р. </w:t>
      </w:r>
      <w:r w:rsidRPr="00741A08">
        <w:rPr>
          <w:rFonts w:ascii="Times New Roman" w:eastAsia="Times New Roman" w:hAnsi="Times New Roman"/>
          <w:i/>
          <w:sz w:val="20"/>
          <w:szCs w:val="20"/>
        </w:rPr>
        <w:t>(або з дати укладання договору)</w:t>
      </w:r>
      <w:r w:rsidRPr="00741A08">
        <w:rPr>
          <w:rFonts w:ascii="Times New Roman" w:eastAsia="Times New Roman" w:hAnsi="Times New Roman"/>
          <w:sz w:val="20"/>
          <w:szCs w:val="20"/>
        </w:rPr>
        <w:t xml:space="preserve"> до </w:t>
      </w:r>
      <w:r w:rsidR="00741A08">
        <w:rPr>
          <w:rFonts w:ascii="Times New Roman" w:eastAsia="Times New Roman" w:hAnsi="Times New Roman"/>
          <w:sz w:val="20"/>
          <w:szCs w:val="20"/>
        </w:rPr>
        <w:t xml:space="preserve">грудня </w:t>
      </w:r>
      <w:r w:rsidRPr="00741A08">
        <w:rPr>
          <w:rFonts w:ascii="Times New Roman" w:eastAsia="Times New Roman" w:hAnsi="Times New Roman"/>
          <w:sz w:val="20"/>
          <w:szCs w:val="20"/>
        </w:rPr>
        <w:t>202</w:t>
      </w:r>
      <w:r w:rsidR="00741A08">
        <w:rPr>
          <w:rFonts w:ascii="Times New Roman" w:eastAsia="Times New Roman" w:hAnsi="Times New Roman"/>
          <w:sz w:val="20"/>
          <w:szCs w:val="20"/>
        </w:rPr>
        <w:t>3</w:t>
      </w:r>
      <w:r w:rsidRPr="00741A08">
        <w:rPr>
          <w:rFonts w:ascii="Times New Roman" w:eastAsia="Times New Roman" w:hAnsi="Times New Roman"/>
          <w:sz w:val="20"/>
          <w:szCs w:val="20"/>
        </w:rPr>
        <w:t>р.</w:t>
      </w:r>
    </w:p>
    <w:p w:rsidR="00C8648D" w:rsidRDefault="00EB2724">
      <w:pPr>
        <w:spacing w:after="0" w:line="259" w:lineRule="auto"/>
        <w:ind w:firstLine="567"/>
        <w:jc w:val="both"/>
        <w:rPr>
          <w:rFonts w:ascii="Times New Roman" w:eastAsia="Times New Roman" w:hAnsi="Times New Roman"/>
          <w:sz w:val="20"/>
          <w:szCs w:val="20"/>
        </w:rPr>
      </w:pPr>
      <w:bookmarkStart w:id="2" w:name="_heading=h.30j0zll" w:colFirst="0" w:colLast="0"/>
      <w:bookmarkEnd w:id="2"/>
      <w:r w:rsidRPr="00741A08">
        <w:rPr>
          <w:rFonts w:ascii="Times New Roman" w:eastAsia="Times New Roman" w:hAnsi="Times New Roman"/>
          <w:sz w:val="20"/>
          <w:szCs w:val="20"/>
        </w:rPr>
        <w:t>Технічні та якісні характеристики предмета закупівлі, що закуповується, повинні відповідати технічним</w:t>
      </w:r>
      <w:r>
        <w:rPr>
          <w:rFonts w:ascii="Times New Roman" w:eastAsia="Times New Roman" w:hAnsi="Times New Roman"/>
          <w:sz w:val="20"/>
          <w:szCs w:val="20"/>
        </w:rPr>
        <w:t xml:space="preserve">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rsidR="00C8648D" w:rsidRDefault="00EB27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Якість та інші фізико-хімічні характеристики природного газу, який передається замовнику на межі балансової належності, повинен відповідати вимогам ГОСТ 5542-87 «Гази горючі природні для промислового і комунально-побутового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 </w:t>
      </w:r>
    </w:p>
    <w:p w:rsidR="00C8648D" w:rsidRDefault="00EB27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Фізико-хімічні показники (ФХП) природного газу, який постачається замовнику, повинен відповідати </w:t>
      </w:r>
      <w:r>
        <w:rPr>
          <w:rFonts w:ascii="Times New Roman" w:eastAsia="Times New Roman" w:hAnsi="Times New Roman"/>
          <w:sz w:val="20"/>
          <w:szCs w:val="20"/>
        </w:rPr>
        <w:t>параметрам, пол</w:t>
      </w:r>
      <w:r>
        <w:rPr>
          <w:rFonts w:ascii="Times New Roman" w:eastAsia="Times New Roman" w:hAnsi="Times New Roman"/>
          <w:color w:val="000000"/>
          <w:sz w:val="20"/>
          <w:szCs w:val="20"/>
        </w:rPr>
        <w:t>оженням Кодексу № 2493, Кодексу № 2494.</w:t>
      </w:r>
    </w:p>
    <w:p w:rsidR="00C8648D" w:rsidRDefault="00C8648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0"/>
          <w:szCs w:val="20"/>
        </w:rPr>
      </w:pPr>
    </w:p>
    <w:p w:rsidR="00C8648D" w:rsidRDefault="00C8648D">
      <w:pPr>
        <w:spacing w:after="0" w:line="240" w:lineRule="auto"/>
        <w:jc w:val="both"/>
        <w:rPr>
          <w:rFonts w:ascii="Times New Roman" w:eastAsia="Times New Roman" w:hAnsi="Times New Roman"/>
          <w:sz w:val="24"/>
          <w:szCs w:val="24"/>
        </w:rPr>
      </w:pPr>
      <w:bookmarkStart w:id="3" w:name="_heading=h.1fob9te" w:colFirst="0" w:colLast="0"/>
      <w:bookmarkEnd w:id="3"/>
    </w:p>
    <w:sectPr w:rsidR="00C8648D" w:rsidSect="00C8648D">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C8648D"/>
    <w:rsid w:val="0045681D"/>
    <w:rsid w:val="00741A08"/>
    <w:rsid w:val="00902D12"/>
    <w:rsid w:val="009A19ED"/>
    <w:rsid w:val="00A135FB"/>
    <w:rsid w:val="00AC6C20"/>
    <w:rsid w:val="00C8648D"/>
    <w:rsid w:val="00CC11B3"/>
    <w:rsid w:val="00EB2724"/>
    <w:rsid w:val="00EC109F"/>
    <w:rsid w:val="00F408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rPr>
      <w:rFonts w:cs="Times New Roman"/>
    </w:rPr>
  </w:style>
  <w:style w:type="paragraph" w:styleId="1">
    <w:name w:val="heading 1"/>
    <w:basedOn w:val="a"/>
    <w:next w:val="a"/>
    <w:rsid w:val="00C8648D"/>
    <w:pPr>
      <w:keepNext/>
      <w:keepLines/>
      <w:spacing w:before="480" w:after="120"/>
      <w:outlineLvl w:val="0"/>
    </w:pPr>
    <w:rPr>
      <w:b/>
      <w:sz w:val="48"/>
      <w:szCs w:val="48"/>
    </w:rPr>
  </w:style>
  <w:style w:type="paragraph" w:styleId="2">
    <w:name w:val="heading 2"/>
    <w:basedOn w:val="a"/>
    <w:next w:val="a"/>
    <w:rsid w:val="00C8648D"/>
    <w:pPr>
      <w:keepNext/>
      <w:keepLines/>
      <w:spacing w:before="360" w:after="80"/>
      <w:outlineLvl w:val="1"/>
    </w:pPr>
    <w:rPr>
      <w:b/>
      <w:sz w:val="36"/>
      <w:szCs w:val="36"/>
    </w:rPr>
  </w:style>
  <w:style w:type="paragraph" w:styleId="3">
    <w:name w:val="heading 3"/>
    <w:basedOn w:val="a"/>
    <w:next w:val="a"/>
    <w:rsid w:val="00C8648D"/>
    <w:pPr>
      <w:keepNext/>
      <w:keepLines/>
      <w:spacing w:before="280" w:after="80"/>
      <w:outlineLvl w:val="2"/>
    </w:pPr>
    <w:rPr>
      <w:b/>
      <w:sz w:val="28"/>
      <w:szCs w:val="28"/>
    </w:rPr>
  </w:style>
  <w:style w:type="paragraph" w:styleId="4">
    <w:name w:val="heading 4"/>
    <w:basedOn w:val="a"/>
    <w:next w:val="a"/>
    <w:rsid w:val="00C8648D"/>
    <w:pPr>
      <w:keepNext/>
      <w:keepLines/>
      <w:spacing w:before="240" w:after="40"/>
      <w:outlineLvl w:val="3"/>
    </w:pPr>
    <w:rPr>
      <w:b/>
      <w:sz w:val="24"/>
      <w:szCs w:val="24"/>
    </w:rPr>
  </w:style>
  <w:style w:type="paragraph" w:styleId="5">
    <w:name w:val="heading 5"/>
    <w:basedOn w:val="a"/>
    <w:next w:val="a"/>
    <w:rsid w:val="00C8648D"/>
    <w:pPr>
      <w:keepNext/>
      <w:keepLines/>
      <w:spacing w:before="220" w:after="40"/>
      <w:outlineLvl w:val="4"/>
    </w:pPr>
    <w:rPr>
      <w:b/>
    </w:rPr>
  </w:style>
  <w:style w:type="paragraph" w:styleId="6">
    <w:name w:val="heading 6"/>
    <w:basedOn w:val="a"/>
    <w:next w:val="a"/>
    <w:rsid w:val="00C8648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8648D"/>
  </w:style>
  <w:style w:type="table" w:customStyle="1" w:styleId="TableNormal">
    <w:name w:val="Table Normal"/>
    <w:rsid w:val="00C8648D"/>
    <w:tblPr>
      <w:tblCellMar>
        <w:top w:w="0" w:type="dxa"/>
        <w:left w:w="0" w:type="dxa"/>
        <w:bottom w:w="0" w:type="dxa"/>
        <w:right w:w="0" w:type="dxa"/>
      </w:tblCellMar>
    </w:tblPr>
  </w:style>
  <w:style w:type="paragraph" w:styleId="a3">
    <w:name w:val="Title"/>
    <w:basedOn w:val="a"/>
    <w:next w:val="a"/>
    <w:rsid w:val="00C8648D"/>
    <w:pPr>
      <w:keepNext/>
      <w:keepLines/>
      <w:spacing w:before="480" w:after="120"/>
    </w:pPr>
    <w:rPr>
      <w:b/>
      <w:sz w:val="72"/>
      <w:szCs w:val="72"/>
    </w:rPr>
  </w:style>
  <w:style w:type="table" w:customStyle="1" w:styleId="TableNormal0">
    <w:name w:val="Table Normal"/>
    <w:rsid w:val="00C8648D"/>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normal"/>
    <w:next w:val="normal"/>
    <w:rsid w:val="00C8648D"/>
    <w:pPr>
      <w:keepNext/>
      <w:keepLines/>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1"/>
    <w:qFormat/>
    <w:rsid w:val="00EC109F"/>
    <w:pPr>
      <w:spacing w:after="0" w:line="240" w:lineRule="auto"/>
    </w:pPr>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335962874">
      <w:bodyDiv w:val="1"/>
      <w:marLeft w:val="0"/>
      <w:marRight w:val="0"/>
      <w:marTop w:val="0"/>
      <w:marBottom w:val="0"/>
      <w:divBdr>
        <w:top w:val="none" w:sz="0" w:space="0" w:color="auto"/>
        <w:left w:val="none" w:sz="0" w:space="0" w:color="auto"/>
        <w:bottom w:val="none" w:sz="0" w:space="0" w:color="auto"/>
        <w:right w:val="none" w:sz="0" w:space="0" w:color="auto"/>
      </w:divBdr>
    </w:div>
    <w:div w:id="2020306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ueex.com.ua/exchange-quotation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Noqd0ACa0eYhasczckvryR2rzA==">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4463</Words>
  <Characters>2544</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1400-KipnyakOV</cp:lastModifiedBy>
  <cp:revision>8</cp:revision>
  <dcterms:created xsi:type="dcterms:W3CDTF">2023-09-07T13:10:00Z</dcterms:created>
  <dcterms:modified xsi:type="dcterms:W3CDTF">2023-09-08T13:33:00Z</dcterms:modified>
</cp:coreProperties>
</file>