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C9" w:rsidRPr="00931D71" w:rsidRDefault="000B1F80" w:rsidP="00595B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1D71">
        <w:rPr>
          <w:rFonts w:ascii="Times New Roman" w:hAnsi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95B53" w:rsidRPr="00931D71" w:rsidRDefault="00595B53" w:rsidP="00595B53">
      <w:pPr>
        <w:spacing w:after="12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931D71">
        <w:rPr>
          <w:rFonts w:ascii="Times New Roman" w:hAnsi="Times New Roman"/>
          <w:sz w:val="24"/>
          <w:szCs w:val="24"/>
        </w:rPr>
        <w:t>(</w:t>
      </w:r>
      <w:r w:rsidRPr="005C74E3">
        <w:rPr>
          <w:rFonts w:ascii="Times New Roman" w:hAnsi="Times New Roman"/>
          <w:sz w:val="24"/>
          <w:szCs w:val="24"/>
        </w:rPr>
        <w:t>відповідно до пункту 4</w:t>
      </w:r>
      <w:r w:rsidRPr="005C74E3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5C74E3">
        <w:rPr>
          <w:rFonts w:ascii="Times New Roman" w:hAnsi="Times New Roman"/>
          <w:sz w:val="24"/>
          <w:szCs w:val="24"/>
        </w:rPr>
        <w:t>постанови</w:t>
      </w:r>
      <w:r w:rsidRPr="00931D71">
        <w:rPr>
          <w:rFonts w:ascii="Times New Roman" w:hAnsi="Times New Roman"/>
          <w:sz w:val="24"/>
          <w:szCs w:val="24"/>
        </w:rPr>
        <w:t xml:space="preserve"> </w:t>
      </w:r>
      <w:r w:rsidR="000C63E5">
        <w:rPr>
          <w:rFonts w:ascii="Times New Roman" w:hAnsi="Times New Roman"/>
          <w:sz w:val="24"/>
          <w:szCs w:val="24"/>
        </w:rPr>
        <w:t>Кабінету Міністрів України</w:t>
      </w:r>
      <w:r w:rsidRPr="00931D71">
        <w:rPr>
          <w:rFonts w:ascii="Times New Roman" w:hAnsi="Times New Roman"/>
          <w:sz w:val="24"/>
          <w:szCs w:val="24"/>
        </w:rPr>
        <w:t xml:space="preserve"> від 11.10.2016 № 710 </w:t>
      </w:r>
      <w:r w:rsidR="000C63E5">
        <w:rPr>
          <w:rFonts w:ascii="Times New Roman" w:hAnsi="Times New Roman"/>
          <w:sz w:val="24"/>
          <w:szCs w:val="24"/>
        </w:rPr>
        <w:br/>
      </w:r>
      <w:r w:rsidRPr="00931D71">
        <w:rPr>
          <w:rFonts w:ascii="Times New Roman" w:hAnsi="Times New Roman"/>
          <w:sz w:val="24"/>
          <w:szCs w:val="24"/>
        </w:rPr>
        <w:t>«Про ефективне використання державних коштів» (зі змінами))</w:t>
      </w:r>
    </w:p>
    <w:p w:rsidR="00DD00C2" w:rsidRPr="00167724" w:rsidRDefault="000B1F80" w:rsidP="0003009B">
      <w:pPr>
        <w:pStyle w:val="a3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</w:p>
    <w:p w:rsidR="00CB0FAA" w:rsidRPr="001F6208" w:rsidRDefault="00310B13" w:rsidP="00107098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167724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bookmarkStart w:id="0" w:name="_GoBack"/>
      <w:r w:rsidR="00CB0FAA" w:rsidRPr="001F6208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«</w:t>
      </w:r>
      <w:r w:rsidR="001F6208" w:rsidRPr="001F6208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30230000-0 - Комп’ютерне обладнання (Система зберігання даних)</w:t>
      </w:r>
      <w:r w:rsidR="00CB0FAA" w:rsidRPr="001F6208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»</w:t>
      </w:r>
      <w:bookmarkEnd w:id="0"/>
    </w:p>
    <w:p w:rsidR="00DD00C2" w:rsidRPr="00167724" w:rsidRDefault="000B1F80" w:rsidP="0003009B">
      <w:pPr>
        <w:pStyle w:val="a3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Ідентифікатор закупівлі: </w:t>
      </w:r>
    </w:p>
    <w:p w:rsidR="00167724" w:rsidRPr="00BF70B0" w:rsidRDefault="00310B13" w:rsidP="0016772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1F6208">
        <w:rPr>
          <w:rFonts w:ascii="Times New Roman" w:eastAsia="Times New Roman" w:hAnsi="Times New Roman"/>
          <w:sz w:val="24"/>
          <w:szCs w:val="24"/>
          <w:lang w:val="ru-RU" w:eastAsia="ru-RU"/>
        </w:rPr>
        <w:tab/>
      </w:r>
      <w:r w:rsidR="00BF70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93C21" w:rsidRPr="00893C21">
        <w:rPr>
          <w:rFonts w:ascii="Times New Roman" w:eastAsia="Times New Roman" w:hAnsi="Times New Roman"/>
          <w:sz w:val="24"/>
          <w:szCs w:val="24"/>
          <w:lang w:val="en-US" w:eastAsia="ru-RU"/>
        </w:rPr>
        <w:t>UA-2026-0</w:t>
      </w:r>
      <w:r w:rsidR="00893C21" w:rsidRPr="00893C2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893C21" w:rsidRPr="00893C21">
        <w:rPr>
          <w:rFonts w:ascii="Times New Roman" w:eastAsia="Times New Roman" w:hAnsi="Times New Roman"/>
          <w:sz w:val="24"/>
          <w:szCs w:val="24"/>
          <w:lang w:val="en-US" w:eastAsia="ru-RU"/>
        </w:rPr>
        <w:t>-</w:t>
      </w:r>
      <w:r w:rsidR="00893C21" w:rsidRPr="00893C21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893C21" w:rsidRPr="00893C21">
        <w:rPr>
          <w:rFonts w:ascii="Times New Roman" w:eastAsia="Times New Roman" w:hAnsi="Times New Roman"/>
          <w:sz w:val="24"/>
          <w:szCs w:val="24"/>
          <w:lang w:val="en-US" w:eastAsia="ru-RU"/>
        </w:rPr>
        <w:t>-</w:t>
      </w:r>
      <w:r w:rsidR="00893C21" w:rsidRPr="00893C21">
        <w:rPr>
          <w:rFonts w:ascii="Times New Roman" w:eastAsia="Times New Roman" w:hAnsi="Times New Roman"/>
          <w:sz w:val="24"/>
          <w:szCs w:val="24"/>
          <w:lang w:eastAsia="ru-RU"/>
        </w:rPr>
        <w:t>013156</w:t>
      </w:r>
      <w:r w:rsidR="00893C21" w:rsidRPr="00893C21">
        <w:rPr>
          <w:rFonts w:ascii="Times New Roman" w:eastAsia="Times New Roman" w:hAnsi="Times New Roman"/>
          <w:sz w:val="24"/>
          <w:szCs w:val="24"/>
          <w:lang w:val="en-US" w:eastAsia="ru-RU"/>
        </w:rPr>
        <w:t>-a</w:t>
      </w:r>
    </w:p>
    <w:p w:rsidR="000B1F80" w:rsidRPr="00167724" w:rsidRDefault="00595B53" w:rsidP="00167724">
      <w:pPr>
        <w:pStyle w:val="a3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Обґрунтування технічних та якісних характеристик предмета закупівлі:</w:t>
      </w:r>
      <w:r w:rsidRPr="0016772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129FE" w:rsidRPr="001F6208" w:rsidRDefault="001F6208" w:rsidP="00715073">
      <w:pPr>
        <w:pStyle w:val="a6"/>
        <w:spacing w:before="0" w:beforeAutospacing="0" w:after="0" w:afterAutospacing="0"/>
        <w:ind w:firstLine="851"/>
        <w:jc w:val="both"/>
        <w:rPr>
          <w:bCs/>
          <w:color w:val="000000"/>
          <w:lang w:val="uk-UA"/>
        </w:rPr>
      </w:pPr>
      <w:r w:rsidRPr="001F6208">
        <w:rPr>
          <w:bCs/>
          <w:color w:val="000000"/>
          <w:lang w:val="uk-UA"/>
        </w:rPr>
        <w:t>Модернізація існуючої с</w:t>
      </w:r>
      <w:r w:rsidRPr="001F6208">
        <w:rPr>
          <w:bCs/>
          <w:color w:val="000000"/>
          <w:lang w:val="uk-UA" w:bidi="uk-UA"/>
        </w:rPr>
        <w:t>истеми зберігання даних</w:t>
      </w:r>
      <w:r w:rsidR="00BB55AC">
        <w:rPr>
          <w:bCs/>
          <w:color w:val="000000"/>
          <w:lang w:val="uk-UA"/>
        </w:rPr>
        <w:t xml:space="preserve"> </w:t>
      </w:r>
      <w:bookmarkStart w:id="1" w:name="_Hlk229474378"/>
      <w:r w:rsidR="00893C21" w:rsidRPr="00893C21">
        <w:rPr>
          <w:bCs/>
          <w:color w:val="000000"/>
          <w:lang w:val="uk-UA" w:bidi="uk-UA"/>
        </w:rPr>
        <w:t xml:space="preserve">IBM XIV </w:t>
      </w:r>
      <w:proofErr w:type="spellStart"/>
      <w:r w:rsidR="00893C21" w:rsidRPr="00893C21">
        <w:rPr>
          <w:bCs/>
          <w:color w:val="000000"/>
          <w:lang w:val="uk-UA" w:bidi="uk-UA"/>
        </w:rPr>
        <w:t>Storage</w:t>
      </w:r>
      <w:proofErr w:type="spellEnd"/>
      <w:r w:rsidR="00893C21" w:rsidRPr="00893C21">
        <w:rPr>
          <w:bCs/>
          <w:color w:val="000000"/>
          <w:lang w:val="uk-UA" w:bidi="uk-UA"/>
        </w:rPr>
        <w:t xml:space="preserve"> </w:t>
      </w:r>
      <w:proofErr w:type="spellStart"/>
      <w:r w:rsidR="00893C21" w:rsidRPr="00893C21">
        <w:rPr>
          <w:bCs/>
          <w:color w:val="000000"/>
          <w:lang w:val="uk-UA" w:bidi="uk-UA"/>
        </w:rPr>
        <w:t>System</w:t>
      </w:r>
      <w:proofErr w:type="spellEnd"/>
      <w:r w:rsidR="00893C21" w:rsidRPr="00893C21">
        <w:rPr>
          <w:bCs/>
          <w:color w:val="000000"/>
          <w:lang w:val="uk-UA" w:bidi="uk-UA"/>
        </w:rPr>
        <w:t xml:space="preserve"> </w:t>
      </w:r>
      <w:proofErr w:type="spellStart"/>
      <w:r w:rsidR="00893C21" w:rsidRPr="00893C21">
        <w:rPr>
          <w:bCs/>
          <w:color w:val="000000"/>
          <w:lang w:val="uk-UA" w:bidi="uk-UA"/>
        </w:rPr>
        <w:t>Model</w:t>
      </w:r>
      <w:proofErr w:type="spellEnd"/>
      <w:r w:rsidR="00893C21" w:rsidRPr="00893C21">
        <w:rPr>
          <w:bCs/>
          <w:color w:val="000000"/>
          <w:lang w:val="uk-UA" w:bidi="uk-UA"/>
        </w:rPr>
        <w:t xml:space="preserve"> GEN3, </w:t>
      </w:r>
      <w:proofErr w:type="spellStart"/>
      <w:r w:rsidR="00893C21" w:rsidRPr="00893C21">
        <w:rPr>
          <w:bCs/>
          <w:color w:val="000000"/>
          <w:lang w:val="uk-UA" w:bidi="uk-UA"/>
        </w:rPr>
        <w:t>Type</w:t>
      </w:r>
      <w:proofErr w:type="spellEnd"/>
      <w:r w:rsidR="00893C21" w:rsidRPr="00893C21">
        <w:rPr>
          <w:bCs/>
          <w:color w:val="000000"/>
          <w:lang w:val="uk-UA" w:bidi="uk-UA"/>
        </w:rPr>
        <w:t xml:space="preserve"> 2810-114 </w:t>
      </w:r>
      <w:r w:rsidR="00BB55AC" w:rsidRPr="00BB55AC">
        <w:rPr>
          <w:bCs/>
          <w:color w:val="000000"/>
          <w:lang w:val="uk-UA"/>
        </w:rPr>
        <w:t>Державн</w:t>
      </w:r>
      <w:r>
        <w:rPr>
          <w:bCs/>
          <w:color w:val="000000"/>
          <w:lang w:val="uk-UA"/>
        </w:rPr>
        <w:t>ої</w:t>
      </w:r>
      <w:r w:rsidR="00BB55AC" w:rsidRPr="00BB55AC">
        <w:rPr>
          <w:bCs/>
          <w:color w:val="000000"/>
          <w:lang w:val="uk-UA"/>
        </w:rPr>
        <w:t xml:space="preserve"> казначейськ</w:t>
      </w:r>
      <w:r>
        <w:rPr>
          <w:bCs/>
          <w:color w:val="000000"/>
          <w:lang w:val="uk-UA"/>
        </w:rPr>
        <w:t>ої</w:t>
      </w:r>
      <w:r w:rsidR="00BB55AC" w:rsidRPr="00BB55AC">
        <w:rPr>
          <w:bCs/>
          <w:color w:val="000000"/>
          <w:lang w:val="uk-UA"/>
        </w:rPr>
        <w:t xml:space="preserve"> служб</w:t>
      </w:r>
      <w:r>
        <w:rPr>
          <w:bCs/>
          <w:color w:val="000000"/>
          <w:lang w:val="uk-UA"/>
        </w:rPr>
        <w:t>и</w:t>
      </w:r>
      <w:r w:rsidR="00BB55AC" w:rsidRPr="00BB55AC">
        <w:rPr>
          <w:bCs/>
          <w:color w:val="000000"/>
          <w:lang w:val="uk-UA"/>
        </w:rPr>
        <w:t xml:space="preserve"> України</w:t>
      </w:r>
      <w:bookmarkEnd w:id="1"/>
      <w:r w:rsidR="00893C21">
        <w:rPr>
          <w:bCs/>
          <w:color w:val="000000"/>
          <w:lang w:val="uk-UA"/>
        </w:rPr>
        <w:t xml:space="preserve">, </w:t>
      </w:r>
      <w:r w:rsidR="00893C21" w:rsidRPr="00893C21">
        <w:rPr>
          <w:bCs/>
          <w:color w:val="000000"/>
          <w:lang w:val="uk-UA" w:bidi="uk-UA"/>
        </w:rPr>
        <w:t xml:space="preserve">яка вже не підтримується виробником, на сучасне обладнання, яке підтримується виробником, є найостаннішою чи поточною моделлю, має останні стабільні версії машинного </w:t>
      </w:r>
      <w:proofErr w:type="spellStart"/>
      <w:r w:rsidR="00893C21" w:rsidRPr="00893C21">
        <w:rPr>
          <w:bCs/>
          <w:color w:val="000000"/>
          <w:lang w:val="uk-UA" w:bidi="uk-UA"/>
        </w:rPr>
        <w:t>мікрокоду</w:t>
      </w:r>
      <w:proofErr w:type="spellEnd"/>
      <w:r w:rsidR="00893C21" w:rsidRPr="00893C21">
        <w:rPr>
          <w:bCs/>
          <w:color w:val="000000"/>
          <w:lang w:val="uk-UA" w:bidi="uk-UA"/>
        </w:rPr>
        <w:t>, має гарантійну підтримку не менше 12 місяців на всі компоненти обладнання, включаючи програмне забезпечення</w:t>
      </w:r>
      <w:r w:rsidR="00BB55AC" w:rsidRPr="00893C21">
        <w:rPr>
          <w:bCs/>
          <w:color w:val="000000"/>
          <w:lang w:val="uk-UA"/>
        </w:rPr>
        <w:t xml:space="preserve">. </w:t>
      </w:r>
      <w:r w:rsidRPr="00893C21">
        <w:rPr>
          <w:rFonts w:hint="eastAsia"/>
          <w:bCs/>
          <w:color w:val="000000"/>
          <w:lang w:val="uk-UA"/>
        </w:rPr>
        <w:t>Підвищення</w:t>
      </w:r>
      <w:r w:rsidRPr="00893C21">
        <w:rPr>
          <w:bCs/>
          <w:color w:val="000000"/>
          <w:lang w:val="uk-UA"/>
        </w:rPr>
        <w:t xml:space="preserve"> </w:t>
      </w:r>
      <w:r w:rsidRPr="00893C21">
        <w:rPr>
          <w:rFonts w:hint="eastAsia"/>
          <w:bCs/>
          <w:color w:val="000000"/>
          <w:lang w:val="uk-UA"/>
        </w:rPr>
        <w:t>продуктивності</w:t>
      </w:r>
      <w:r w:rsidRPr="00893C21">
        <w:rPr>
          <w:bCs/>
          <w:color w:val="000000"/>
          <w:lang w:val="uk-UA"/>
        </w:rPr>
        <w:t xml:space="preserve"> </w:t>
      </w:r>
      <w:r w:rsidRPr="00893C21">
        <w:rPr>
          <w:rFonts w:hint="eastAsia"/>
          <w:bCs/>
          <w:color w:val="000000"/>
          <w:lang w:val="uk-UA"/>
        </w:rPr>
        <w:t>інфраструктури</w:t>
      </w:r>
      <w:r w:rsidRPr="00893C21">
        <w:rPr>
          <w:bCs/>
          <w:color w:val="000000"/>
          <w:lang w:val="uk-UA"/>
        </w:rPr>
        <w:t xml:space="preserve"> </w:t>
      </w:r>
      <w:r w:rsidRPr="00893C21">
        <w:rPr>
          <w:rFonts w:hint="eastAsia"/>
          <w:bCs/>
          <w:color w:val="000000"/>
          <w:lang w:val="uk-UA"/>
        </w:rPr>
        <w:t>віртуалізац</w:t>
      </w:r>
      <w:r w:rsidRPr="001F6208">
        <w:rPr>
          <w:rFonts w:hint="eastAsia"/>
          <w:bCs/>
          <w:color w:val="000000"/>
          <w:lang w:val="uk-UA"/>
        </w:rPr>
        <w:t>ії</w:t>
      </w:r>
      <w:r w:rsidRPr="001F6208">
        <w:rPr>
          <w:bCs/>
          <w:color w:val="000000"/>
          <w:lang w:val="uk-UA"/>
        </w:rPr>
        <w:t xml:space="preserve"> </w:t>
      </w:r>
      <w:r w:rsidR="00893C21" w:rsidRPr="00BB55AC">
        <w:rPr>
          <w:bCs/>
          <w:color w:val="000000"/>
          <w:lang w:val="uk-UA"/>
        </w:rPr>
        <w:t>Державн</w:t>
      </w:r>
      <w:r w:rsidR="00893C21">
        <w:rPr>
          <w:bCs/>
          <w:color w:val="000000"/>
          <w:lang w:val="uk-UA"/>
        </w:rPr>
        <w:t>ої</w:t>
      </w:r>
      <w:r w:rsidR="00893C21" w:rsidRPr="00BB55AC">
        <w:rPr>
          <w:bCs/>
          <w:color w:val="000000"/>
          <w:lang w:val="uk-UA"/>
        </w:rPr>
        <w:t xml:space="preserve"> казначейськ</w:t>
      </w:r>
      <w:r w:rsidR="00893C21">
        <w:rPr>
          <w:bCs/>
          <w:color w:val="000000"/>
          <w:lang w:val="uk-UA"/>
        </w:rPr>
        <w:t>ої</w:t>
      </w:r>
      <w:r w:rsidR="00893C21" w:rsidRPr="00BB55AC">
        <w:rPr>
          <w:bCs/>
          <w:color w:val="000000"/>
          <w:lang w:val="uk-UA"/>
        </w:rPr>
        <w:t xml:space="preserve"> служб</w:t>
      </w:r>
      <w:r w:rsidR="00893C21">
        <w:rPr>
          <w:bCs/>
          <w:color w:val="000000"/>
          <w:lang w:val="uk-UA"/>
        </w:rPr>
        <w:t>и</w:t>
      </w:r>
      <w:r w:rsidR="00893C21" w:rsidRPr="00BB55AC">
        <w:rPr>
          <w:bCs/>
          <w:color w:val="000000"/>
          <w:lang w:val="uk-UA"/>
        </w:rPr>
        <w:t xml:space="preserve"> України</w:t>
      </w:r>
      <w:r w:rsidR="00893C21">
        <w:rPr>
          <w:bCs/>
          <w:color w:val="000000"/>
          <w:lang w:val="uk-UA"/>
        </w:rPr>
        <w:t xml:space="preserve"> (далі – Казначейство)</w:t>
      </w:r>
      <w:r w:rsidR="00893C21">
        <w:rPr>
          <w:bCs/>
          <w:color w:val="000000"/>
          <w:lang w:val="uk-UA"/>
        </w:rPr>
        <w:t xml:space="preserve"> </w:t>
      </w:r>
      <w:r w:rsidRPr="001F6208">
        <w:rPr>
          <w:rFonts w:hint="eastAsia"/>
          <w:bCs/>
          <w:color w:val="000000"/>
          <w:lang w:val="uk-UA"/>
        </w:rPr>
        <w:t>та</w:t>
      </w:r>
      <w:r w:rsidRPr="001F6208">
        <w:rPr>
          <w:bCs/>
          <w:color w:val="000000"/>
          <w:lang w:val="uk-UA"/>
        </w:rPr>
        <w:t xml:space="preserve"> </w:t>
      </w:r>
      <w:r w:rsidRPr="001F6208">
        <w:rPr>
          <w:rFonts w:hint="eastAsia"/>
          <w:bCs/>
          <w:color w:val="000000"/>
          <w:lang w:val="uk-UA"/>
        </w:rPr>
        <w:t>мінімізація</w:t>
      </w:r>
      <w:r w:rsidRPr="001F6208">
        <w:rPr>
          <w:bCs/>
          <w:color w:val="000000"/>
          <w:lang w:val="uk-UA"/>
        </w:rPr>
        <w:t xml:space="preserve"> </w:t>
      </w:r>
      <w:r w:rsidRPr="001F6208">
        <w:rPr>
          <w:rFonts w:hint="eastAsia"/>
          <w:bCs/>
          <w:color w:val="000000"/>
          <w:lang w:val="uk-UA"/>
        </w:rPr>
        <w:t>ризиків</w:t>
      </w:r>
      <w:r w:rsidRPr="001F6208">
        <w:rPr>
          <w:bCs/>
          <w:color w:val="000000"/>
          <w:lang w:val="uk-UA"/>
        </w:rPr>
        <w:t xml:space="preserve"> </w:t>
      </w:r>
      <w:r w:rsidRPr="001F6208">
        <w:rPr>
          <w:rFonts w:hint="eastAsia"/>
          <w:bCs/>
          <w:color w:val="000000"/>
          <w:lang w:val="uk-UA"/>
        </w:rPr>
        <w:t>втрати</w:t>
      </w:r>
      <w:r w:rsidRPr="001F6208">
        <w:rPr>
          <w:bCs/>
          <w:color w:val="000000"/>
          <w:lang w:val="uk-UA"/>
        </w:rPr>
        <w:t xml:space="preserve"> </w:t>
      </w:r>
      <w:r w:rsidRPr="001F6208">
        <w:rPr>
          <w:rFonts w:hint="eastAsia"/>
          <w:bCs/>
          <w:color w:val="000000"/>
          <w:lang w:val="uk-UA"/>
        </w:rPr>
        <w:t>даних</w:t>
      </w:r>
      <w:r w:rsidRPr="001F6208">
        <w:rPr>
          <w:bCs/>
          <w:color w:val="000000"/>
          <w:lang w:val="uk-UA"/>
        </w:rPr>
        <w:t xml:space="preserve"> </w:t>
      </w:r>
      <w:r w:rsidRPr="001F6208">
        <w:rPr>
          <w:rFonts w:hint="eastAsia"/>
          <w:bCs/>
          <w:color w:val="000000"/>
          <w:lang w:val="uk-UA"/>
        </w:rPr>
        <w:t>інформаційних</w:t>
      </w:r>
      <w:r w:rsidRPr="001F6208">
        <w:rPr>
          <w:bCs/>
          <w:color w:val="000000"/>
          <w:lang w:val="uk-UA"/>
        </w:rPr>
        <w:t xml:space="preserve"> (автоматизованих) </w:t>
      </w:r>
      <w:r w:rsidRPr="001F6208">
        <w:rPr>
          <w:rFonts w:hint="eastAsia"/>
          <w:bCs/>
          <w:color w:val="000000"/>
          <w:lang w:val="uk-UA"/>
        </w:rPr>
        <w:t>систем</w:t>
      </w:r>
      <w:r w:rsidRPr="001F6208">
        <w:rPr>
          <w:bCs/>
          <w:color w:val="000000"/>
          <w:lang w:val="uk-UA"/>
        </w:rPr>
        <w:t xml:space="preserve"> </w:t>
      </w:r>
      <w:r w:rsidRPr="001F6208">
        <w:rPr>
          <w:rFonts w:hint="eastAsia"/>
          <w:bCs/>
          <w:color w:val="000000"/>
          <w:lang w:val="uk-UA"/>
        </w:rPr>
        <w:t>Казначейства</w:t>
      </w:r>
      <w:r w:rsidR="00BB55AC" w:rsidRPr="001F6208">
        <w:rPr>
          <w:bCs/>
          <w:color w:val="000000"/>
          <w:lang w:val="uk-UA"/>
        </w:rPr>
        <w:t>.</w:t>
      </w:r>
    </w:p>
    <w:p w:rsidR="00931D71" w:rsidRPr="00167724" w:rsidRDefault="009A525D" w:rsidP="00CA5D5B">
      <w:pPr>
        <w:pStyle w:val="a6"/>
        <w:spacing w:before="120" w:beforeAutospacing="0" w:after="0" w:afterAutospacing="0"/>
        <w:ind w:firstLine="709"/>
        <w:jc w:val="both"/>
        <w:rPr>
          <w:b/>
          <w:color w:val="000000"/>
          <w:lang w:val="uk-UA"/>
        </w:rPr>
      </w:pPr>
      <w:r w:rsidRPr="00167724">
        <w:rPr>
          <w:b/>
          <w:color w:val="000000"/>
          <w:lang w:val="uk-UA"/>
        </w:rPr>
        <w:t>З</w:t>
      </w:r>
      <w:r w:rsidR="00931D71" w:rsidRPr="00167724">
        <w:rPr>
          <w:b/>
          <w:color w:val="000000"/>
          <w:lang w:val="uk-UA"/>
        </w:rPr>
        <w:t>агальна характеристика та актуал</w:t>
      </w:r>
      <w:r w:rsidR="00110561" w:rsidRPr="00167724">
        <w:rPr>
          <w:b/>
          <w:color w:val="000000"/>
          <w:lang w:val="uk-UA"/>
        </w:rPr>
        <w:t>ьність завдання (проєкту):</w:t>
      </w:r>
    </w:p>
    <w:p w:rsidR="002C3D3F" w:rsidRPr="001F6208" w:rsidRDefault="007978FF" w:rsidP="0071507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</w:pPr>
      <w:r w:rsidRPr="00167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1F6208" w:rsidRPr="001F620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>З</w:t>
      </w:r>
      <w:r w:rsidR="001F6208" w:rsidRPr="001F6208">
        <w:rPr>
          <w:rFonts w:ascii="Times New Roman" w:eastAsia="Times New Roman" w:hAnsi="Times New Roman" w:hint="eastAsia"/>
          <w:bCs/>
          <w:color w:val="000000"/>
          <w:sz w:val="24"/>
          <w:szCs w:val="24"/>
          <w:lang w:eastAsia="ru-RU" w:bidi="uk-UA"/>
        </w:rPr>
        <w:t>абезпечення</w:t>
      </w:r>
      <w:r w:rsidR="001F6208" w:rsidRPr="001F620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 xml:space="preserve"> </w:t>
      </w:r>
      <w:r w:rsidR="001F6208" w:rsidRPr="001F6208">
        <w:rPr>
          <w:rFonts w:ascii="Times New Roman" w:eastAsia="Times New Roman" w:hAnsi="Times New Roman" w:hint="eastAsia"/>
          <w:bCs/>
          <w:color w:val="000000"/>
          <w:sz w:val="24"/>
          <w:szCs w:val="24"/>
          <w:lang w:eastAsia="ru-RU" w:bidi="uk-UA"/>
        </w:rPr>
        <w:t>безперебійного</w:t>
      </w:r>
      <w:r w:rsidR="001F6208" w:rsidRPr="001F620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 xml:space="preserve"> </w:t>
      </w:r>
      <w:r w:rsidR="001F6208" w:rsidRPr="001F6208">
        <w:rPr>
          <w:rFonts w:ascii="Times New Roman" w:eastAsia="Times New Roman" w:hAnsi="Times New Roman" w:hint="eastAsia"/>
          <w:bCs/>
          <w:color w:val="000000"/>
          <w:sz w:val="24"/>
          <w:szCs w:val="24"/>
          <w:lang w:eastAsia="ru-RU" w:bidi="uk-UA"/>
        </w:rPr>
        <w:t>функціонування</w:t>
      </w:r>
      <w:r w:rsidR="001F6208" w:rsidRPr="001F620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 xml:space="preserve"> </w:t>
      </w:r>
      <w:r w:rsidR="001F6208" w:rsidRPr="001F6208">
        <w:rPr>
          <w:rFonts w:ascii="Times New Roman" w:eastAsia="Times New Roman" w:hAnsi="Times New Roman" w:hint="eastAsia"/>
          <w:bCs/>
          <w:color w:val="000000"/>
          <w:sz w:val="24"/>
          <w:szCs w:val="24"/>
          <w:lang w:eastAsia="ru-RU" w:bidi="uk-UA"/>
        </w:rPr>
        <w:t>інформаційно</w:t>
      </w:r>
      <w:r w:rsidR="001F6208" w:rsidRPr="001F620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 xml:space="preserve">-комунікаційної системи Казначейства, надійного, безпечного та ефективного збереження </w:t>
      </w:r>
      <w:r w:rsidR="001F6208" w:rsidRPr="001F6208">
        <w:rPr>
          <w:rFonts w:ascii="Times New Roman" w:eastAsia="Times New Roman" w:hAnsi="Times New Roman" w:hint="eastAsia"/>
          <w:bCs/>
          <w:color w:val="000000"/>
          <w:sz w:val="24"/>
          <w:szCs w:val="24"/>
          <w:lang w:eastAsia="ru-RU" w:bidi="uk-UA"/>
        </w:rPr>
        <w:t>баз</w:t>
      </w:r>
      <w:r w:rsidR="001F6208" w:rsidRPr="001F620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 xml:space="preserve"> </w:t>
      </w:r>
      <w:r w:rsidR="001F6208" w:rsidRPr="001F6208">
        <w:rPr>
          <w:rFonts w:ascii="Times New Roman" w:eastAsia="Times New Roman" w:hAnsi="Times New Roman" w:hint="eastAsia"/>
          <w:bCs/>
          <w:color w:val="000000"/>
          <w:sz w:val="24"/>
          <w:szCs w:val="24"/>
          <w:lang w:eastAsia="ru-RU" w:bidi="uk-UA"/>
        </w:rPr>
        <w:t>даних</w:t>
      </w:r>
      <w:r w:rsidR="001F6208" w:rsidRPr="001F620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 xml:space="preserve"> </w:t>
      </w:r>
      <w:r w:rsidR="001F6208" w:rsidRPr="001F6208">
        <w:rPr>
          <w:rFonts w:ascii="Times New Roman" w:eastAsia="Times New Roman" w:hAnsi="Times New Roman" w:hint="eastAsia"/>
          <w:bCs/>
          <w:color w:val="000000"/>
          <w:sz w:val="24"/>
          <w:szCs w:val="24"/>
          <w:lang w:eastAsia="ru-RU" w:bidi="uk-UA"/>
        </w:rPr>
        <w:t>інфраструктури</w:t>
      </w:r>
      <w:r w:rsidR="001F6208" w:rsidRPr="001F620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 xml:space="preserve"> </w:t>
      </w:r>
      <w:r w:rsidR="001F6208" w:rsidRPr="001F6208">
        <w:rPr>
          <w:rFonts w:ascii="Times New Roman" w:eastAsia="Times New Roman" w:hAnsi="Times New Roman" w:hint="eastAsia"/>
          <w:bCs/>
          <w:color w:val="000000"/>
          <w:sz w:val="24"/>
          <w:szCs w:val="24"/>
          <w:lang w:eastAsia="ru-RU" w:bidi="uk-UA"/>
        </w:rPr>
        <w:t>віртуалізації</w:t>
      </w:r>
      <w:r w:rsidR="001F6208" w:rsidRPr="001F620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 xml:space="preserve"> інформаційно-комунікаційної системи Казначейства</w:t>
      </w:r>
      <w:r w:rsidR="00BB55AC" w:rsidRPr="001F620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>.</w:t>
      </w:r>
    </w:p>
    <w:p w:rsidR="00B6060F" w:rsidRPr="00167724" w:rsidRDefault="00C819C9" w:rsidP="0003009B">
      <w:pPr>
        <w:pStyle w:val="a3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Обґрунтування </w:t>
      </w:r>
      <w:r w:rsidR="00B12373"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розміру бюджетного призначення</w:t>
      </w:r>
      <w:r w:rsidR="00E33FD8"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:</w:t>
      </w:r>
    </w:p>
    <w:p w:rsidR="00DD00C2" w:rsidRPr="00167724" w:rsidRDefault="00DD00C2" w:rsidP="00715073">
      <w:pPr>
        <w:pStyle w:val="a3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167724">
        <w:rPr>
          <w:rFonts w:ascii="Times New Roman" w:eastAsia="Times New Roman" w:hAnsi="Times New Roman"/>
          <w:sz w:val="24"/>
          <w:szCs w:val="24"/>
          <w:lang w:eastAsia="ru-RU"/>
        </w:rPr>
        <w:t xml:space="preserve">Розмір бюджетного призначення для </w:t>
      </w:r>
      <w:r w:rsidRPr="00BB55AC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предмета закупівлі </w:t>
      </w:r>
      <w:r w:rsidR="00107098" w:rsidRPr="00BB55AC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</w:t>
      </w:r>
      <w:r w:rsidR="001F6208" w:rsidRPr="001F6208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 w:bidi="uk-UA"/>
        </w:rPr>
        <w:t>30230000-0 - Комп’ютерне обладнання (Система зберігання даних)</w:t>
      </w:r>
      <w:r w:rsidR="00107098" w:rsidRPr="00BB55AC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»</w:t>
      </w:r>
      <w:r w:rsidRPr="00BB55AC">
        <w:rPr>
          <w:rFonts w:ascii="Times New Roman" w:eastAsia="Times New Roman" w:hAnsi="Times New Roman"/>
          <w:sz w:val="24"/>
          <w:szCs w:val="24"/>
          <w:lang w:eastAsia="ru-RU"/>
        </w:rPr>
        <w:t>, відповідає розрахунку видатків до кошторису</w:t>
      </w:r>
      <w:r w:rsidRPr="00167724">
        <w:rPr>
          <w:rFonts w:ascii="Times New Roman" w:eastAsia="Times New Roman" w:hAnsi="Times New Roman"/>
          <w:sz w:val="24"/>
          <w:szCs w:val="24"/>
          <w:lang w:eastAsia="ru-RU"/>
        </w:rPr>
        <w:t xml:space="preserve"> Казначейства на 202</w:t>
      </w:r>
      <w:r w:rsidR="00AD71AA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167724">
        <w:rPr>
          <w:rFonts w:ascii="Times New Roman" w:eastAsia="Times New Roman" w:hAnsi="Times New Roman"/>
          <w:sz w:val="24"/>
          <w:szCs w:val="24"/>
          <w:lang w:eastAsia="ru-RU"/>
        </w:rPr>
        <w:t xml:space="preserve"> рік (загальний фонд) за</w:t>
      </w:r>
      <w:r w:rsidR="008B2A3E" w:rsidRPr="0016772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167724">
        <w:rPr>
          <w:rFonts w:ascii="Times New Roman" w:eastAsia="Times New Roman" w:hAnsi="Times New Roman"/>
          <w:sz w:val="24"/>
          <w:szCs w:val="24"/>
          <w:lang w:eastAsia="ru-RU"/>
        </w:rPr>
        <w:t>КПКВК 3504010 «Керівництво та управління у сфері казначейського обслуговування».</w:t>
      </w:r>
    </w:p>
    <w:p w:rsidR="00B12373" w:rsidRPr="00167724" w:rsidRDefault="00B6060F" w:rsidP="0003009B">
      <w:pPr>
        <w:pStyle w:val="a3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Обґрунтування</w:t>
      </w:r>
      <w:r w:rsidR="00B12373"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очікуваної вартості предмета закупівлі</w:t>
      </w:r>
      <w:r w:rsidR="00C819C9"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:</w:t>
      </w:r>
    </w:p>
    <w:p w:rsidR="001F6208" w:rsidRDefault="001F6208" w:rsidP="001F6208">
      <w:pPr>
        <w:pStyle w:val="a3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6208">
        <w:rPr>
          <w:rFonts w:ascii="Times New Roman" w:eastAsia="Times New Roman" w:hAnsi="Times New Roman"/>
          <w:sz w:val="24"/>
          <w:szCs w:val="24"/>
          <w:lang w:eastAsia="ru-RU"/>
        </w:rPr>
        <w:t xml:space="preserve">З метою оновлення застарілого обладнання IBM Казначейства, зокрема системи зберігання даних IBM XIV </w:t>
      </w:r>
      <w:proofErr w:type="spellStart"/>
      <w:r w:rsidRPr="001F6208">
        <w:rPr>
          <w:rFonts w:ascii="Times New Roman" w:eastAsia="Times New Roman" w:hAnsi="Times New Roman"/>
          <w:sz w:val="24"/>
          <w:szCs w:val="24"/>
          <w:lang w:eastAsia="ru-RU"/>
        </w:rPr>
        <w:t>Storage</w:t>
      </w:r>
      <w:proofErr w:type="spellEnd"/>
      <w:r w:rsidRPr="001F62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F6208">
        <w:rPr>
          <w:rFonts w:ascii="Times New Roman" w:eastAsia="Times New Roman" w:hAnsi="Times New Roman"/>
          <w:sz w:val="24"/>
          <w:szCs w:val="24"/>
          <w:lang w:eastAsia="ru-RU"/>
        </w:rPr>
        <w:t>System</w:t>
      </w:r>
      <w:proofErr w:type="spellEnd"/>
      <w:r w:rsidRPr="001F62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F6208">
        <w:rPr>
          <w:rFonts w:ascii="Times New Roman" w:eastAsia="Times New Roman" w:hAnsi="Times New Roman"/>
          <w:sz w:val="24"/>
          <w:szCs w:val="24"/>
          <w:lang w:eastAsia="ru-RU"/>
        </w:rPr>
        <w:t>Model</w:t>
      </w:r>
      <w:proofErr w:type="spellEnd"/>
      <w:r w:rsidRPr="001F6208">
        <w:rPr>
          <w:rFonts w:ascii="Times New Roman" w:eastAsia="Times New Roman" w:hAnsi="Times New Roman"/>
          <w:sz w:val="24"/>
          <w:szCs w:val="24"/>
          <w:lang w:eastAsia="ru-RU"/>
        </w:rPr>
        <w:t xml:space="preserve"> GEN3, </w:t>
      </w:r>
      <w:proofErr w:type="spellStart"/>
      <w:r w:rsidRPr="001F6208">
        <w:rPr>
          <w:rFonts w:ascii="Times New Roman" w:eastAsia="Times New Roman" w:hAnsi="Times New Roman"/>
          <w:sz w:val="24"/>
          <w:szCs w:val="24"/>
          <w:lang w:eastAsia="ru-RU"/>
        </w:rPr>
        <w:t>Type</w:t>
      </w:r>
      <w:proofErr w:type="spellEnd"/>
      <w:r w:rsidRPr="001F6208">
        <w:rPr>
          <w:rFonts w:ascii="Times New Roman" w:eastAsia="Times New Roman" w:hAnsi="Times New Roman"/>
          <w:sz w:val="24"/>
          <w:szCs w:val="24"/>
          <w:lang w:eastAsia="ru-RU"/>
        </w:rPr>
        <w:t xml:space="preserve"> 2810-114  (S/N: 78-20564), для проведення закупівлі сучасної системи зберігання даних (далі – Товар), послуг  з встановлення та налаштування Товару (далі – Послуги), відповідно до Методики визначення очікуваної вартості предмета закупівлі під час здійснення публічних закупівель у Державній казначейській службі України, затвердженої наказом Державної казначейської служби України від 10.01.2025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 </w:t>
      </w:r>
      <w:r w:rsidRPr="001F6208">
        <w:rPr>
          <w:rFonts w:ascii="Times New Roman" w:eastAsia="Times New Roman" w:hAnsi="Times New Roman"/>
          <w:sz w:val="24"/>
          <w:szCs w:val="24"/>
          <w:lang w:eastAsia="ru-RU"/>
        </w:rPr>
        <w:t>9 (розробленої на основі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 </w:t>
      </w:r>
      <w:r w:rsidRPr="001F6208">
        <w:rPr>
          <w:rFonts w:ascii="Times New Roman" w:eastAsia="Times New Roman" w:hAnsi="Times New Roman"/>
          <w:sz w:val="24"/>
          <w:szCs w:val="24"/>
          <w:lang w:eastAsia="ru-RU"/>
        </w:rPr>
        <w:t xml:space="preserve">275) (далі – Методика), Департаментом цифрової трансформації та інформаційно-комунікаційних систем (далі – Департамент) проведено аналіз цін на Послуги відповідно до ринкових консультацій з компаніями, які є учасниками ринку серверного, комутаційного обладнання, систем зберігання даних та розташовані на території України (далі – компанії). </w:t>
      </w:r>
    </w:p>
    <w:p w:rsidR="001F6208" w:rsidRDefault="001F6208" w:rsidP="001F6208">
      <w:pPr>
        <w:pStyle w:val="a3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1F6208">
        <w:rPr>
          <w:rFonts w:ascii="Times New Roman" w:eastAsia="Times New Roman" w:hAnsi="Times New Roman"/>
          <w:sz w:val="24"/>
          <w:szCs w:val="24"/>
          <w:lang w:eastAsia="ru-RU"/>
        </w:rPr>
        <w:t xml:space="preserve">Департаментом було надіслано листи 21 компанії з описом необхідних вимог на Товар, кількості Товару (кластер з 2 одиниць обладнання), </w:t>
      </w:r>
      <w:r w:rsidR="0058177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вимог для Послуг, </w:t>
      </w:r>
      <w:r w:rsidRPr="001F6208">
        <w:rPr>
          <w:rFonts w:ascii="Times New Roman" w:eastAsia="Times New Roman" w:hAnsi="Times New Roman"/>
          <w:sz w:val="24"/>
          <w:szCs w:val="24"/>
          <w:lang w:eastAsia="ru-RU"/>
        </w:rPr>
        <w:t>на що отримано 3 комерційні пропозиції на Товар та Послуги.</w:t>
      </w:r>
      <w:r w:rsidR="00715073"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ab/>
      </w:r>
    </w:p>
    <w:p w:rsidR="001F6208" w:rsidRDefault="001F6208" w:rsidP="001F6208">
      <w:pPr>
        <w:pStyle w:val="a3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1F6208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Згідно з методом порівняння ринкових цін Методики проведено розрахунок очікуваної вартості закупівлі з використанням 3 комерційних пропозицій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.</w:t>
      </w:r>
    </w:p>
    <w:p w:rsidR="00715073" w:rsidRPr="001F6208" w:rsidRDefault="00715073" w:rsidP="001F6208">
      <w:pPr>
        <w:pStyle w:val="a3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Очікувана вартість предмета закупівлі розрахована </w:t>
      </w:r>
      <w:r w:rsidR="00981F6B"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за результатами аналізу зазначених цінових пропозицій </w:t>
      </w:r>
      <w:r w:rsidR="00603D99"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і</w:t>
      </w: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 становить </w:t>
      </w:r>
      <w:r w:rsidR="00893C21" w:rsidRPr="00893C21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40 882 813,00 </w:t>
      </w: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грн. з ПДВ, що відповідає розміру бюджетного призначення</w:t>
      </w:r>
      <w:r w:rsidR="00386EF9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 на 2026 рік</w:t>
      </w:r>
      <w:r w:rsidR="00A771AE"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.</w:t>
      </w:r>
    </w:p>
    <w:sectPr w:rsidR="00715073" w:rsidRPr="001F6208" w:rsidSect="00712BFA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334" w:rsidRDefault="00BC7334" w:rsidP="009A525D">
      <w:pPr>
        <w:spacing w:after="0" w:line="240" w:lineRule="auto"/>
      </w:pPr>
      <w:r>
        <w:separator/>
      </w:r>
    </w:p>
  </w:endnote>
  <w:endnote w:type="continuationSeparator" w:id="0">
    <w:p w:rsidR="00BC7334" w:rsidRDefault="00BC7334" w:rsidP="009A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krainianTimesE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334" w:rsidRDefault="00BC7334" w:rsidP="009A525D">
      <w:pPr>
        <w:spacing w:after="0" w:line="240" w:lineRule="auto"/>
      </w:pPr>
      <w:r>
        <w:separator/>
      </w:r>
    </w:p>
  </w:footnote>
  <w:footnote w:type="continuationSeparator" w:id="0">
    <w:p w:rsidR="00BC7334" w:rsidRDefault="00BC7334" w:rsidP="009A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25D" w:rsidRDefault="009A525D" w:rsidP="009A525D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901E9E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6B1"/>
    <w:multiLevelType w:val="hybridMultilevel"/>
    <w:tmpl w:val="922075EC"/>
    <w:lvl w:ilvl="0" w:tplc="A3741C7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173EF5"/>
    <w:multiLevelType w:val="hybridMultilevel"/>
    <w:tmpl w:val="0F14C10E"/>
    <w:lvl w:ilvl="0" w:tplc="7AD83A3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393241"/>
    <w:multiLevelType w:val="hybridMultilevel"/>
    <w:tmpl w:val="B25E3A08"/>
    <w:lvl w:ilvl="0" w:tplc="ED92A34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0FB1AF4"/>
    <w:multiLevelType w:val="multilevel"/>
    <w:tmpl w:val="72D48DB6"/>
    <w:lvl w:ilvl="0">
      <w:start w:val="1"/>
      <w:numFmt w:val="none"/>
      <w:pStyle w:val="12"/>
      <w:lvlText w:val=""/>
      <w:lvlJc w:val="left"/>
      <w:pPr>
        <w:tabs>
          <w:tab w:val="num" w:pos="567"/>
        </w:tabs>
        <w:ind w:left="0" w:firstLine="567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%2)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russianLower"/>
      <w:lvlText w:val="%1%3.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1247"/>
        </w:tabs>
        <w:ind w:left="1247" w:hanging="28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russianLower"/>
      <w:pStyle w:val="120"/>
      <w:lvlText w:val="%5."/>
      <w:lvlJc w:val="left"/>
      <w:pPr>
        <w:tabs>
          <w:tab w:val="num" w:pos="1474"/>
        </w:tabs>
        <w:ind w:left="1474" w:hanging="227"/>
      </w:pPr>
      <w:rPr>
        <w:rFonts w:hint="default"/>
        <w:sz w:val="22"/>
        <w:szCs w:val="22"/>
      </w:rPr>
    </w:lvl>
    <w:lvl w:ilvl="5">
      <w:start w:val="1"/>
      <w:numFmt w:val="bullet"/>
      <w:lvlText w:val=""/>
      <w:lvlJc w:val="left"/>
      <w:pPr>
        <w:tabs>
          <w:tab w:val="num" w:pos="1701"/>
        </w:tabs>
        <w:ind w:left="1701" w:hanging="227"/>
      </w:pPr>
      <w:rPr>
        <w:rFonts w:ascii="Wingdings" w:hAnsi="Wingdings" w:hint="default"/>
        <w:color w:val="000000"/>
      </w:rPr>
    </w:lvl>
    <w:lvl w:ilvl="6">
      <w:start w:val="1"/>
      <w:numFmt w:val="none"/>
      <w:lvlText w:val=""/>
      <w:lvlJc w:val="left"/>
      <w:pPr>
        <w:tabs>
          <w:tab w:val="num" w:pos="1211"/>
        </w:tabs>
        <w:ind w:left="1211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346"/>
        </w:tabs>
        <w:ind w:left="1346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706"/>
        </w:tabs>
        <w:ind w:left="1706" w:hanging="1800"/>
      </w:pPr>
      <w:rPr>
        <w:rFonts w:hint="default"/>
      </w:rPr>
    </w:lvl>
  </w:abstractNum>
  <w:abstractNum w:abstractNumId="5" w15:restartNumberingAfterBreak="0">
    <w:nsid w:val="53B20EB9"/>
    <w:multiLevelType w:val="hybridMultilevel"/>
    <w:tmpl w:val="FCBC59FC"/>
    <w:lvl w:ilvl="0" w:tplc="73A29C6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80"/>
    <w:rsid w:val="000210D2"/>
    <w:rsid w:val="0003009B"/>
    <w:rsid w:val="00052530"/>
    <w:rsid w:val="00066BE0"/>
    <w:rsid w:val="000720EB"/>
    <w:rsid w:val="000739BB"/>
    <w:rsid w:val="00073CE0"/>
    <w:rsid w:val="00080724"/>
    <w:rsid w:val="000920B4"/>
    <w:rsid w:val="00093FF8"/>
    <w:rsid w:val="000A6027"/>
    <w:rsid w:val="000B1F80"/>
    <w:rsid w:val="000C58C4"/>
    <w:rsid w:val="000C63E5"/>
    <w:rsid w:val="000D292C"/>
    <w:rsid w:val="00107098"/>
    <w:rsid w:val="00110561"/>
    <w:rsid w:val="001310A9"/>
    <w:rsid w:val="001478B0"/>
    <w:rsid w:val="00150D52"/>
    <w:rsid w:val="00167724"/>
    <w:rsid w:val="00173046"/>
    <w:rsid w:val="001B0A74"/>
    <w:rsid w:val="001B3984"/>
    <w:rsid w:val="001F6208"/>
    <w:rsid w:val="0025477A"/>
    <w:rsid w:val="00267E29"/>
    <w:rsid w:val="00274606"/>
    <w:rsid w:val="002B2C45"/>
    <w:rsid w:val="002B4BE2"/>
    <w:rsid w:val="002C3D3F"/>
    <w:rsid w:val="002F1F65"/>
    <w:rsid w:val="00302ABA"/>
    <w:rsid w:val="00310B13"/>
    <w:rsid w:val="00331D01"/>
    <w:rsid w:val="0036602B"/>
    <w:rsid w:val="00366BCF"/>
    <w:rsid w:val="00370C4C"/>
    <w:rsid w:val="00386EF9"/>
    <w:rsid w:val="003A756B"/>
    <w:rsid w:val="003E5B52"/>
    <w:rsid w:val="00404E80"/>
    <w:rsid w:val="0040728B"/>
    <w:rsid w:val="004340B4"/>
    <w:rsid w:val="00456EF8"/>
    <w:rsid w:val="004742A6"/>
    <w:rsid w:val="004A0DAB"/>
    <w:rsid w:val="004A362D"/>
    <w:rsid w:val="004D0D97"/>
    <w:rsid w:val="00520102"/>
    <w:rsid w:val="00521054"/>
    <w:rsid w:val="0054392E"/>
    <w:rsid w:val="00561A70"/>
    <w:rsid w:val="005621FD"/>
    <w:rsid w:val="00575E3F"/>
    <w:rsid w:val="00581777"/>
    <w:rsid w:val="00595B53"/>
    <w:rsid w:val="005A24B7"/>
    <w:rsid w:val="005B1643"/>
    <w:rsid w:val="005B68B5"/>
    <w:rsid w:val="005C2EAF"/>
    <w:rsid w:val="005C74E3"/>
    <w:rsid w:val="005E1925"/>
    <w:rsid w:val="005E71BF"/>
    <w:rsid w:val="00603D99"/>
    <w:rsid w:val="006124A8"/>
    <w:rsid w:val="00612CB7"/>
    <w:rsid w:val="00615CE9"/>
    <w:rsid w:val="0062468A"/>
    <w:rsid w:val="00646B55"/>
    <w:rsid w:val="006A1BE5"/>
    <w:rsid w:val="006A4ABD"/>
    <w:rsid w:val="006B0457"/>
    <w:rsid w:val="006C4DEA"/>
    <w:rsid w:val="006E22BA"/>
    <w:rsid w:val="006F0A97"/>
    <w:rsid w:val="00706046"/>
    <w:rsid w:val="00712BFA"/>
    <w:rsid w:val="00715073"/>
    <w:rsid w:val="00767F7D"/>
    <w:rsid w:val="00786FBE"/>
    <w:rsid w:val="007906E0"/>
    <w:rsid w:val="007978FF"/>
    <w:rsid w:val="007C2E65"/>
    <w:rsid w:val="007F043B"/>
    <w:rsid w:val="007F423A"/>
    <w:rsid w:val="0083510B"/>
    <w:rsid w:val="00835FB4"/>
    <w:rsid w:val="00853FAA"/>
    <w:rsid w:val="00893C21"/>
    <w:rsid w:val="008B26F8"/>
    <w:rsid w:val="008B2A3E"/>
    <w:rsid w:val="008C2D15"/>
    <w:rsid w:val="008E189B"/>
    <w:rsid w:val="008E4131"/>
    <w:rsid w:val="00901E9E"/>
    <w:rsid w:val="00916A36"/>
    <w:rsid w:val="00926E08"/>
    <w:rsid w:val="00931D71"/>
    <w:rsid w:val="00941EF3"/>
    <w:rsid w:val="00966E21"/>
    <w:rsid w:val="00967420"/>
    <w:rsid w:val="00981F6B"/>
    <w:rsid w:val="00986131"/>
    <w:rsid w:val="00987001"/>
    <w:rsid w:val="009A525D"/>
    <w:rsid w:val="00A1445B"/>
    <w:rsid w:val="00A14C1A"/>
    <w:rsid w:val="00A665DE"/>
    <w:rsid w:val="00A771AE"/>
    <w:rsid w:val="00A83726"/>
    <w:rsid w:val="00AD63A6"/>
    <w:rsid w:val="00AD71AA"/>
    <w:rsid w:val="00B12373"/>
    <w:rsid w:val="00B17519"/>
    <w:rsid w:val="00B6060F"/>
    <w:rsid w:val="00B923E3"/>
    <w:rsid w:val="00BA11ED"/>
    <w:rsid w:val="00BA3F48"/>
    <w:rsid w:val="00BB55AC"/>
    <w:rsid w:val="00BC7334"/>
    <w:rsid w:val="00BD45C4"/>
    <w:rsid w:val="00BF32AE"/>
    <w:rsid w:val="00BF4FED"/>
    <w:rsid w:val="00BF70B0"/>
    <w:rsid w:val="00C129FE"/>
    <w:rsid w:val="00C177D1"/>
    <w:rsid w:val="00C32C0C"/>
    <w:rsid w:val="00C819C9"/>
    <w:rsid w:val="00CA5D5B"/>
    <w:rsid w:val="00CB0FAA"/>
    <w:rsid w:val="00CC3087"/>
    <w:rsid w:val="00D10FDF"/>
    <w:rsid w:val="00D20043"/>
    <w:rsid w:val="00D417A2"/>
    <w:rsid w:val="00D9634E"/>
    <w:rsid w:val="00DA5040"/>
    <w:rsid w:val="00DC3684"/>
    <w:rsid w:val="00DD00C2"/>
    <w:rsid w:val="00E04F0B"/>
    <w:rsid w:val="00E107AB"/>
    <w:rsid w:val="00E20C71"/>
    <w:rsid w:val="00E31E36"/>
    <w:rsid w:val="00E33FD8"/>
    <w:rsid w:val="00E5316E"/>
    <w:rsid w:val="00EB6F40"/>
    <w:rsid w:val="00EC7002"/>
    <w:rsid w:val="00ED443B"/>
    <w:rsid w:val="00EE74B4"/>
    <w:rsid w:val="00EF25B8"/>
    <w:rsid w:val="00EF3801"/>
    <w:rsid w:val="00F01A6B"/>
    <w:rsid w:val="00F13ECF"/>
    <w:rsid w:val="00F176CC"/>
    <w:rsid w:val="00F61527"/>
    <w:rsid w:val="00F81C73"/>
    <w:rsid w:val="00F83A8F"/>
    <w:rsid w:val="00F9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B13D"/>
  <w15:chartTrackingRefBased/>
  <w15:docId w15:val="{AE3D3E29-EACB-42C6-85CA-C988F0EC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5E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121">
    <w:name w:val="ОТ_Дог_12"/>
    <w:basedOn w:val="a"/>
    <w:link w:val="122"/>
    <w:rsid w:val="00931D71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x-none"/>
    </w:rPr>
  </w:style>
  <w:style w:type="character" w:customStyle="1" w:styleId="122">
    <w:name w:val="ОТ_Дог_12 Знак"/>
    <w:link w:val="121"/>
    <w:rsid w:val="00931D71"/>
    <w:rPr>
      <w:rFonts w:ascii="Times New Roman" w:eastAsia="Times New Roman" w:hAnsi="Times New Roman" w:cs="Times New Roman CYR"/>
      <w:sz w:val="24"/>
      <w:szCs w:val="24"/>
      <w:lang w:val="uk-UA"/>
    </w:rPr>
  </w:style>
  <w:style w:type="paragraph" w:styleId="a5">
    <w:name w:val="Normal (Web)"/>
    <w:basedOn w:val="a"/>
    <w:rsid w:val="00931D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6">
    <w:name w:val="a"/>
    <w:basedOn w:val="a"/>
    <w:rsid w:val="00931D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7">
    <w:name w:val="Hyperlink"/>
    <w:rsid w:val="004742A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A525D"/>
    <w:pPr>
      <w:tabs>
        <w:tab w:val="center" w:pos="4844"/>
        <w:tab w:val="right" w:pos="9689"/>
      </w:tabs>
    </w:pPr>
  </w:style>
  <w:style w:type="character" w:customStyle="1" w:styleId="a9">
    <w:name w:val="Верхній колонтитул Знак"/>
    <w:link w:val="a8"/>
    <w:uiPriority w:val="99"/>
    <w:rsid w:val="009A525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A525D"/>
    <w:pPr>
      <w:tabs>
        <w:tab w:val="center" w:pos="4844"/>
        <w:tab w:val="right" w:pos="9689"/>
      </w:tabs>
    </w:pPr>
  </w:style>
  <w:style w:type="character" w:customStyle="1" w:styleId="ab">
    <w:name w:val="Нижній колонтитул Знак"/>
    <w:link w:val="aa"/>
    <w:uiPriority w:val="99"/>
    <w:rsid w:val="009A525D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543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ТЭО_ОТ12"/>
    <w:basedOn w:val="a"/>
    <w:link w:val="123"/>
    <w:rsid w:val="00A665DE"/>
    <w:pPr>
      <w:widowControl w:val="0"/>
      <w:numPr>
        <w:numId w:val="6"/>
      </w:numPr>
      <w:overflowPunct w:val="0"/>
      <w:adjustRightInd w:val="0"/>
      <w:spacing w:after="0" w:line="240" w:lineRule="auto"/>
      <w:jc w:val="both"/>
    </w:pPr>
    <w:rPr>
      <w:rFonts w:ascii="Times New Roman" w:eastAsia="Times New Roman" w:hAnsi="Times New Roman"/>
      <w:kern w:val="28"/>
      <w:sz w:val="24"/>
      <w:szCs w:val="24"/>
      <w:lang w:val="x-none" w:eastAsia="ru-RU"/>
    </w:rPr>
  </w:style>
  <w:style w:type="character" w:customStyle="1" w:styleId="123">
    <w:name w:val="ТЭО_ОТ12 Знак Знак"/>
    <w:link w:val="12"/>
    <w:rsid w:val="00A665DE"/>
    <w:rPr>
      <w:rFonts w:ascii="Times New Roman" w:eastAsia="Times New Roman" w:hAnsi="Times New Roman"/>
      <w:kern w:val="28"/>
      <w:sz w:val="24"/>
      <w:szCs w:val="24"/>
      <w:lang w:val="x-none" w:eastAsia="ru-RU"/>
    </w:rPr>
  </w:style>
  <w:style w:type="paragraph" w:customStyle="1" w:styleId="120">
    <w:name w:val="ОТ_Дог_12_Мар а."/>
    <w:basedOn w:val="a"/>
    <w:rsid w:val="00A665DE"/>
    <w:pPr>
      <w:widowControl w:val="0"/>
      <w:numPr>
        <w:ilvl w:val="4"/>
        <w:numId w:val="6"/>
      </w:numPr>
      <w:overflowPunct w:val="0"/>
      <w:adjustRightInd w:val="0"/>
      <w:spacing w:after="0" w:line="240" w:lineRule="auto"/>
    </w:pPr>
    <w:rPr>
      <w:rFonts w:ascii="Times New Roman" w:eastAsia="Times New Roman" w:hAnsi="Times New Roman" w:cs="UkrainianTimesET"/>
      <w:kern w:val="28"/>
      <w:sz w:val="24"/>
      <w:szCs w:val="24"/>
      <w:lang w:eastAsia="ru-RU"/>
    </w:rPr>
  </w:style>
  <w:style w:type="paragraph" w:customStyle="1" w:styleId="1">
    <w:name w:val="Звичайний1"/>
    <w:rsid w:val="00A665DE"/>
    <w:pPr>
      <w:ind w:firstLine="720"/>
      <w:jc w:val="both"/>
    </w:pPr>
    <w:rPr>
      <w:rFonts w:ascii="Times New Roman" w:eastAsia="Times New Roman" w:hAnsi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5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2346</Words>
  <Characters>1338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2800-shvetss</dc:creator>
  <cp:keywords/>
  <cp:lastModifiedBy>Черкасова Марина Вячеславівна</cp:lastModifiedBy>
  <cp:revision>6</cp:revision>
  <cp:lastPrinted>2020-12-28T08:57:00Z</cp:lastPrinted>
  <dcterms:created xsi:type="dcterms:W3CDTF">2026-05-12T07:30:00Z</dcterms:created>
  <dcterms:modified xsi:type="dcterms:W3CDTF">2026-06-23T13:21:00Z</dcterms:modified>
</cp:coreProperties>
</file>