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технічних та якісних характеристик предмета закупівлі, розміру бюджетного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призначення, очікуваної вартості предмета закупівлі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hAnsi="Times New Roman"/>
          <w:sz w:val="24"/>
          <w:szCs w:val="24"/>
        </w:rPr>
        <w:t>(відповідно до пункту 4</w:t>
      </w:r>
      <w:r w:rsidRPr="005F1A45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F1A45">
        <w:rPr>
          <w:rFonts w:ascii="Times New Roman" w:hAnsi="Times New Roman"/>
          <w:sz w:val="24"/>
          <w:szCs w:val="24"/>
        </w:rPr>
        <w:t xml:space="preserve">постанови КМУ від 11.10.2016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hAnsi="Times New Roman"/>
          <w:sz w:val="24"/>
          <w:szCs w:val="24"/>
        </w:rPr>
        <w:t>№ 710 «Про ефективне використання державних коштів» (зі змінами))</w:t>
      </w:r>
    </w:p>
    <w:p w:rsidR="005F1A45" w:rsidRPr="005F1A45" w:rsidRDefault="005F1A45" w:rsidP="0012424C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5F1A45" w:rsidRPr="005F1A45" w:rsidRDefault="005F1A45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F1A45">
        <w:rPr>
          <w:rFonts w:ascii="Times New Roman" w:eastAsia="Times New Roman" w:hAnsi="Times New Roman"/>
          <w:sz w:val="24"/>
          <w:szCs w:val="24"/>
          <w:lang w:eastAsia="ru-RU"/>
        </w:rPr>
        <w:t>Державна казначейська служба України; м. Київ; код за ЄДРПОУ – 37567646; категорія замовника – орган державної влади.</w:t>
      </w:r>
    </w:p>
    <w:p w:rsidR="001B48E2" w:rsidRPr="005A68E4" w:rsidRDefault="000B1F80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647A4" w:rsidRPr="005A68E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A68E4" w:rsidRPr="005A68E4">
        <w:rPr>
          <w:rFonts w:ascii="Times New Roman" w:hAnsi="Times New Roman"/>
          <w:bCs/>
          <w:sz w:val="26"/>
          <w:szCs w:val="26"/>
        </w:rPr>
        <w:t>09320000-8 – Пара, гаряча вода та пов'язана продукція (Теплова енергія)</w:t>
      </w:r>
      <w:r w:rsidR="004647A4" w:rsidRPr="005A68E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B48E2" w:rsidRPr="005A68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043E7" w:rsidRPr="005A68E4">
        <w:rPr>
          <w:rFonts w:ascii="Times New Roman" w:hAnsi="Times New Roman"/>
          <w:sz w:val="24"/>
          <w:szCs w:val="24"/>
        </w:rPr>
        <w:t xml:space="preserve"> </w:t>
      </w:r>
    </w:p>
    <w:p w:rsidR="000B1F80" w:rsidRPr="001C6898" w:rsidRDefault="000B1F80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68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bookmarkEnd w:id="0"/>
      <w:r w:rsidR="006C7768" w:rsidRPr="001C6898">
        <w:rPr>
          <w:rFonts w:ascii="Times New Roman" w:hAnsi="Times New Roman"/>
          <w:color w:val="000000"/>
          <w:sz w:val="28"/>
          <w:szCs w:val="28"/>
        </w:rPr>
        <w:t>UA-2026-03-02-013057-a</w:t>
      </w:r>
    </w:p>
    <w:p w:rsidR="005F1A45" w:rsidRPr="005F1A45" w:rsidRDefault="005F1A45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</w:t>
      </w:r>
      <w:r w:rsidRPr="00DD428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DD4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428C" w:rsidRPr="00DD428C">
        <w:rPr>
          <w:rFonts w:ascii="Times New Roman" w:hAnsi="Times New Roman"/>
          <w:sz w:val="26"/>
          <w:szCs w:val="26"/>
        </w:rPr>
        <w:t>2  336 053,</w:t>
      </w:r>
      <w:r w:rsidR="00DD428C" w:rsidRPr="00DD428C">
        <w:rPr>
          <w:rFonts w:ascii="Times New Roman" w:hAnsi="Times New Roman"/>
          <w:sz w:val="26"/>
          <w:szCs w:val="26"/>
          <w:lang w:val="ru-RU"/>
        </w:rPr>
        <w:t>73</w:t>
      </w:r>
      <w:r w:rsidR="00DD428C" w:rsidRPr="00DD42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428C" w:rsidRPr="00DD428C">
        <w:rPr>
          <w:rFonts w:ascii="Times New Roman" w:hAnsi="Times New Roman"/>
          <w:sz w:val="26"/>
          <w:szCs w:val="26"/>
        </w:rPr>
        <w:t>грн</w:t>
      </w:r>
      <w:proofErr w:type="spellEnd"/>
      <w:r w:rsidR="00DD428C" w:rsidRPr="00DD428C">
        <w:rPr>
          <w:rFonts w:ascii="Times New Roman" w:hAnsi="Times New Roman"/>
          <w:sz w:val="26"/>
          <w:szCs w:val="26"/>
        </w:rPr>
        <w:t xml:space="preserve"> (з ПДВ)</w:t>
      </w:r>
      <w:r w:rsidRPr="00DD42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4B1D" w:rsidRPr="0012424C" w:rsidRDefault="00914B1D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12424C" w:rsidRPr="001242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424C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</w:p>
    <w:p w:rsidR="00B6060F" w:rsidRPr="005F1A45" w:rsidRDefault="00C819C9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5F1A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43485D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кошторису </w:t>
      </w:r>
      <w:r w:rsidR="006A0A39">
        <w:rPr>
          <w:rFonts w:ascii="Times New Roman" w:eastAsia="Times New Roman" w:hAnsi="Times New Roman"/>
          <w:sz w:val="24"/>
          <w:szCs w:val="24"/>
          <w:lang w:eastAsia="ru-RU"/>
        </w:rPr>
        <w:t>на 2026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772C36" w:rsidRPr="005F1A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1B48E2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0A39">
        <w:rPr>
          <w:rFonts w:ascii="Times New Roman" w:hAnsi="Times New Roman"/>
          <w:sz w:val="24"/>
          <w:szCs w:val="24"/>
        </w:rPr>
        <w:t>2 339 200</w:t>
      </w:r>
      <w:r w:rsidR="00FF280A" w:rsidRPr="005F1A45">
        <w:rPr>
          <w:rFonts w:ascii="Times New Roman" w:hAnsi="Times New Roman"/>
          <w:sz w:val="24"/>
          <w:szCs w:val="24"/>
        </w:rPr>
        <w:t>,</w:t>
      </w:r>
      <w:r w:rsidR="006946CF" w:rsidRPr="005F1A45">
        <w:rPr>
          <w:rFonts w:ascii="Times New Roman" w:hAnsi="Times New Roman"/>
          <w:sz w:val="24"/>
          <w:szCs w:val="24"/>
        </w:rPr>
        <w:t>00</w:t>
      </w:r>
      <w:r w:rsidR="00FF280A" w:rsidRPr="005F1A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485D" w:rsidRPr="005F1A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FF280A" w:rsidRPr="005F1A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5F1A45" w:rsidRDefault="00B6060F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00102" w:rsidRPr="001C6898" w:rsidRDefault="00827774" w:rsidP="0012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Визначено 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</w:t>
      </w:r>
      <w:r w:rsidR="001C6898" w:rsidRPr="001C689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10.01.2025 </w:t>
      </w:r>
      <w:r w:rsidR="007A0D9A" w:rsidRPr="001C689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№ 9 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 та розробленої </w:t>
      </w:r>
      <w:r w:rsidR="001C6898" w:rsidRPr="001C6898">
        <w:rPr>
          <w:rFonts w:ascii="Times New Roman" w:hAnsi="Times New Roman" w:cs="Times New Roman"/>
          <w:sz w:val="24"/>
          <w:szCs w:val="24"/>
        </w:rPr>
        <w:t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(із змінами)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 (далі – Методика)</w:t>
      </w:r>
      <w:r w:rsidRPr="001C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898" w:rsidRPr="001C6898" w:rsidRDefault="001C6898" w:rsidP="0012424C">
      <w:pPr>
        <w:pStyle w:val="a5"/>
        <w:spacing w:before="0" w:beforeAutospacing="0" w:after="0" w:afterAutospacing="0"/>
        <w:ind w:firstLine="708"/>
        <w:jc w:val="both"/>
      </w:pPr>
      <w:r w:rsidRPr="001C6898">
        <w:t xml:space="preserve">Відділом адміністративно-господарської роботи проведено розрахунок очікуваної вартості </w:t>
      </w:r>
      <w:r w:rsidR="003E07DD">
        <w:t>вищезазначеного предмету</w:t>
      </w:r>
      <w:r w:rsidRPr="001C6898">
        <w:t xml:space="preserve"> закупівлі </w:t>
      </w:r>
      <w:r w:rsidR="003E07DD">
        <w:t xml:space="preserve">– </w:t>
      </w:r>
      <w:r w:rsidRPr="001C6898">
        <w:rPr>
          <w:b/>
          <w:bCs/>
          <w:lang w:eastAsia="ru-RU"/>
        </w:rPr>
        <w:t>Теплова енергія</w:t>
      </w:r>
      <w:r w:rsidRPr="001C6898">
        <w:rPr>
          <w:bCs/>
          <w:lang w:eastAsia="ru-RU"/>
        </w:rPr>
        <w:t xml:space="preserve"> </w:t>
      </w:r>
      <w:r w:rsidRPr="001C6898">
        <w:t xml:space="preserve">(далі – </w:t>
      </w:r>
      <w:proofErr w:type="spellStart"/>
      <w:r w:rsidRPr="001C6898">
        <w:t>ОВрег</w:t>
      </w:r>
      <w:proofErr w:type="spellEnd"/>
      <w:r w:rsidRPr="001C6898">
        <w:t xml:space="preserve">) з урахуванням тарифу на теплову енергію, затвердженого Розпорядженням Виконавчого органу Київської міської ради </w:t>
      </w:r>
      <w:r w:rsidRPr="001C6898">
        <w:rPr>
          <w:noProof/>
        </w:rPr>
        <w:t xml:space="preserve">Київської міської державної адміністрації від 15.09.2025 № 51 «Про встановлення тарифів на теплову енергію, виробництво теплової енергії, транспортування теплової енергії, постачання теплової енергії, послуги з постачання теплової енергії і постачання гарячої води </w:t>
      </w:r>
      <w:r w:rsidRPr="001C6898">
        <w:t xml:space="preserve">КОМУНАЛЬНОМУ ПІДПРИЄМСТВУ ВИКОНАВЧОГО ОРГАНУ КИЇВРАДИ (КИЇВСЬКОЇ МІСЬКОЇ ДЕРЖАВНОЇ АДМІНІСТРАЦІЇ) «КИЇВТЕПЛОЕНЕРГО» (далі – </w:t>
      </w:r>
      <w:proofErr w:type="spellStart"/>
      <w:r w:rsidRPr="001C6898">
        <w:t>КП</w:t>
      </w:r>
      <w:proofErr w:type="spellEnd"/>
      <w:r w:rsidRPr="001C6898">
        <w:t xml:space="preserve"> «</w:t>
      </w:r>
      <w:proofErr w:type="spellStart"/>
      <w:r w:rsidRPr="001C6898">
        <w:t>Київтеплоненерго</w:t>
      </w:r>
      <w:proofErr w:type="spellEnd"/>
      <w:r w:rsidRPr="001C6898">
        <w:t>»)</w:t>
      </w:r>
      <w:r w:rsidRPr="001C6898">
        <w:rPr>
          <w:noProof/>
        </w:rPr>
        <w:t xml:space="preserve"> для населення, бюджетних установ, інших споживачів та релігійних організацій»:</w:t>
      </w:r>
    </w:p>
    <w:p w:rsidR="001C6898" w:rsidRPr="001C6898" w:rsidRDefault="001C6898" w:rsidP="0012424C">
      <w:pPr>
        <w:pStyle w:val="a5"/>
        <w:spacing w:before="0" w:beforeAutospacing="0" w:after="0" w:afterAutospacing="0"/>
        <w:ind w:firstLine="708"/>
        <w:jc w:val="both"/>
      </w:pPr>
    </w:p>
    <w:p w:rsidR="001C6898" w:rsidRPr="001C6898" w:rsidRDefault="001C6898" w:rsidP="0012424C">
      <w:pPr>
        <w:pStyle w:val="a5"/>
        <w:spacing w:before="0" w:beforeAutospacing="0" w:after="0" w:afterAutospacing="0"/>
        <w:jc w:val="center"/>
        <w:rPr>
          <w:b/>
        </w:rPr>
      </w:pPr>
      <w:r w:rsidRPr="001C6898">
        <w:rPr>
          <w:b/>
        </w:rPr>
        <w:t>ОВ</w:t>
      </w:r>
      <w:proofErr w:type="spellStart"/>
      <w:r w:rsidRPr="001C6898">
        <w:rPr>
          <w:b/>
          <w:lang w:val="ru-RU"/>
        </w:rPr>
        <w:t>рег</w:t>
      </w:r>
      <w:proofErr w:type="spellEnd"/>
      <w:r w:rsidRPr="001C6898">
        <w:rPr>
          <w:b/>
        </w:rPr>
        <w:t xml:space="preserve"> = </w:t>
      </w:r>
      <w:r w:rsidRPr="001C6898">
        <w:rPr>
          <w:b/>
          <w:lang w:val="en-US"/>
        </w:rPr>
        <w:t>V</w:t>
      </w:r>
      <w:r w:rsidRPr="001C6898">
        <w:rPr>
          <w:b/>
        </w:rPr>
        <w:t xml:space="preserve"> </w:t>
      </w:r>
      <w:r w:rsidRPr="001C6898">
        <w:rPr>
          <w:b/>
          <w:lang w:val="en-US"/>
        </w:rPr>
        <w:t>x</w:t>
      </w:r>
      <w:r w:rsidRPr="001C6898">
        <w:rPr>
          <w:b/>
        </w:rPr>
        <w:t xml:space="preserve"> </w:t>
      </w:r>
      <w:proofErr w:type="spellStart"/>
      <w:r w:rsidRPr="001C6898">
        <w:rPr>
          <w:b/>
        </w:rPr>
        <w:t>Цтар</w:t>
      </w:r>
      <w:proofErr w:type="spellEnd"/>
      <w:r w:rsidRPr="001C6898">
        <w:rPr>
          <w:b/>
          <w:lang w:val="ru-RU"/>
        </w:rPr>
        <w:t xml:space="preserve"> </w:t>
      </w:r>
      <w:r w:rsidRPr="001C6898">
        <w:rPr>
          <w:b/>
        </w:rPr>
        <w:t>х 1,2</w:t>
      </w:r>
      <w:r w:rsidR="00773412" w:rsidRPr="00773412">
        <w:t>,</w:t>
      </w:r>
    </w:p>
    <w:p w:rsidR="001C6898" w:rsidRPr="001C6898" w:rsidRDefault="001C6898" w:rsidP="0012424C">
      <w:pPr>
        <w:pStyle w:val="a5"/>
        <w:spacing w:before="0" w:beforeAutospacing="0" w:after="0" w:afterAutospacing="0"/>
        <w:jc w:val="both"/>
      </w:pPr>
      <w:r w:rsidRPr="001C6898">
        <w:t xml:space="preserve">де </w:t>
      </w:r>
    </w:p>
    <w:p w:rsidR="001C6898" w:rsidRPr="001C6898" w:rsidRDefault="001C6898" w:rsidP="0012424C">
      <w:pPr>
        <w:pStyle w:val="a5"/>
        <w:spacing w:before="0" w:beforeAutospacing="0" w:after="0" w:afterAutospacing="0"/>
        <w:jc w:val="both"/>
      </w:pPr>
      <w:r w:rsidRPr="001C6898">
        <w:rPr>
          <w:b/>
          <w:lang w:val="en-US"/>
        </w:rPr>
        <w:t>V</w:t>
      </w:r>
      <w:r w:rsidRPr="001C6898">
        <w:t xml:space="preserve"> = </w:t>
      </w:r>
      <w:r w:rsidRPr="001C6898">
        <w:rPr>
          <w:lang w:val="ru-RU"/>
        </w:rPr>
        <w:t>584</w:t>
      </w:r>
      <w:r w:rsidRPr="001C6898">
        <w:t xml:space="preserve"> </w:t>
      </w:r>
      <w:proofErr w:type="spellStart"/>
      <w:r w:rsidRPr="001C6898">
        <w:t>Гкал</w:t>
      </w:r>
      <w:proofErr w:type="spellEnd"/>
      <w:r w:rsidRPr="001C6898">
        <w:t xml:space="preserve"> – очікуваний обсяг споживання теплової енергії на період січень-грудень 202</w:t>
      </w:r>
      <w:r w:rsidRPr="001C6898">
        <w:rPr>
          <w:lang w:val="ru-RU"/>
        </w:rPr>
        <w:t>6</w:t>
      </w:r>
      <w:r w:rsidRPr="001C6898">
        <w:t xml:space="preserve"> року;</w:t>
      </w:r>
    </w:p>
    <w:p w:rsidR="001C6898" w:rsidRPr="001C6898" w:rsidRDefault="001C6898" w:rsidP="0012424C">
      <w:pPr>
        <w:pStyle w:val="a5"/>
        <w:spacing w:before="0" w:beforeAutospacing="0" w:after="0" w:afterAutospacing="0"/>
        <w:jc w:val="both"/>
        <w:rPr>
          <w:lang w:val="ru-RU"/>
        </w:rPr>
      </w:pPr>
      <w:proofErr w:type="spellStart"/>
      <w:r w:rsidRPr="001C6898">
        <w:rPr>
          <w:b/>
        </w:rPr>
        <w:t>Цтар</w:t>
      </w:r>
      <w:proofErr w:type="spellEnd"/>
      <w:r w:rsidRPr="001C6898">
        <w:t xml:space="preserve"> = 3 333,41 </w:t>
      </w:r>
      <w:proofErr w:type="spellStart"/>
      <w:r w:rsidRPr="001C6898">
        <w:t>грн</w:t>
      </w:r>
      <w:proofErr w:type="spellEnd"/>
      <w:r w:rsidRPr="001C6898">
        <w:t>/</w:t>
      </w:r>
      <w:proofErr w:type="spellStart"/>
      <w:r w:rsidRPr="001C6898">
        <w:t>Гкал</w:t>
      </w:r>
      <w:proofErr w:type="spellEnd"/>
      <w:r w:rsidRPr="001C6898">
        <w:t xml:space="preserve"> (</w:t>
      </w:r>
      <w:r w:rsidRPr="001C6898">
        <w:rPr>
          <w:lang w:val="ru-RU"/>
        </w:rPr>
        <w:t>без</w:t>
      </w:r>
      <w:r w:rsidRPr="001C6898">
        <w:t xml:space="preserve"> ПДВ) </w:t>
      </w:r>
      <w:r w:rsidRPr="001C6898">
        <w:rPr>
          <w:lang w:val="ru-RU"/>
        </w:rPr>
        <w:t>–</w:t>
      </w:r>
      <w:r w:rsidRPr="001C6898">
        <w:t xml:space="preserve"> ціна (тариф) на теплову енергію </w:t>
      </w:r>
      <w:r w:rsidRPr="001C6898">
        <w:rPr>
          <w:lang w:eastAsia="ru-RU"/>
        </w:rPr>
        <w:t xml:space="preserve">на момент проведення </w:t>
      </w:r>
      <w:proofErr w:type="spellStart"/>
      <w:r w:rsidRPr="001C6898">
        <w:rPr>
          <w:lang w:val="ru-RU" w:eastAsia="ru-RU"/>
        </w:rPr>
        <w:t>закупівлі</w:t>
      </w:r>
      <w:proofErr w:type="spellEnd"/>
      <w:r w:rsidRPr="001C6898">
        <w:t>.</w:t>
      </w:r>
    </w:p>
    <w:p w:rsidR="001C6898" w:rsidRPr="001C6898" w:rsidRDefault="001C6898" w:rsidP="0012424C">
      <w:pPr>
        <w:pStyle w:val="a5"/>
        <w:spacing w:before="0" w:beforeAutospacing="0" w:after="0" w:afterAutospacing="0"/>
        <w:jc w:val="both"/>
        <w:rPr>
          <w:lang w:val="ru-RU"/>
        </w:rPr>
      </w:pPr>
      <w:r w:rsidRPr="001C6898">
        <w:rPr>
          <w:b/>
        </w:rPr>
        <w:t>1,2</w:t>
      </w:r>
      <w:r w:rsidRPr="001C6898">
        <w:t xml:space="preserve"> – математичне вираження ставки податку на додану вартість (ПДВ - 20 %)</w:t>
      </w:r>
      <w:r w:rsidRPr="001C6898">
        <w:rPr>
          <w:lang w:val="ru-RU"/>
        </w:rPr>
        <w:t>.</w:t>
      </w:r>
    </w:p>
    <w:p w:rsidR="001C6898" w:rsidRPr="001C6898" w:rsidRDefault="001C6898" w:rsidP="0012424C">
      <w:pPr>
        <w:pStyle w:val="a5"/>
        <w:spacing w:before="0" w:beforeAutospacing="0" w:after="0" w:afterAutospacing="0"/>
        <w:ind w:firstLine="1134"/>
        <w:jc w:val="both"/>
      </w:pPr>
    </w:p>
    <w:p w:rsidR="001C6898" w:rsidRPr="001C6898" w:rsidRDefault="001C6898" w:rsidP="00124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98">
        <w:rPr>
          <w:rFonts w:ascii="Times New Roman" w:hAnsi="Times New Roman" w:cs="Times New Roman"/>
          <w:b/>
          <w:sz w:val="24"/>
          <w:szCs w:val="24"/>
        </w:rPr>
        <w:t>ОВ</w:t>
      </w:r>
      <w:proofErr w:type="spellStart"/>
      <w:r w:rsidRPr="001C6898">
        <w:rPr>
          <w:rFonts w:ascii="Times New Roman" w:hAnsi="Times New Roman" w:cs="Times New Roman"/>
          <w:b/>
          <w:sz w:val="24"/>
          <w:szCs w:val="24"/>
          <w:lang w:val="ru-RU"/>
        </w:rPr>
        <w:t>рег</w:t>
      </w:r>
      <w:proofErr w:type="spellEnd"/>
      <w:r w:rsidRPr="001C6898">
        <w:rPr>
          <w:rFonts w:ascii="Times New Roman" w:hAnsi="Times New Roman" w:cs="Times New Roman"/>
          <w:sz w:val="24"/>
          <w:szCs w:val="24"/>
        </w:rPr>
        <w:t xml:space="preserve"> = </w:t>
      </w:r>
      <w:r w:rsidRPr="001C689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C6898">
        <w:rPr>
          <w:rFonts w:ascii="Times New Roman" w:hAnsi="Times New Roman" w:cs="Times New Roman"/>
          <w:sz w:val="24"/>
          <w:szCs w:val="24"/>
        </w:rPr>
        <w:t xml:space="preserve"> </w:t>
      </w:r>
      <w:r w:rsidRPr="001C68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C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898">
        <w:rPr>
          <w:rFonts w:ascii="Times New Roman" w:hAnsi="Times New Roman" w:cs="Times New Roman"/>
          <w:sz w:val="24"/>
          <w:szCs w:val="24"/>
        </w:rPr>
        <w:t>Цтар</w:t>
      </w:r>
      <w:proofErr w:type="spellEnd"/>
      <w:r w:rsidRPr="001C6898">
        <w:rPr>
          <w:rFonts w:ascii="Times New Roman" w:hAnsi="Times New Roman" w:cs="Times New Roman"/>
          <w:sz w:val="24"/>
          <w:szCs w:val="24"/>
        </w:rPr>
        <w:t xml:space="preserve"> х 1,2</w:t>
      </w:r>
      <w:r w:rsidRPr="001C68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6898">
        <w:rPr>
          <w:rFonts w:ascii="Times New Roman" w:hAnsi="Times New Roman" w:cs="Times New Roman"/>
          <w:sz w:val="24"/>
          <w:szCs w:val="24"/>
        </w:rPr>
        <w:t xml:space="preserve">= </w:t>
      </w:r>
      <w:r w:rsidRPr="001C6898">
        <w:rPr>
          <w:rFonts w:ascii="Times New Roman" w:hAnsi="Times New Roman" w:cs="Times New Roman"/>
          <w:sz w:val="24"/>
          <w:szCs w:val="24"/>
          <w:lang w:val="ru-RU"/>
        </w:rPr>
        <w:t>584</w:t>
      </w:r>
      <w:r w:rsidRPr="001C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898">
        <w:rPr>
          <w:rFonts w:ascii="Times New Roman" w:hAnsi="Times New Roman" w:cs="Times New Roman"/>
          <w:sz w:val="24"/>
          <w:szCs w:val="24"/>
        </w:rPr>
        <w:t>Гкал</w:t>
      </w:r>
      <w:proofErr w:type="spellEnd"/>
      <w:r w:rsidRPr="001C6898">
        <w:rPr>
          <w:rFonts w:ascii="Times New Roman" w:hAnsi="Times New Roman" w:cs="Times New Roman"/>
          <w:sz w:val="24"/>
          <w:szCs w:val="24"/>
        </w:rPr>
        <w:t xml:space="preserve"> х 3 333,</w:t>
      </w:r>
      <w:r w:rsidRPr="001C6898">
        <w:rPr>
          <w:rFonts w:ascii="Times New Roman" w:hAnsi="Times New Roman" w:cs="Times New Roman"/>
          <w:sz w:val="24"/>
          <w:szCs w:val="24"/>
          <w:lang w:val="ru-RU"/>
        </w:rPr>
        <w:t>41</w:t>
      </w:r>
      <w:r w:rsidRPr="001C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89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1C6898">
        <w:rPr>
          <w:rFonts w:ascii="Times New Roman" w:hAnsi="Times New Roman" w:cs="Times New Roman"/>
          <w:sz w:val="24"/>
          <w:szCs w:val="24"/>
        </w:rPr>
        <w:t xml:space="preserve"> х 1,2 =</w:t>
      </w:r>
      <w:r w:rsidRPr="001C6898">
        <w:rPr>
          <w:rFonts w:ascii="Times New Roman" w:hAnsi="Times New Roman" w:cs="Times New Roman"/>
          <w:b/>
          <w:sz w:val="24"/>
          <w:szCs w:val="24"/>
        </w:rPr>
        <w:t xml:space="preserve"> 2  336 053,</w:t>
      </w:r>
      <w:r w:rsidRPr="001C6898">
        <w:rPr>
          <w:rFonts w:ascii="Times New Roman" w:hAnsi="Times New Roman" w:cs="Times New Roman"/>
          <w:b/>
          <w:sz w:val="24"/>
          <w:szCs w:val="24"/>
          <w:lang w:val="ru-RU"/>
        </w:rPr>
        <w:t>73</w:t>
      </w:r>
      <w:r w:rsidRPr="001C6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6898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1C6898">
        <w:rPr>
          <w:rFonts w:ascii="Times New Roman" w:hAnsi="Times New Roman" w:cs="Times New Roman"/>
          <w:b/>
          <w:sz w:val="24"/>
          <w:szCs w:val="24"/>
        </w:rPr>
        <w:t xml:space="preserve"> (з ПДВ).</w:t>
      </w:r>
    </w:p>
    <w:p w:rsidR="00266549" w:rsidRDefault="00266549" w:rsidP="001242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5AE5" w:rsidRDefault="00105AE5" w:rsidP="00105A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–––––––––––––––––</w:t>
      </w:r>
    </w:p>
    <w:sectPr w:rsidR="00105AE5" w:rsidSect="003E07DD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4B" w:rsidRDefault="00D55A4B" w:rsidP="009A0EC9">
      <w:pPr>
        <w:spacing w:after="0" w:line="240" w:lineRule="auto"/>
      </w:pPr>
      <w:r>
        <w:separator/>
      </w:r>
    </w:p>
  </w:endnote>
  <w:endnote w:type="continuationSeparator" w:id="0">
    <w:p w:rsidR="00D55A4B" w:rsidRDefault="00D55A4B" w:rsidP="009A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4B" w:rsidRDefault="00D55A4B" w:rsidP="009A0EC9">
      <w:pPr>
        <w:spacing w:after="0" w:line="240" w:lineRule="auto"/>
      </w:pPr>
      <w:r>
        <w:separator/>
      </w:r>
    </w:p>
  </w:footnote>
  <w:footnote w:type="continuationSeparator" w:id="0">
    <w:p w:rsidR="00D55A4B" w:rsidRDefault="00D55A4B" w:rsidP="009A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997"/>
    <w:multiLevelType w:val="hybridMultilevel"/>
    <w:tmpl w:val="494428E2"/>
    <w:lvl w:ilvl="0" w:tplc="B00C562C">
      <w:start w:val="1"/>
      <w:numFmt w:val="bullet"/>
      <w:lvlText w:val="-"/>
      <w:lvlJc w:val="left"/>
      <w:pPr>
        <w:ind w:left="786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064D70"/>
    <w:multiLevelType w:val="hybridMultilevel"/>
    <w:tmpl w:val="7B9EE28A"/>
    <w:lvl w:ilvl="0" w:tplc="2A44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F80"/>
    <w:rsid w:val="000206F2"/>
    <w:rsid w:val="000210D2"/>
    <w:rsid w:val="00035765"/>
    <w:rsid w:val="0004310E"/>
    <w:rsid w:val="0008374A"/>
    <w:rsid w:val="00083B42"/>
    <w:rsid w:val="000A72E3"/>
    <w:rsid w:val="000B1F80"/>
    <w:rsid w:val="000C58C4"/>
    <w:rsid w:val="000D292C"/>
    <w:rsid w:val="000D4E09"/>
    <w:rsid w:val="00105AE5"/>
    <w:rsid w:val="00115DB9"/>
    <w:rsid w:val="0012424C"/>
    <w:rsid w:val="00142F8E"/>
    <w:rsid w:val="0015274D"/>
    <w:rsid w:val="001B48E2"/>
    <w:rsid w:val="001C04F1"/>
    <w:rsid w:val="001C6898"/>
    <w:rsid w:val="001D313F"/>
    <w:rsid w:val="001F3234"/>
    <w:rsid w:val="001F3A51"/>
    <w:rsid w:val="00204038"/>
    <w:rsid w:val="00214C14"/>
    <w:rsid w:val="00266549"/>
    <w:rsid w:val="002F7D8B"/>
    <w:rsid w:val="00315C6E"/>
    <w:rsid w:val="00347FC7"/>
    <w:rsid w:val="00350EB4"/>
    <w:rsid w:val="003653EB"/>
    <w:rsid w:val="003667AF"/>
    <w:rsid w:val="00370C4C"/>
    <w:rsid w:val="0038019F"/>
    <w:rsid w:val="003901F0"/>
    <w:rsid w:val="003920C0"/>
    <w:rsid w:val="003D5B77"/>
    <w:rsid w:val="003E07DD"/>
    <w:rsid w:val="003F6EBE"/>
    <w:rsid w:val="0043485D"/>
    <w:rsid w:val="004563DB"/>
    <w:rsid w:val="0046469F"/>
    <w:rsid w:val="004647A4"/>
    <w:rsid w:val="004A18A5"/>
    <w:rsid w:val="004A34FE"/>
    <w:rsid w:val="004C284A"/>
    <w:rsid w:val="004D0D55"/>
    <w:rsid w:val="0051429D"/>
    <w:rsid w:val="005621FD"/>
    <w:rsid w:val="00566D7F"/>
    <w:rsid w:val="00575E3F"/>
    <w:rsid w:val="00595B53"/>
    <w:rsid w:val="005A1CA5"/>
    <w:rsid w:val="005A68E4"/>
    <w:rsid w:val="005B3980"/>
    <w:rsid w:val="005F1A45"/>
    <w:rsid w:val="006065A6"/>
    <w:rsid w:val="006124A8"/>
    <w:rsid w:val="00616C55"/>
    <w:rsid w:val="00681EBA"/>
    <w:rsid w:val="0068586A"/>
    <w:rsid w:val="00691B46"/>
    <w:rsid w:val="006946CF"/>
    <w:rsid w:val="006A0A39"/>
    <w:rsid w:val="006A1BE5"/>
    <w:rsid w:val="006C0AD8"/>
    <w:rsid w:val="006C7768"/>
    <w:rsid w:val="006D6144"/>
    <w:rsid w:val="006E540A"/>
    <w:rsid w:val="006F7563"/>
    <w:rsid w:val="0071711D"/>
    <w:rsid w:val="00772C36"/>
    <w:rsid w:val="00773412"/>
    <w:rsid w:val="007A0D9A"/>
    <w:rsid w:val="007A57F4"/>
    <w:rsid w:val="00827774"/>
    <w:rsid w:val="00872E66"/>
    <w:rsid w:val="008852CF"/>
    <w:rsid w:val="008920DD"/>
    <w:rsid w:val="008B26F8"/>
    <w:rsid w:val="00914B1D"/>
    <w:rsid w:val="0095586F"/>
    <w:rsid w:val="00967420"/>
    <w:rsid w:val="00995126"/>
    <w:rsid w:val="009A0EC9"/>
    <w:rsid w:val="009B3B39"/>
    <w:rsid w:val="009B7B17"/>
    <w:rsid w:val="009F30C1"/>
    <w:rsid w:val="009F44E9"/>
    <w:rsid w:val="009F610E"/>
    <w:rsid w:val="00A07D98"/>
    <w:rsid w:val="00A164B4"/>
    <w:rsid w:val="00A7707F"/>
    <w:rsid w:val="00A83726"/>
    <w:rsid w:val="00AB0F2E"/>
    <w:rsid w:val="00AC2012"/>
    <w:rsid w:val="00AE6AF5"/>
    <w:rsid w:val="00AE739B"/>
    <w:rsid w:val="00B05EEB"/>
    <w:rsid w:val="00B12373"/>
    <w:rsid w:val="00B4082C"/>
    <w:rsid w:val="00B44B35"/>
    <w:rsid w:val="00B6060F"/>
    <w:rsid w:val="00B6592E"/>
    <w:rsid w:val="00BF2C36"/>
    <w:rsid w:val="00C223B0"/>
    <w:rsid w:val="00C259EC"/>
    <w:rsid w:val="00C50EBF"/>
    <w:rsid w:val="00C671D6"/>
    <w:rsid w:val="00C72DA0"/>
    <w:rsid w:val="00C819C9"/>
    <w:rsid w:val="00CB0232"/>
    <w:rsid w:val="00CB1DA7"/>
    <w:rsid w:val="00D043E7"/>
    <w:rsid w:val="00D417A2"/>
    <w:rsid w:val="00D55A4B"/>
    <w:rsid w:val="00D74042"/>
    <w:rsid w:val="00D81485"/>
    <w:rsid w:val="00D94396"/>
    <w:rsid w:val="00DC4F23"/>
    <w:rsid w:val="00DD428C"/>
    <w:rsid w:val="00DD4E4A"/>
    <w:rsid w:val="00DE4942"/>
    <w:rsid w:val="00DF7744"/>
    <w:rsid w:val="00E33508"/>
    <w:rsid w:val="00E33FD8"/>
    <w:rsid w:val="00E53D90"/>
    <w:rsid w:val="00E718B7"/>
    <w:rsid w:val="00E75254"/>
    <w:rsid w:val="00E80AAC"/>
    <w:rsid w:val="00F00102"/>
    <w:rsid w:val="00F23491"/>
    <w:rsid w:val="00F455C2"/>
    <w:rsid w:val="00F51B65"/>
    <w:rsid w:val="00F623DA"/>
    <w:rsid w:val="00F74719"/>
    <w:rsid w:val="00F94398"/>
    <w:rsid w:val="00FA7D94"/>
    <w:rsid w:val="00FB7393"/>
    <w:rsid w:val="00FF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Elenco Normale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1B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0">
    <w:name w:val="a5"/>
    <w:basedOn w:val="a"/>
    <w:rsid w:val="0008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rsid w:val="005F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9A0E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EC9"/>
  </w:style>
  <w:style w:type="paragraph" w:styleId="a9">
    <w:name w:val="footer"/>
    <w:basedOn w:val="a"/>
    <w:link w:val="aa"/>
    <w:uiPriority w:val="99"/>
    <w:semiHidden/>
    <w:unhideWhenUsed/>
    <w:rsid w:val="009A0E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2800-yakubovv</cp:lastModifiedBy>
  <cp:revision>38</cp:revision>
  <cp:lastPrinted>2023-06-20T11:51:00Z</cp:lastPrinted>
  <dcterms:created xsi:type="dcterms:W3CDTF">2023-06-07T11:43:00Z</dcterms:created>
  <dcterms:modified xsi:type="dcterms:W3CDTF">2026-03-03T08:22:00Z</dcterms:modified>
</cp:coreProperties>
</file>