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ind w:left="-1418"/>
        <w:jc w:val="center"/>
        <w:rPr/>
      </w:pP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  <w:lang w:eastAsia="ru-RU"/>
        </w:rPr>
        <w:t xml:space="preserve">                  </w:t>
      </w: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ru-RU"/>
        </w:rPr>
        <w:t>Головне управління  Державної  казначейської служби України у Чернівецькій області</w:t>
      </w:r>
    </w:p>
    <w:p>
      <w:pPr>
        <w:pStyle w:val="Normal"/>
        <w:spacing w:lineRule="auto" w:line="240" w:before="0" w:after="0"/>
        <w:ind w:left="-1418"/>
        <w:jc w:val="center"/>
        <w:rPr>
          <w:b/>
          <w:bCs/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ru-RU"/>
        </w:rPr>
        <w:t xml:space="preserve">              </w:t>
      </w: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ru-RU"/>
        </w:rPr>
        <w:t>(ГУ ДКСУ  у Чернівецькій області)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i/>
          <w:i/>
          <w:sz w:val="20"/>
          <w:szCs w:val="20"/>
        </w:rPr>
      </w:pPr>
      <w:r>
        <w:rPr>
          <w:rFonts w:eastAsia="Times New Roman" w:cs="Times New Roman" w:ascii="Times New Roman" w:hAnsi="Times New Roman"/>
          <w:b/>
          <w:i/>
          <w:sz w:val="20"/>
          <w:szCs w:val="20"/>
        </w:rPr>
      </w:r>
    </w:p>
    <w:p>
      <w:pPr>
        <w:pStyle w:val="Normal"/>
        <w:spacing w:lineRule="auto" w:line="240" w:before="280" w:after="0"/>
        <w:jc w:val="center"/>
        <w:rPr>
          <w:sz w:val="26"/>
          <w:szCs w:val="26"/>
        </w:rPr>
      </w:pPr>
      <w:r>
        <w:rPr>
          <w:rFonts w:eastAsia="Times New Roman" w:cs="Times New Roman" w:ascii="Times New Roman" w:hAnsi="Times New Roman"/>
          <w:b/>
          <w:sz w:val="26"/>
          <w:szCs w:val="26"/>
        </w:rPr>
        <w:t xml:space="preserve">ОБҐРУНТУВАННЯ </w:t>
      </w:r>
    </w:p>
    <w:p>
      <w:pPr>
        <w:pStyle w:val="Normal"/>
        <w:spacing w:lineRule="auto" w:line="240" w:before="0" w:after="280"/>
        <w:jc w:val="center"/>
        <w:rPr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технічних та якісних характеристик</w:t>
      </w:r>
      <w:r>
        <w:rPr>
          <w:rFonts w:eastAsia="Times New Roman" w:cs="Times New Roman" w:ascii="Times New Roman" w:hAnsi="Times New Roman"/>
          <w:b/>
          <w:bCs/>
          <w:sz w:val="26"/>
          <w:szCs w:val="26"/>
        </w:rPr>
        <w:t xml:space="preserve"> послуг охорони об</w:t>
      </w:r>
      <w:r>
        <w:rPr>
          <w:rFonts w:eastAsia="Times New Roman" w:cs="Times New Roman" w:ascii="Times New Roman" w:hAnsi="Times New Roman"/>
          <w:b/>
          <w:bCs/>
          <w:sz w:val="26"/>
          <w:szCs w:val="26"/>
          <w:lang w:val="ru-RU"/>
        </w:rPr>
        <w:t>'</w:t>
      </w:r>
      <w:r>
        <w:rPr>
          <w:rFonts w:eastAsia="Times New Roman" w:cs="Times New Roman" w:ascii="Times New Roman" w:hAnsi="Times New Roman"/>
          <w:b/>
          <w:bCs/>
          <w:sz w:val="26"/>
          <w:szCs w:val="26"/>
        </w:rPr>
        <w:t>єкта</w:t>
      </w:r>
      <w:r>
        <w:rPr>
          <w:rFonts w:eastAsia="Times New Roman" w:cs="Times New Roman" w:ascii="Times New Roman" w:hAnsi="Times New Roman"/>
          <w:b/>
          <w:sz w:val="26"/>
          <w:szCs w:val="26"/>
        </w:rPr>
        <w:t xml:space="preserve">, </w:t>
      </w:r>
      <w:r>
        <w:rPr>
          <w:rFonts w:eastAsia="Times New Roman" w:cs="Times New Roman" w:ascii="Times New Roman" w:hAnsi="Times New Roman"/>
          <w:sz w:val="26"/>
          <w:szCs w:val="26"/>
        </w:rPr>
        <w:t>розміру бюджетного призначення, очікуваної вартості предмета закупівлі</w:t>
      </w:r>
    </w:p>
    <w:p>
      <w:pPr>
        <w:pStyle w:val="Normal"/>
        <w:spacing w:lineRule="auto" w:line="240" w:before="280" w:after="280"/>
        <w:jc w:val="both"/>
        <w:rPr/>
      </w:pPr>
      <w:r>
        <w:rPr>
          <w:rFonts w:eastAsia="Times New Roman" w:cs="Times New Roman" w:ascii="Times New Roman" w:hAnsi="Times New Roman"/>
          <w:b/>
          <w:i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851" w:leader="none"/>
        </w:tabs>
        <w:spacing w:lineRule="auto" w:line="240" w:before="0" w:after="120"/>
        <w:ind w:firstLine="425" w:left="0"/>
        <w:contextualSpacing/>
        <w:jc w:val="both"/>
        <w:rPr>
          <w:sz w:val="26"/>
          <w:szCs w:val="26"/>
        </w:rPr>
      </w:pPr>
      <w:r>
        <w:rPr>
          <w:rFonts w:eastAsia="Times New Roman" w:ascii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>
        <w:rPr>
          <w:rFonts w:eastAsia="Times New Roman" w:ascii="Times New Roman" w:hAnsi="Times New Roman"/>
          <w:sz w:val="24"/>
          <w:szCs w:val="24"/>
          <w:lang w:eastAsia="ru-RU"/>
        </w:rPr>
        <w:t>Головне</w:t>
      </w:r>
      <w:r>
        <w:rPr>
          <w:rFonts w:eastAsia="Times New Roman"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eastAsia="Times New Roman" w:ascii="Times New Roman" w:hAnsi="Times New Roman"/>
          <w:sz w:val="24"/>
          <w:szCs w:val="24"/>
          <w:lang w:eastAsia="ru-RU"/>
        </w:rPr>
        <w:t xml:space="preserve"> управління Державної казначейської служби України у Чернівецькій області;  Василя Аксенина,2Е, Чернівецька обл., м.Чернівці, 58001; код за ЄДРПОУ –37836095; категорія замовника – орган державної влади.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450" w:leader="none"/>
          <w:tab w:val="left" w:pos="851" w:leader="none"/>
        </w:tabs>
        <w:spacing w:lineRule="auto" w:line="240" w:before="0" w:after="120"/>
        <w:ind w:firstLine="510" w:left="-57"/>
        <w:contextualSpacing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Style w:val="Style15"/>
          <w:rFonts w:ascii="Times New Roman" w:hAnsi="Times New Roman"/>
          <w:b w:val="false"/>
          <w:bCs w:val="false"/>
          <w:color w:val="000000"/>
          <w:sz w:val="24"/>
          <w:szCs w:val="24"/>
        </w:rPr>
        <w:t>ДК 021:2015 – 79710000-4 — Охоронні послуги (Послуги фізичної охорони адміністративної будівлі та прилеглої території Головного управління Державної казначейської служби України у Чернівецькій області за адресою: м. Чернівці, вул. В. Аксенина, 2Е, надання послуг по здійсненню внутрішньо-об’єктового пропускного режиму у приміщеннях та на території об’єкту, моніторинг сигналів тривоги з пристроїв тривожної сигналізації).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851" w:leader="none"/>
        </w:tabs>
        <w:spacing w:lineRule="auto" w:line="240" w:before="0" w:after="0"/>
        <w:contextualSpacing/>
        <w:jc w:val="both"/>
        <w:rPr>
          <w:rFonts w:ascii="Times New Roman" w:hAnsi="Times New Roman"/>
          <w:b/>
          <w:color w:val="FF0000"/>
          <w:sz w:val="24"/>
          <w:szCs w:val="24"/>
          <w:shd w:fill="F0F5F2" w:val="clear"/>
          <w:lang w:val="ru-RU"/>
        </w:rPr>
      </w:pPr>
      <w:r>
        <w:rPr>
          <w:rFonts w:eastAsia="Times New Roman" w:ascii="Times New Roman" w:hAnsi="Times New Roman"/>
          <w:b/>
          <w:sz w:val="24"/>
          <w:szCs w:val="24"/>
          <w:lang w:eastAsia="ru-RU"/>
        </w:rPr>
        <w:t xml:space="preserve">Вид та ідентифікатор закупівлі: 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851" w:leader="none"/>
        </w:tabs>
        <w:spacing w:lineRule="auto" w:line="240" w:before="0" w:after="0"/>
        <w:contextualSpacing/>
        <w:jc w:val="both"/>
        <w:rPr/>
      </w:pPr>
      <w:r>
        <w:rPr>
          <w:rFonts w:eastAsia="Times New Roman" w:ascii="Times New Roman" w:hAnsi="Times New Roman"/>
          <w:sz w:val="24"/>
          <w:szCs w:val="24"/>
          <w:lang w:eastAsia="ru-RU"/>
        </w:rPr>
        <w:t xml:space="preserve">Відкриті торги за Особливостями : </w:t>
      </w:r>
      <w:r>
        <w:rPr>
          <w:rFonts w:eastAsia="Times New Roman" w:ascii="Times New Roman" w:hAnsi="Times New Roman"/>
          <w:b/>
          <w:sz w:val="24"/>
          <w:szCs w:val="24"/>
          <w:lang w:val="en-US" w:eastAsia="ru-RU"/>
        </w:rPr>
        <w:t>ID</w:t>
      </w:r>
      <w:r>
        <w:rPr>
          <w:rFonts w:eastAsia="Times New Roman" w:ascii="Times New Roman" w:hAnsi="Times New Roman"/>
          <w:b/>
          <w:sz w:val="24"/>
          <w:szCs w:val="24"/>
          <w:lang w:val="ru-RU" w:eastAsia="ru-RU"/>
        </w:rPr>
        <w:t>:</w:t>
      </w:r>
      <w:r>
        <w:rPr>
          <w:rFonts w:eastAsia="Times New Roman" w:ascii="Times New Roman" w:hAnsi="Times New Roman"/>
          <w:b/>
          <w:sz w:val="24"/>
          <w:szCs w:val="24"/>
          <w:lang w:val="en-US" w:eastAsia="ru-RU"/>
        </w:rPr>
        <w:t xml:space="preserve"> </w:t>
      </w:r>
      <w:r>
        <w:rPr>
          <w:rFonts w:eastAsia="Times New Roman" w:ascii="Times New Roman" w:hAnsi="Times New Roman"/>
          <w:b/>
          <w:sz w:val="24"/>
          <w:szCs w:val="24"/>
          <w:lang w:val="en-US" w:eastAsia="ru-RU"/>
        </w:rPr>
        <w:t>UA-2026-01-27-008007-a/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851" w:leader="none"/>
        </w:tabs>
        <w:spacing w:lineRule="auto" w:line="240" w:before="0" w:after="0"/>
        <w:contextualSpacing/>
        <w:jc w:val="both"/>
        <w:rPr/>
      </w:pPr>
      <w:r>
        <w:rPr>
          <w:rFonts w:eastAsia="Times New Roman" w:ascii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eastAsia="Times New Roman" w:ascii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ListParagraph"/>
        <w:tabs>
          <w:tab w:val="clear" w:pos="708"/>
          <w:tab w:val="left" w:pos="851" w:leader="none"/>
        </w:tabs>
        <w:spacing w:lineRule="auto" w:line="240" w:before="0" w:after="0"/>
        <w:ind w:firstLine="567" w:left="0"/>
        <w:contextualSpacing/>
        <w:jc w:val="both"/>
        <w:rPr/>
      </w:pPr>
      <w:r>
        <w:rPr>
          <w:rFonts w:eastAsia="Times New Roman" w:ascii="Times New Roman" w:hAnsi="Times New Roman"/>
          <w:sz w:val="24"/>
          <w:szCs w:val="24"/>
          <w:lang w:eastAsia="ru-RU"/>
        </w:rPr>
        <w:t xml:space="preserve">Об’єктом охорони є приміщення адміністративної будівлі  та прилеглої території </w:t>
      </w:r>
      <w:r>
        <w:rPr>
          <w:rStyle w:val="Style15"/>
          <w:rFonts w:eastAsia="Times New Roman" w:ascii="Times New Roman" w:hAnsi="Times New Roman"/>
          <w:b w:val="false"/>
          <w:bCs w:val="false"/>
          <w:color w:val="000000"/>
          <w:sz w:val="24"/>
          <w:szCs w:val="24"/>
          <w:lang w:eastAsia="ru-RU"/>
        </w:rPr>
        <w:t>Головного управління Державної казначейської служби України у Чернівецькій області за адресою: вул. В. Аксенина, 2Е</w:t>
      </w:r>
      <w:r>
        <w:rPr>
          <w:rFonts w:eastAsia="Times New Roman" w:ascii="Times New Roman" w:hAnsi="Times New Roman"/>
          <w:sz w:val="24"/>
          <w:szCs w:val="24"/>
          <w:lang w:eastAsia="ru-RU"/>
        </w:rPr>
        <w:t xml:space="preserve">, </w:t>
      </w:r>
      <w:r>
        <w:rPr>
          <w:rStyle w:val="Style15"/>
          <w:rFonts w:eastAsia="Times New Roman" w:ascii="Times New Roman" w:hAnsi="Times New Roman"/>
          <w:b w:val="false"/>
          <w:bCs w:val="false"/>
          <w:color w:val="000000"/>
          <w:sz w:val="24"/>
          <w:szCs w:val="24"/>
          <w:lang w:eastAsia="ru-RU"/>
        </w:rPr>
        <w:t>м. Чернівці, чернівецький р-н, Чернівецька обл., 58001, Україна.</w:t>
      </w:r>
    </w:p>
    <w:p>
      <w:pPr>
        <w:pStyle w:val="ListParagraph"/>
        <w:tabs>
          <w:tab w:val="clear" w:pos="708"/>
          <w:tab w:val="left" w:pos="851" w:leader="none"/>
        </w:tabs>
        <w:spacing w:lineRule="auto" w:line="240" w:before="0" w:after="0"/>
        <w:ind w:left="0"/>
        <w:contextualSpacing/>
        <w:jc w:val="both"/>
        <w:rPr/>
      </w:pP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  <w:t>Площа території: двоповерхова адміністративна будівля — 1612 кв.м, прибудинкова територія —   0,3986 га.</w:t>
      </w:r>
      <w:r>
        <w:rPr>
          <w:rFonts w:eastAsia="Times New Roman" w:ascii="Times New Roman" w:hAnsi="Times New Roman"/>
          <w:sz w:val="24"/>
          <w:szCs w:val="24"/>
          <w:lang w:eastAsia="ru-RU"/>
        </w:rPr>
        <w:t xml:space="preserve"> 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Режим чергування: цілодобово. </w:t>
      </w:r>
    </w:p>
    <w:p>
      <w:pPr>
        <w:pStyle w:val="Normal"/>
        <w:tabs>
          <w:tab w:val="clear" w:pos="708"/>
          <w:tab w:val="left" w:pos="450" w:leader="none"/>
        </w:tabs>
        <w:spacing w:lineRule="auto" w:line="240" w:before="0" w:after="0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>Кількість охоронників, що одночасно перебувають на об'єкті: 1 охоронник..</w:t>
      </w:r>
    </w:p>
    <w:p>
      <w:pPr>
        <w:pStyle w:val="ListParagraph"/>
        <w:shd w:val="clear" w:color="auto" w:fill="FFFFFF"/>
        <w:spacing w:lineRule="auto" w:line="240" w:before="0" w:after="0"/>
        <w:ind w:firstLine="567" w:left="0"/>
        <w:contextualSpacing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Фактичний обсяг послуг охорони на 202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 xml:space="preserve"> рік (кількість 4392 людино-годин) для забезпечення потреб  </w:t>
      </w:r>
      <w:r>
        <w:rPr>
          <w:rStyle w:val="Style15"/>
          <w:rFonts w:eastAsia="Times New Roman" w:ascii="Times New Roman" w:hAnsi="Times New Roman"/>
          <w:b w:val="false"/>
          <w:bCs w:val="false"/>
          <w:color w:val="000000"/>
          <w:sz w:val="24"/>
          <w:szCs w:val="24"/>
          <w:shd w:fill="FFFFFF" w:val="clear"/>
          <w:lang w:eastAsia="ru-RU"/>
        </w:rPr>
        <w:t>Головного управління Державної казначейської служби України у Чернівецькій області</w:t>
      </w: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  <w:t>, розраховується від дати укладення договору з учасником, якого визнано згідно рішення замовника переможцем процедури відкритих торгів за Особливостями щодо закупівлі послуг охорони.</w:t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Строк надання послуг – </w:t>
      </w:r>
      <w:r>
        <w:rPr>
          <w:rFonts w:eastAsia="Times New Roman" w:cs="Times New Roman" w:ascii="Times New Roman" w:hAnsi="Times New Roman"/>
          <w:color w:val="auto"/>
          <w:sz w:val="24"/>
          <w:szCs w:val="24"/>
          <w:lang w:eastAsia="ru-RU"/>
        </w:rPr>
        <w:t>до 31.08.202</w:t>
      </w:r>
      <w:r>
        <w:rPr>
          <w:rFonts w:eastAsia="Times New Roman" w:cs="Times New Roman" w:ascii="Times New Roman" w:hAnsi="Times New Roman"/>
          <w:color w:val="auto"/>
          <w:sz w:val="24"/>
          <w:szCs w:val="24"/>
          <w:lang w:val="ru-RU" w:eastAsia="ru-RU"/>
        </w:rPr>
        <w:t>6</w:t>
      </w:r>
      <w:r>
        <w:rPr>
          <w:rFonts w:eastAsia="Times New Roman" w:cs="Times New Roman" w:ascii="Times New Roman" w:hAnsi="Times New Roman"/>
          <w:color w:val="auto"/>
          <w:sz w:val="24"/>
          <w:szCs w:val="24"/>
          <w:lang w:eastAsia="ru-RU"/>
        </w:rPr>
        <w:t xml:space="preserve"> року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.</w:t>
      </w:r>
    </w:p>
    <w:p>
      <w:pPr>
        <w:pStyle w:val="ListParagraph"/>
        <w:tabs>
          <w:tab w:val="clear" w:pos="708"/>
          <w:tab w:val="left" w:pos="851" w:leader="none"/>
        </w:tabs>
        <w:spacing w:lineRule="auto" w:line="240" w:before="0" w:after="0"/>
        <w:ind w:firstLine="567" w:left="0"/>
        <w:contextualSpacing/>
        <w:jc w:val="both"/>
        <w:rPr/>
      </w:pPr>
      <w:r>
        <w:rPr>
          <w:rFonts w:eastAsia="Times New Roman" w:ascii="Times New Roman" w:hAnsi="Times New Roman"/>
          <w:sz w:val="24"/>
          <w:szCs w:val="24"/>
          <w:shd w:fill="FFFFFF" w:val="clear"/>
          <w:lang w:eastAsia="ru-RU"/>
        </w:rPr>
        <w:t xml:space="preserve">Послуги суб`єктів охоронної діяльності з фізичної охорони необхідні для забезпечення безпеки  </w:t>
      </w:r>
      <w:r>
        <w:rPr>
          <w:rStyle w:val="Style15"/>
          <w:rFonts w:eastAsia="Times New Roman" w:ascii="Times New Roman" w:hAnsi="Times New Roman"/>
          <w:b w:val="false"/>
          <w:bCs w:val="false"/>
          <w:color w:val="000000"/>
          <w:sz w:val="24"/>
          <w:szCs w:val="24"/>
          <w:shd w:fill="FFFFFF" w:val="clear"/>
          <w:lang w:eastAsia="ru-RU"/>
        </w:rPr>
        <w:t>Головного управління Державної казначейської служби України у Чернівецькій області</w:t>
      </w:r>
      <w:r>
        <w:rPr>
          <w:rFonts w:eastAsia="Times New Roman" w:ascii="Times New Roman" w:hAnsi="Times New Roman"/>
          <w:sz w:val="24"/>
          <w:szCs w:val="24"/>
          <w:shd w:fill="FFFFFF" w:val="clear"/>
          <w:lang w:eastAsia="ru-RU"/>
        </w:rPr>
        <w:t>, з метою підтримання та оформлення пропускного режиму, підтримання громадського порядку в</w:t>
      </w:r>
      <w:r>
        <w:rPr>
          <w:rFonts w:eastAsia="Times New Roman" w:ascii="Times New Roman" w:hAnsi="Times New Roman"/>
          <w:sz w:val="26"/>
          <w:szCs w:val="26"/>
          <w:shd w:fill="FFFFFF" w:val="clear"/>
          <w:lang w:eastAsia="ru-RU"/>
        </w:rPr>
        <w:t xml:space="preserve"> </w:t>
      </w:r>
      <w:r>
        <w:rPr>
          <w:rFonts w:eastAsia="Times New Roman" w:ascii="Times New Roman" w:hAnsi="Times New Roman"/>
          <w:sz w:val="24"/>
          <w:szCs w:val="24"/>
          <w:shd w:fill="FFFFFF" w:val="clear"/>
          <w:lang w:eastAsia="ru-RU"/>
        </w:rPr>
        <w:t>приміщеннях, збереження майна, для здійснення охорони з метою безперебійного виконання обов’язків, функцій та повноважень покладених на нього.</w:t>
      </w:r>
    </w:p>
    <w:p>
      <w:pPr>
        <w:pStyle w:val="ListParagraph"/>
        <w:tabs>
          <w:tab w:val="clear" w:pos="708"/>
          <w:tab w:val="left" w:pos="851" w:leader="none"/>
        </w:tabs>
        <w:spacing w:lineRule="auto" w:line="240" w:before="0" w:after="0"/>
        <w:ind w:left="0"/>
        <w:contextualSpacing/>
        <w:jc w:val="both"/>
        <w:rPr/>
      </w:pPr>
      <w:r>
        <w:rPr>
          <w:rFonts w:eastAsia="Times New Roman" w:ascii="Times New Roman" w:hAnsi="Times New Roman"/>
          <w:color w:val="000000"/>
          <w:sz w:val="24"/>
          <w:szCs w:val="24"/>
          <w:shd w:fill="FFFFFF" w:val="clear"/>
          <w:lang w:eastAsia="ru-RU"/>
        </w:rPr>
        <w:t xml:space="preserve">         </w:t>
      </w:r>
      <w:r>
        <w:rPr>
          <w:rFonts w:eastAsia="Times New Roman" w:ascii="Times New Roman" w:hAnsi="Times New Roman"/>
          <w:color w:val="000000"/>
          <w:sz w:val="24"/>
          <w:szCs w:val="24"/>
          <w:shd w:fill="FFFFFF" w:val="clear"/>
          <w:lang w:eastAsia="ru-RU"/>
        </w:rPr>
        <w:t xml:space="preserve">Особливості несення служби: </w:t>
      </w:r>
    </w:p>
    <w:p>
      <w:pPr>
        <w:pStyle w:val="ListParagraph"/>
        <w:tabs>
          <w:tab w:val="clear" w:pos="708"/>
          <w:tab w:val="left" w:pos="851" w:leader="none"/>
        </w:tabs>
        <w:spacing w:lineRule="auto" w:line="240" w:before="0" w:after="0"/>
        <w:ind w:firstLine="567" w:left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eastAsia="Times New Roman" w:ascii="Times New Roman" w:hAnsi="Times New Roman"/>
          <w:color w:val="000000"/>
          <w:sz w:val="24"/>
          <w:szCs w:val="24"/>
          <w:shd w:fill="FFFFFF" w:val="clear"/>
          <w:lang w:eastAsia="ru-RU"/>
        </w:rPr>
        <w:t xml:space="preserve">-здійснення </w:t>
      </w:r>
      <w:r>
        <w:rPr>
          <w:rStyle w:val="Style15"/>
          <w:rFonts w:ascii="Times New Roman" w:hAnsi="Times New Roman"/>
          <w:b w:val="false"/>
          <w:bCs w:val="false"/>
          <w:color w:val="000000"/>
          <w:sz w:val="24"/>
          <w:szCs w:val="24"/>
        </w:rPr>
        <w:t>внутрішньо-об’єктового пропускного режиму у приміщеннях та на території об’єкту</w:t>
      </w:r>
      <w:r>
        <w:rPr>
          <w:rFonts w:eastAsia="Times New Roman" w:ascii="Times New Roman" w:hAnsi="Times New Roman"/>
          <w:color w:val="000000"/>
          <w:sz w:val="24"/>
          <w:szCs w:val="24"/>
          <w:shd w:fill="FFFFFF" w:val="clear"/>
          <w:lang w:eastAsia="ru-RU"/>
        </w:rPr>
        <w:t>;</w:t>
      </w:r>
    </w:p>
    <w:p>
      <w:pPr>
        <w:pStyle w:val="ListParagraph"/>
        <w:tabs>
          <w:tab w:val="clear" w:pos="708"/>
          <w:tab w:val="left" w:pos="851" w:leader="none"/>
        </w:tabs>
        <w:spacing w:lineRule="auto" w:line="240" w:before="0" w:after="0"/>
        <w:ind w:firstLine="567" w:left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eastAsia="Times New Roman" w:ascii="Times New Roman" w:hAnsi="Times New Roman"/>
          <w:color w:val="000000"/>
          <w:sz w:val="24"/>
          <w:szCs w:val="24"/>
          <w:shd w:fill="FFFFFF" w:val="clear"/>
          <w:lang w:eastAsia="ru-RU"/>
        </w:rPr>
        <w:t>-спостереження за станом системи охоронно-тривожної сигналізації;</w:t>
      </w:r>
    </w:p>
    <w:p>
      <w:pPr>
        <w:pStyle w:val="ListParagraph"/>
        <w:tabs>
          <w:tab w:val="clear" w:pos="708"/>
          <w:tab w:val="left" w:pos="851" w:leader="none"/>
        </w:tabs>
        <w:spacing w:lineRule="auto" w:line="240" w:before="0" w:after="0"/>
        <w:ind w:firstLine="567" w:left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eastAsia="Times New Roman" w:ascii="Times New Roman" w:hAnsi="Times New Roman"/>
          <w:color w:val="000000"/>
          <w:sz w:val="24"/>
          <w:szCs w:val="24"/>
          <w:shd w:fill="FFFFFF" w:val="clear"/>
          <w:lang w:eastAsia="ru-RU"/>
        </w:rPr>
        <w:t xml:space="preserve">-реагування на сигнали </w:t>
      </w:r>
      <w:r>
        <w:rPr>
          <w:rStyle w:val="Style15"/>
          <w:rFonts w:ascii="Times New Roman" w:hAnsi="Times New Roman"/>
          <w:b w:val="false"/>
          <w:bCs w:val="false"/>
          <w:color w:val="000000"/>
          <w:sz w:val="24"/>
          <w:szCs w:val="24"/>
        </w:rPr>
        <w:t>тривоги з пристроїв тривожної сигналізації;</w:t>
      </w:r>
    </w:p>
    <w:p>
      <w:pPr>
        <w:pStyle w:val="ListParagraph"/>
        <w:tabs>
          <w:tab w:val="clear" w:pos="708"/>
          <w:tab w:val="left" w:pos="851" w:leader="none"/>
        </w:tabs>
        <w:spacing w:lineRule="auto" w:line="240" w:before="0" w:after="0"/>
        <w:ind w:firstLine="567" w:left="0"/>
        <w:contextualSpacing/>
        <w:jc w:val="both"/>
        <w:rPr>
          <w:rFonts w:ascii="Times New Roman" w:hAnsi="Times New Roman" w:eastAsia="Times New Roman"/>
          <w:color w:val="000000"/>
          <w:sz w:val="24"/>
          <w:szCs w:val="24"/>
          <w:shd w:fill="FFFFFF" w:val="clear"/>
          <w:lang w:eastAsia="ru-RU"/>
        </w:rPr>
      </w:pPr>
      <w:r>
        <w:rPr>
          <w:rFonts w:eastAsia="Times New Roman" w:ascii="Times New Roman" w:hAnsi="Times New Roman"/>
          <w:color w:val="000000"/>
          <w:sz w:val="24"/>
          <w:szCs w:val="24"/>
          <w:shd w:fill="FFFFFF" w:val="clear"/>
          <w:lang w:eastAsia="ru-RU"/>
        </w:rPr>
        <w:t xml:space="preserve">- спостереження за станом системи відеоспостереження. </w:t>
      </w:r>
    </w:p>
    <w:p>
      <w:pPr>
        <w:pStyle w:val="ListParagraph"/>
        <w:tabs>
          <w:tab w:val="clear" w:pos="708"/>
          <w:tab w:val="left" w:pos="851" w:leader="none"/>
        </w:tabs>
        <w:spacing w:lineRule="auto" w:line="240" w:before="0" w:after="0"/>
        <w:ind w:firstLine="567" w:left="0"/>
        <w:contextualSpacing/>
        <w:jc w:val="both"/>
        <w:rPr>
          <w:rFonts w:ascii="Times New Roman" w:hAnsi="Times New Roman" w:eastAsia="Times New Roman"/>
          <w:color w:val="000000"/>
          <w:sz w:val="24"/>
          <w:szCs w:val="24"/>
          <w:shd w:fill="FFFFFF" w:val="clear"/>
          <w:lang w:eastAsia="ru-RU"/>
        </w:rPr>
      </w:pPr>
      <w:r>
        <w:rPr>
          <w:rFonts w:eastAsia="Times New Roman" w:ascii="Times New Roman" w:hAnsi="Times New Roman"/>
          <w:color w:val="000000"/>
          <w:sz w:val="24"/>
          <w:szCs w:val="24"/>
          <w:shd w:fill="FFFFFF" w:val="clear"/>
          <w:lang w:eastAsia="ru-RU"/>
        </w:rPr>
      </w:r>
    </w:p>
    <w:p>
      <w:pPr>
        <w:pStyle w:val="ListParagraph"/>
        <w:tabs>
          <w:tab w:val="clear" w:pos="708"/>
          <w:tab w:val="left" w:pos="851" w:leader="none"/>
        </w:tabs>
        <w:spacing w:lineRule="auto" w:line="240" w:before="0" w:after="0"/>
        <w:ind w:firstLine="567" w:left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851" w:leader="none"/>
        </w:tabs>
        <w:spacing w:lineRule="auto" w:line="240" w:before="0" w:after="0"/>
        <w:ind w:firstLine="567" w:lef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ascii="Times New Roman" w:hAnsi="Times New Roman"/>
          <w:b/>
          <w:bCs/>
          <w:sz w:val="24"/>
          <w:szCs w:val="24"/>
          <w:lang w:eastAsia="ru-RU"/>
        </w:rPr>
        <w:t xml:space="preserve">Очікувана вартість предмета </w:t>
      </w:r>
      <w:r>
        <w:rPr>
          <w:rFonts w:eastAsia="Times New Roman" w:ascii="Times New Roman" w:hAnsi="Times New Roman"/>
          <w:color w:val="1D1D1B"/>
          <w:sz w:val="24"/>
          <w:szCs w:val="24"/>
        </w:rPr>
        <w:t xml:space="preserve">за предметом закупівлі </w:t>
      </w:r>
      <w:r>
        <w:rPr>
          <w:rStyle w:val="Style15"/>
          <w:rFonts w:eastAsia="Times New Roman" w:ascii="Times New Roman" w:hAnsi="Times New Roman"/>
          <w:b w:val="false"/>
          <w:bCs w:val="false"/>
          <w:color w:val="000000"/>
          <w:sz w:val="24"/>
          <w:szCs w:val="24"/>
          <w:shd w:fill="FFFFFF" w:val="clear"/>
          <w:lang w:eastAsia="ru-RU"/>
        </w:rPr>
        <w:t>ДК 021:2015 – 79710000-4 — Охоронні послуги (Послуги фізичної охорони адміністративної будівлі та прилеглої території Головного управління Державної казначейської служби України у Чернівецькій області за адресою: м. Чернівці, вул. В. Аксенина, 2Е, надання послуг по здійсненню внутрішньо-об’єктового пропускного режиму у приміщеннях та на території об’єкту, моніторинг сигналів тривоги з пристроїв тривожної сигналізації</w:t>
      </w:r>
      <w:r>
        <w:rPr>
          <w:rFonts w:eastAsia="Times New Roman" w:ascii="Times New Roman" w:hAnsi="Times New Roman"/>
          <w:color w:val="000000"/>
          <w:sz w:val="24"/>
          <w:szCs w:val="24"/>
          <w:shd w:fill="FFFFFF" w:val="clear"/>
          <w:lang w:eastAsia="ru-RU"/>
        </w:rPr>
        <w:t xml:space="preserve">  складає </w:t>
      </w:r>
      <w:r>
        <w:rPr>
          <w:rFonts w:eastAsia="Times New Roman" w:ascii="OpenSans-Regular;Arial;sans-ser" w:hAnsi="OpenSans-Regular;Arial;sans-ser"/>
          <w:b/>
          <w:bCs/>
          <w:color w:val="auto"/>
          <w:lang w:eastAsia="ru-RU"/>
        </w:rPr>
        <w:t>285480,00 з ПДВ</w:t>
      </w:r>
      <w:r>
        <w:rPr>
          <w:rFonts w:eastAsia="Times New Roman" w:ascii="OpenSans-Regular;Arial;sans-ser" w:hAnsi="OpenSans-Regular;Arial;sans-ser"/>
          <w:b/>
          <w:bCs/>
          <w:color w:val="FF0000"/>
          <w:lang w:eastAsia="ru-RU"/>
        </w:rPr>
        <w:t xml:space="preserve"> </w:t>
      </w:r>
      <w:r>
        <w:rPr>
          <w:rFonts w:eastAsia="Times New Roman" w:ascii="Times New Roman" w:hAnsi="Times New Roman"/>
          <w:b/>
          <w:bCs/>
          <w:color w:val="000000"/>
          <w:lang w:eastAsia="ru-RU"/>
        </w:rPr>
        <w:t>грн 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851" w:leader="none"/>
        </w:tabs>
        <w:spacing w:lineRule="auto" w:line="240" w:before="0" w:after="0"/>
        <w:ind w:firstLine="567" w:left="0"/>
        <w:contextualSpacing/>
        <w:jc w:val="both"/>
        <w:rPr>
          <w:sz w:val="24"/>
          <w:szCs w:val="24"/>
        </w:rPr>
      </w:pPr>
      <w:r>
        <w:rPr>
          <w:rFonts w:eastAsia="Times New Roman" w:ascii="Times New Roman" w:hAnsi="Times New Roman"/>
          <w:b/>
          <w:sz w:val="24"/>
          <w:szCs w:val="24"/>
          <w:lang w:eastAsia="ru-RU"/>
        </w:rPr>
        <w:t>Обґрунтування очікуваної вартості предм</w:t>
      </w:r>
      <w:r>
        <w:rPr>
          <w:rFonts w:eastAsia="Times New Roman" w:ascii="Times New Roman" w:hAnsi="Times New Roman"/>
          <w:b/>
          <w:color w:val="000000"/>
          <w:sz w:val="24"/>
          <w:szCs w:val="24"/>
          <w:lang w:eastAsia="ru-RU"/>
        </w:rPr>
        <w:t>ета закупівлі: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Очікувана вартість розраховувалась з врахуванням </w:t>
      </w:r>
      <w:r>
        <w:rPr>
          <w:rFonts w:cs="Times New Roman" w:ascii="Times New Roman" w:hAnsi="Times New Roman"/>
          <w:color w:val="000000"/>
        </w:rPr>
        <w:t>положень частини шостої статті 41 Закону,</w:t>
      </w:r>
      <w:r>
        <w:rPr>
          <w:rFonts w:cs="Times New Roman" w:ascii="Times New Roman" w:hAnsi="Times New Roman"/>
          <w:i/>
          <w:color w:val="000000"/>
        </w:rPr>
        <w:t xml:space="preserve"> </w:t>
      </w:r>
      <w:r>
        <w:rPr>
          <w:rFonts w:cs="Times New Roman" w:ascii="Times New Roman" w:hAnsi="Times New Roman"/>
          <w:color w:val="000000"/>
        </w:rPr>
        <w:t>а саме дія договору про закупівлю була продовжена на строк достатній для проведення процедури закупівлі на початку 202</w:t>
      </w:r>
      <w:r>
        <w:rPr>
          <w:rFonts w:cs="Times New Roman" w:ascii="Times New Roman" w:hAnsi="Times New Roman"/>
          <w:color w:val="000000"/>
          <w:lang w:val="ru-RU"/>
        </w:rPr>
        <w:t>6</w:t>
      </w:r>
      <w:r>
        <w:rPr>
          <w:rFonts w:cs="Times New Roman" w:ascii="Times New Roman" w:hAnsi="Times New Roman"/>
          <w:color w:val="000000"/>
        </w:rPr>
        <w:t xml:space="preserve"> року в обсязі, що не перевищує 20 відсотків суми, визначеної в початковому договорі про закупівлю , укладеному в попередньому році, яка  становить </w:t>
      </w:r>
      <w:r>
        <w:rPr>
          <w:rFonts w:cs="Times New Roman" w:ascii="Times New Roman" w:hAnsi="Times New Roman"/>
          <w:b/>
          <w:color w:val="auto"/>
        </w:rPr>
        <w:t>63977,15</w:t>
      </w:r>
      <w:r>
        <w:rPr>
          <w:rFonts w:cs="Times New Roman" w:ascii="Times New Roman" w:hAnsi="Times New Roman"/>
          <w:b/>
          <w:color w:val="FF0000"/>
        </w:rPr>
        <w:t xml:space="preserve"> </w:t>
      </w:r>
      <w:r>
        <w:rPr>
          <w:rFonts w:cs="Times New Roman" w:ascii="Times New Roman" w:hAnsi="Times New Roman"/>
          <w:b/>
          <w:color w:val="000000"/>
        </w:rPr>
        <w:t>грн</w:t>
      </w:r>
      <w:r>
        <w:rPr>
          <w:rFonts w:cs="Times New Roman" w:ascii="Times New Roman" w:hAnsi="Times New Roman"/>
          <w:color w:val="000000"/>
        </w:rPr>
        <w:t>. якщо видатки на досягнення цієї цілі затверджено в установленому порядку</w:t>
      </w:r>
      <w:r>
        <w:rPr>
          <w:rFonts w:cs="Times New Roman" w:ascii="Times New Roman" w:hAnsi="Times New Roman"/>
          <w:i/>
          <w:color w:val="000000"/>
        </w:rPr>
        <w:t>.</w:t>
      </w:r>
    </w:p>
    <w:p>
      <w:pPr>
        <w:pStyle w:val="ListParagraph"/>
        <w:tabs>
          <w:tab w:val="clear" w:pos="708"/>
          <w:tab w:val="left" w:pos="851" w:leader="none"/>
        </w:tabs>
        <w:spacing w:lineRule="auto" w:line="240" w:before="0" w:after="0"/>
        <w:ind w:firstLine="567" w:left="0"/>
        <w:contextualSpacing/>
        <w:jc w:val="both"/>
        <w:rPr>
          <w:sz w:val="26"/>
          <w:szCs w:val="26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  <w:t xml:space="preserve">    </w:t>
      </w: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  <w:t xml:space="preserve">Очікувана вартість предмета закупівлі визначена </w:t>
      </w:r>
      <w:r>
        <w:rPr>
          <w:rFonts w:eastAsia="Times New Roman" w:ascii="Times New Roman" w:hAnsi="Times New Roman"/>
          <w:sz w:val="24"/>
          <w:szCs w:val="24"/>
          <w:lang w:eastAsia="ru-RU"/>
        </w:rPr>
        <w:t xml:space="preserve">відповідно до Методики визначення очікуваної вартості предмета закупівлі Головного управління Державної казначейської служби України у Чернівецькій області, затвердженої наказом Головного управління Державної казначейської служби України у Чернівецькій області від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20.03.2025 року №19</w:t>
      </w:r>
    </w:p>
    <w:p>
      <w:pPr>
        <w:pStyle w:val="ListParagraph"/>
        <w:tabs>
          <w:tab w:val="clear" w:pos="708"/>
          <w:tab w:val="left" w:pos="851" w:leader="none"/>
        </w:tabs>
        <w:spacing w:lineRule="auto" w:line="240" w:before="0" w:after="0"/>
        <w:ind w:firstLine="567" w:left="0"/>
        <w:contextualSpacing/>
        <w:jc w:val="both"/>
        <w:rPr/>
      </w:pPr>
      <w:r>
        <w:rPr>
          <w:rFonts w:eastAsia="Times New Roman" w:ascii="Times New Roman" w:hAnsi="Times New Roman"/>
          <w:sz w:val="24"/>
          <w:szCs w:val="24"/>
          <w:lang w:eastAsia="ru-RU"/>
        </w:rPr>
        <w:t xml:space="preserve"> </w:t>
      </w:r>
      <w:r>
        <w:rPr>
          <w:rFonts w:eastAsia="Times New Roman" w:ascii="Times New Roman" w:hAnsi="Times New Roman"/>
          <w:sz w:val="24"/>
          <w:szCs w:val="24"/>
          <w:lang w:eastAsia="ru-RU"/>
        </w:rPr>
        <w:t xml:space="preserve">При визначенні очікуваної вартості предмета закупівлі застосовувався метод порівняння ринкових цін,  а також проводився збір та аналіз цінової інформації реального ринку товару на підставі отриманих  цінових пропозицій від охоронних фірм (в кількості не менше 3-ох). На підставі отриманих  цінових пропозицій від охоронних фірм було розраховано </w:t>
      </w:r>
      <w:r>
        <w:rPr>
          <w:rFonts w:ascii="Times New Roman" w:hAnsi="Times New Roman"/>
          <w:sz w:val="24"/>
          <w:szCs w:val="24"/>
        </w:rPr>
        <w:t xml:space="preserve"> ціну за людино-годину, як середнє арифметичне значення масиву отриманих даних- ц</w:t>
      </w:r>
      <w:r>
        <w:rPr>
          <w:rFonts w:eastAsia="Times New Roman" w:ascii="Times New Roman" w:hAnsi="Times New Roman"/>
          <w:sz w:val="24"/>
          <w:szCs w:val="24"/>
          <w:lang w:eastAsia="ru-RU"/>
        </w:rPr>
        <w:t>іна за людино-годину склала - 65,00 грн. з ПДВ.</w:t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/>
      </w:r>
    </w:p>
    <w:sectPr>
      <w:type w:val="nextPage"/>
      <w:pgSz w:w="11906" w:h="16838"/>
      <w:pgMar w:left="1417" w:right="850" w:gutter="0" w:header="0" w:top="567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OpenSans-Regular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sz w:val="24"/>
        <w:b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75e3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uk-U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Абзац списка Знак"/>
    <w:uiPriority w:val="34"/>
    <w:qFormat/>
    <w:locked/>
    <w:rsid w:val="000b1f80"/>
    <w:rPr>
      <w:rFonts w:ascii="Calibri" w:hAnsi="Calibri" w:eastAsia="Calibri" w:cs="Times New Roman"/>
    </w:rPr>
  </w:style>
  <w:style w:type="character" w:styleId="Style15" w:customStyle="1">
    <w:name w:val="Выделение жирным"/>
    <w:qFormat/>
    <w:rsid w:val="00af1646"/>
    <w:rPr>
      <w:b/>
      <w:bCs/>
    </w:rPr>
  </w:style>
  <w:style w:type="paragraph" w:styleId="Style16" w:customStyle="1">
    <w:name w:val="Заголовок"/>
    <w:basedOn w:val="Normal"/>
    <w:next w:val="BodyText"/>
    <w:qFormat/>
    <w:rsid w:val="00af1646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rsid w:val="00af1646"/>
    <w:pPr>
      <w:spacing w:lineRule="auto" w:line="288" w:before="0" w:after="140"/>
    </w:pPr>
    <w:rPr/>
  </w:style>
  <w:style w:type="paragraph" w:styleId="List">
    <w:name w:val="List"/>
    <w:basedOn w:val="BodyText"/>
    <w:rsid w:val="00af1646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 w:customStyle="1">
    <w:name w:val="Покажчик"/>
    <w:basedOn w:val="Normal"/>
    <w:qFormat/>
    <w:rsid w:val="003d0421"/>
    <w:pPr>
      <w:suppressLineNumbers/>
    </w:pPr>
    <w:rPr>
      <w:rFonts w:cs="Arial"/>
    </w:rPr>
  </w:style>
  <w:style w:type="paragraph" w:styleId="1" w:customStyle="1">
    <w:name w:val="Название объекта1"/>
    <w:basedOn w:val="Normal"/>
    <w:qFormat/>
    <w:rsid w:val="00af164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Heading">
    <w:name w:val="index heading"/>
    <w:basedOn w:val="Normal"/>
    <w:qFormat/>
    <w:rsid w:val="00af1646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0b1f80"/>
    <w:pPr>
      <w:spacing w:before="0" w:after="200"/>
      <w:ind w:left="720"/>
      <w:contextualSpacing/>
    </w:pPr>
    <w:rPr>
      <w:rFonts w:cs="Times New Roman"/>
    </w:rPr>
  </w:style>
  <w:style w:type="paragraph" w:styleId="NormalWeb">
    <w:name w:val="Normal (Web)"/>
    <w:basedOn w:val="Normal"/>
    <w:qFormat/>
    <w:rsid w:val="00af1646"/>
    <w:pPr>
      <w:spacing w:beforeAutospacing="1" w:afterAutospacing="1"/>
    </w:pPr>
    <w:rPr/>
  </w:style>
  <w:style w:type="numbering" w:styleId="Style18" w:customStyle="1">
    <w:name w:val="Без маркерів"/>
    <w:uiPriority w:val="99"/>
    <w:semiHidden/>
    <w:unhideWhenUsed/>
    <w:qFormat/>
    <w:rsid w:val="003d0421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Application>LibreOffice/24.8.3.2$Windows_X86_64 LibreOffice_project/48a6bac9e7e268aeb4c3483fcf825c94556d9f92</Application>
  <AppVersion>15.0000</AppVersion>
  <Pages>2</Pages>
  <Words>617</Words>
  <Characters>4413</Characters>
  <CharactersWithSpaces>5078</CharactersWithSpaces>
  <Paragraphs>27</Paragraphs>
  <Company>HP Inc.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2026-01-22T07:15:00Z</dcterms:created>
  <dc:creator>2800-shvetss</dc:creator>
  <dc:description/>
  <dc:language>uk-UA</dc:language>
  <cp:lastModifiedBy/>
  <cp:lastPrinted>2024-01-25T10:50:00Z</cp:lastPrinted>
  <dcterms:modified xsi:type="dcterms:W3CDTF">2026-01-28T12:50:37Z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