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C8E" w:rsidRPr="00AB1C8E" w:rsidRDefault="00AB1C8E" w:rsidP="00AB1C8E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AB1C8E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AB1C8E" w:rsidRDefault="00AB1C8E" w:rsidP="00AB1C8E">
      <w:pPr>
        <w:pStyle w:val="a8"/>
        <w:jc w:val="center"/>
      </w:pPr>
      <w:r w:rsidRPr="00AB1C8E">
        <w:rPr>
          <w:rFonts w:ascii="Times New Roman" w:hAnsi="Times New Roman"/>
          <w:sz w:val="24"/>
          <w:szCs w:val="24"/>
        </w:rPr>
        <w:t>(відповідно до пункту 4</w:t>
      </w:r>
      <w:r w:rsidRPr="00AB1C8E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AB1C8E">
        <w:rPr>
          <w:rFonts w:ascii="Times New Roman" w:hAnsi="Times New Roman"/>
          <w:sz w:val="24"/>
          <w:szCs w:val="24"/>
        </w:rPr>
        <w:t xml:space="preserve">постанови Кабінету Міністрів України від 11.10.2016 № 710 </w:t>
      </w:r>
      <w:r w:rsidRPr="00AB1C8E">
        <w:rPr>
          <w:rFonts w:ascii="Times New Roman" w:hAnsi="Times New Roman"/>
          <w:sz w:val="24"/>
          <w:szCs w:val="24"/>
        </w:rPr>
        <w:br/>
        <w:t>«Про ефективне використання державних коштів» (зі змінами))</w:t>
      </w:r>
    </w:p>
    <w:p w:rsidR="00AB1C8E" w:rsidRDefault="00E65D10" w:rsidP="00AB1C8E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1.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 w:rsidR="00EB2724" w:rsidRPr="009750FB">
        <w:rPr>
          <w:rFonts w:ascii="Times New Roman" w:eastAsia="Times New Roman" w:hAnsi="Times New Roman"/>
          <w:b/>
          <w:sz w:val="24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p w:rsidR="00AB1C8E" w:rsidRPr="00AB1C8E" w:rsidRDefault="00AB1C8E" w:rsidP="00AB1C8E">
      <w:pPr>
        <w:pStyle w:val="a8"/>
        <w:rPr>
          <w:rFonts w:ascii="Times New Roman" w:hAnsi="Times New Roman"/>
          <w:b/>
          <w:sz w:val="24"/>
          <w:szCs w:val="24"/>
        </w:rPr>
      </w:pPr>
      <w:bookmarkStart w:id="0" w:name="_heading=h.gjdgxs" w:colFirst="0" w:colLast="0"/>
      <w:bookmarkEnd w:id="0"/>
      <w:r w:rsidRPr="00AB1C8E">
        <w:rPr>
          <w:rFonts w:ascii="Times New Roman" w:hAnsi="Times New Roman"/>
          <w:b/>
          <w:sz w:val="24"/>
          <w:szCs w:val="24"/>
        </w:rPr>
        <w:t xml:space="preserve">Найменування: </w:t>
      </w:r>
      <w:r w:rsidRPr="00AB1C8E">
        <w:rPr>
          <w:rFonts w:ascii="Times New Roman" w:hAnsi="Times New Roman"/>
          <w:sz w:val="24"/>
          <w:szCs w:val="24"/>
        </w:rPr>
        <w:t>ГОЛОВНЕ УПРАВЛІННЯ ДЕРЖАВНОЇ КАЗНАЧЕЙСЬКОЇ СЛУЖБИ УКРАЇНИ У МИКОЛАЇВСЬКІЙ ОБЛАСТІ</w:t>
      </w:r>
    </w:p>
    <w:p w:rsidR="00AB1C8E" w:rsidRPr="00AB1C8E" w:rsidRDefault="00AB1C8E" w:rsidP="00AB1C8E">
      <w:pPr>
        <w:pStyle w:val="a8"/>
        <w:rPr>
          <w:rFonts w:ascii="Times New Roman" w:hAnsi="Times New Roman"/>
          <w:sz w:val="24"/>
          <w:szCs w:val="24"/>
        </w:rPr>
      </w:pPr>
      <w:r w:rsidRPr="00AB1C8E">
        <w:rPr>
          <w:rFonts w:ascii="Times New Roman" w:hAnsi="Times New Roman"/>
          <w:b/>
          <w:sz w:val="24"/>
          <w:szCs w:val="24"/>
        </w:rPr>
        <w:t xml:space="preserve">Ідентифікаційний код: </w:t>
      </w:r>
      <w:r w:rsidRPr="00AB1C8E">
        <w:rPr>
          <w:rFonts w:ascii="Times New Roman" w:hAnsi="Times New Roman"/>
          <w:sz w:val="24"/>
          <w:szCs w:val="24"/>
        </w:rPr>
        <w:t>37992030</w:t>
      </w:r>
    </w:p>
    <w:p w:rsidR="00AB1C8E" w:rsidRPr="00AB1C8E" w:rsidRDefault="00AB1C8E" w:rsidP="00AB1C8E">
      <w:pPr>
        <w:pStyle w:val="a8"/>
        <w:rPr>
          <w:rFonts w:ascii="Times New Roman" w:hAnsi="Times New Roman"/>
          <w:sz w:val="24"/>
          <w:szCs w:val="24"/>
        </w:rPr>
      </w:pPr>
      <w:r w:rsidRPr="00AB1C8E">
        <w:rPr>
          <w:rFonts w:ascii="Times New Roman" w:hAnsi="Times New Roman"/>
          <w:b/>
          <w:sz w:val="24"/>
          <w:szCs w:val="24"/>
        </w:rPr>
        <w:t xml:space="preserve">Місцезнаходження: </w:t>
      </w:r>
      <w:r w:rsidRPr="00AB1C8E">
        <w:rPr>
          <w:rFonts w:ascii="Times New Roman" w:hAnsi="Times New Roman"/>
          <w:sz w:val="24"/>
          <w:szCs w:val="24"/>
        </w:rPr>
        <w:t>54055, Україна, Миколаївська область, м. Миколаїв, проспект Центральний 141-В</w:t>
      </w:r>
    </w:p>
    <w:p w:rsidR="00AB1C8E" w:rsidRPr="00AB1C8E" w:rsidRDefault="00AB1C8E" w:rsidP="00AB1C8E">
      <w:pPr>
        <w:pStyle w:val="a8"/>
        <w:rPr>
          <w:rFonts w:ascii="Times New Roman" w:hAnsi="Times New Roman"/>
          <w:sz w:val="24"/>
          <w:szCs w:val="24"/>
        </w:rPr>
      </w:pPr>
      <w:r w:rsidRPr="00AB1C8E">
        <w:rPr>
          <w:rFonts w:ascii="Times New Roman" w:hAnsi="Times New Roman"/>
          <w:b/>
          <w:sz w:val="24"/>
          <w:szCs w:val="24"/>
        </w:rPr>
        <w:t xml:space="preserve">Категорія: </w:t>
      </w:r>
      <w:r w:rsidRPr="00AB1C8E">
        <w:rPr>
          <w:rFonts w:ascii="Times New Roman" w:hAnsi="Times New Roman"/>
          <w:sz w:val="24"/>
          <w:szCs w:val="24"/>
        </w:rPr>
        <w:t>Орган державної влади, місцевого самоврядування або правоохоронний орган</w:t>
      </w:r>
    </w:p>
    <w:p w:rsidR="00597865" w:rsidRDefault="00E65D10" w:rsidP="00AB1C8E">
      <w:pPr>
        <w:spacing w:before="280" w:after="28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2.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 w:rsidR="00EB2724" w:rsidRPr="009750FB">
        <w:rPr>
          <w:rFonts w:ascii="Times New Roman" w:eastAsia="Times New Roman" w:hAnsi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</w:t>
      </w:r>
      <w:r w:rsidR="00EB2724" w:rsidRPr="00597865">
        <w:rPr>
          <w:rFonts w:ascii="Times New Roman" w:eastAsia="Times New Roman" w:hAnsi="Times New Roman"/>
          <w:color w:val="000000"/>
          <w:sz w:val="24"/>
          <w:szCs w:val="24"/>
        </w:rPr>
        <w:t>):</w:t>
      </w:r>
      <w:r w:rsidR="00EB2724" w:rsidRPr="00597865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E65D10" w:rsidRPr="00D52B04" w:rsidRDefault="00D52B04" w:rsidP="00597865">
      <w:pPr>
        <w:spacing w:before="280" w:after="280" w:line="240" w:lineRule="auto"/>
        <w:ind w:firstLine="284"/>
        <w:jc w:val="both"/>
        <w:rPr>
          <w:rFonts w:ascii="Times New Roman" w:eastAsia="Times New Roman" w:hAnsi="Times New Roman"/>
          <w:color w:val="262626" w:themeColor="text1" w:themeTint="D9"/>
          <w:sz w:val="24"/>
          <w:szCs w:val="24"/>
        </w:rPr>
      </w:pPr>
      <w:r w:rsidRPr="00D52B04">
        <w:rPr>
          <w:rFonts w:ascii="Times New Roman" w:hAnsi="Times New Roman"/>
          <w:bCs/>
          <w:sz w:val="24"/>
          <w:szCs w:val="24"/>
        </w:rPr>
        <w:t xml:space="preserve">Природний газ, код 09120000-6 — Газове паливо за </w:t>
      </w:r>
      <w:proofErr w:type="spellStart"/>
      <w:r w:rsidRPr="00D52B04">
        <w:rPr>
          <w:rFonts w:ascii="Times New Roman" w:hAnsi="Times New Roman"/>
          <w:bCs/>
          <w:sz w:val="24"/>
          <w:szCs w:val="24"/>
        </w:rPr>
        <w:t>ДК</w:t>
      </w:r>
      <w:proofErr w:type="spellEnd"/>
      <w:r w:rsidRPr="00D52B04">
        <w:rPr>
          <w:rFonts w:ascii="Times New Roman" w:hAnsi="Times New Roman"/>
          <w:bCs/>
          <w:sz w:val="24"/>
          <w:szCs w:val="24"/>
        </w:rPr>
        <w:t xml:space="preserve"> 021:2015 «Єдиний закупівельний словник»</w:t>
      </w:r>
      <w:r w:rsidR="00AB1C8E" w:rsidRPr="00D52B04">
        <w:rPr>
          <w:rFonts w:ascii="Times New Roman" w:eastAsia="Times New Roman" w:hAnsi="Times New Roman"/>
          <w:color w:val="262626" w:themeColor="text1" w:themeTint="D9"/>
          <w:sz w:val="24"/>
          <w:szCs w:val="24"/>
        </w:rPr>
        <w:t xml:space="preserve"> </w:t>
      </w:r>
    </w:p>
    <w:p w:rsidR="00C8648D" w:rsidRPr="00D52B04" w:rsidRDefault="00AB1C8E" w:rsidP="00597865">
      <w:pPr>
        <w:spacing w:before="280" w:after="280" w:line="240" w:lineRule="auto"/>
        <w:ind w:firstLine="284"/>
        <w:jc w:val="both"/>
        <w:rPr>
          <w:rFonts w:ascii="Times New Roman" w:eastAsia="Times New Roman" w:hAnsi="Times New Roman"/>
          <w:color w:val="262626" w:themeColor="text1" w:themeTint="D9"/>
          <w:sz w:val="24"/>
          <w:szCs w:val="24"/>
        </w:rPr>
      </w:pPr>
      <w:r w:rsidRPr="00D52B04">
        <w:rPr>
          <w:rFonts w:ascii="Times New Roman" w:eastAsia="Times New Roman" w:hAnsi="Times New Roman"/>
          <w:color w:val="262626" w:themeColor="text1" w:themeTint="D9"/>
          <w:sz w:val="24"/>
          <w:szCs w:val="24"/>
        </w:rPr>
        <w:t>Код</w:t>
      </w:r>
      <w:r w:rsidRPr="00D52B04">
        <w:rPr>
          <w:rFonts w:ascii="Times New Roman" w:eastAsia="Times New Roman" w:hAnsi="Times New Roman"/>
          <w:bCs/>
          <w:color w:val="262626" w:themeColor="text1" w:themeTint="D9"/>
          <w:sz w:val="24"/>
          <w:szCs w:val="24"/>
          <w:lang w:bidi="uk-UA"/>
        </w:rPr>
        <w:t xml:space="preserve"> </w:t>
      </w:r>
      <w:proofErr w:type="spellStart"/>
      <w:r w:rsidRPr="00D52B04">
        <w:rPr>
          <w:rFonts w:ascii="Times New Roman" w:eastAsia="Times New Roman" w:hAnsi="Times New Roman"/>
          <w:bCs/>
          <w:color w:val="262626" w:themeColor="text1" w:themeTint="D9"/>
          <w:sz w:val="24"/>
          <w:szCs w:val="24"/>
          <w:lang w:bidi="uk-UA"/>
        </w:rPr>
        <w:t>ДК</w:t>
      </w:r>
      <w:proofErr w:type="spellEnd"/>
      <w:r w:rsidRPr="00D52B04">
        <w:rPr>
          <w:rFonts w:ascii="Times New Roman" w:eastAsia="Times New Roman" w:hAnsi="Times New Roman"/>
          <w:bCs/>
          <w:color w:val="262626" w:themeColor="text1" w:themeTint="D9"/>
          <w:sz w:val="24"/>
          <w:szCs w:val="24"/>
          <w:lang w:bidi="uk-UA"/>
        </w:rPr>
        <w:t xml:space="preserve"> 021:2015, </w:t>
      </w:r>
      <w:r w:rsidRPr="00D52B04">
        <w:rPr>
          <w:rFonts w:ascii="Times New Roman" w:eastAsia="Times New Roman" w:hAnsi="Times New Roman"/>
          <w:color w:val="262626" w:themeColor="text1" w:themeTint="D9"/>
          <w:sz w:val="24"/>
          <w:szCs w:val="24"/>
        </w:rPr>
        <w:t>що найбільше відповідає назві номенклатурної позиції предмета закупівлі</w:t>
      </w:r>
      <w:r w:rsidRPr="00D52B04">
        <w:rPr>
          <w:rFonts w:ascii="Times New Roman" w:eastAsia="Times New Roman" w:hAnsi="Times New Roman"/>
          <w:bCs/>
          <w:color w:val="262626" w:themeColor="text1" w:themeTint="D9"/>
          <w:sz w:val="24"/>
          <w:szCs w:val="24"/>
          <w:lang w:bidi="uk-UA"/>
        </w:rPr>
        <w:t xml:space="preserve"> </w:t>
      </w:r>
      <w:r w:rsidR="00D52B04" w:rsidRPr="00D52B04">
        <w:rPr>
          <w:rFonts w:ascii="Times New Roman" w:eastAsia="Times New Roman" w:hAnsi="Times New Roman"/>
          <w:bCs/>
          <w:color w:val="262626" w:themeColor="text1" w:themeTint="D9"/>
          <w:sz w:val="24"/>
          <w:szCs w:val="24"/>
          <w:lang w:bidi="uk-UA"/>
        </w:rPr>
        <w:t>09123000-7 Природний газ.</w:t>
      </w:r>
    </w:p>
    <w:p w:rsidR="006B6399" w:rsidRPr="00D52B04" w:rsidRDefault="00E65D10" w:rsidP="006B6399">
      <w:pPr>
        <w:spacing w:before="280" w:after="280" w:line="240" w:lineRule="auto"/>
        <w:ind w:firstLine="284"/>
        <w:jc w:val="both"/>
        <w:rPr>
          <w:rFonts w:ascii="Times New Roman" w:hAnsi="Times New Roman"/>
          <w:color w:val="262626" w:themeColor="text1" w:themeTint="D9"/>
          <w:sz w:val="24"/>
          <w:szCs w:val="24"/>
          <w:lang w:val="ru-RU"/>
        </w:rPr>
      </w:pPr>
      <w:r w:rsidRPr="006B6399">
        <w:rPr>
          <w:rFonts w:ascii="Times New Roman" w:eastAsia="Times New Roman" w:hAnsi="Times New Roman"/>
          <w:b/>
          <w:sz w:val="24"/>
          <w:szCs w:val="24"/>
        </w:rPr>
        <w:t>3.</w:t>
      </w:r>
      <w:r w:rsidRPr="006B6399">
        <w:rPr>
          <w:rFonts w:ascii="Times New Roman" w:eastAsia="Times New Roman" w:hAnsi="Times New Roman"/>
          <w:b/>
          <w:sz w:val="24"/>
          <w:szCs w:val="24"/>
        </w:rPr>
        <w:tab/>
      </w:r>
      <w:r w:rsidR="00597865" w:rsidRPr="006B6399">
        <w:rPr>
          <w:rFonts w:ascii="Times New Roman" w:eastAsia="Times New Roman" w:hAnsi="Times New Roman"/>
          <w:b/>
          <w:sz w:val="24"/>
          <w:szCs w:val="24"/>
        </w:rPr>
        <w:t>І</w:t>
      </w:r>
      <w:r w:rsidR="00EB2724" w:rsidRPr="006B6399">
        <w:rPr>
          <w:rFonts w:ascii="Times New Roman" w:eastAsia="Times New Roman" w:hAnsi="Times New Roman"/>
          <w:b/>
          <w:sz w:val="24"/>
          <w:szCs w:val="24"/>
        </w:rPr>
        <w:t>дентифікатор процедури закупівлі:</w:t>
      </w:r>
      <w:r w:rsidR="00EB2724" w:rsidRPr="006B6399">
        <w:rPr>
          <w:rFonts w:ascii="Times New Roman" w:eastAsia="Times New Roman" w:hAnsi="Times New Roman"/>
          <w:sz w:val="24"/>
          <w:szCs w:val="24"/>
        </w:rPr>
        <w:t xml:space="preserve"> </w:t>
      </w:r>
      <w:r w:rsidR="0027697D" w:rsidRPr="0027697D">
        <w:rPr>
          <w:rFonts w:ascii="Times New Roman" w:hAnsi="Times New Roman"/>
          <w:color w:val="262626" w:themeColor="text1" w:themeTint="D9"/>
          <w:sz w:val="24"/>
          <w:szCs w:val="24"/>
          <w:lang w:val="ru-RU"/>
        </w:rPr>
        <w:t>UA-2025-10-29-010672-a</w:t>
      </w:r>
    </w:p>
    <w:p w:rsidR="007D6D4C" w:rsidRDefault="00E65D10" w:rsidP="006B6399">
      <w:pPr>
        <w:spacing w:before="280" w:after="280" w:line="240" w:lineRule="auto"/>
        <w:ind w:firstLine="284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4.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 w:rsidR="007D6D4C" w:rsidRPr="007D6D4C">
        <w:rPr>
          <w:rFonts w:ascii="Times New Roman" w:eastAsia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закупівлі:</w:t>
      </w:r>
    </w:p>
    <w:p w:rsidR="00D52B04" w:rsidRPr="00D52B04" w:rsidRDefault="00D52B04" w:rsidP="00D52B04">
      <w:pPr>
        <w:spacing w:after="0" w:line="240" w:lineRule="auto"/>
        <w:ind w:firstLine="284"/>
        <w:jc w:val="both"/>
        <w:rPr>
          <w:rFonts w:ascii="Times New Roman" w:eastAsia="Times New Roman" w:hAnsi="Times New Roman"/>
          <w:bCs/>
          <w:color w:val="262626" w:themeColor="text1" w:themeTint="D9"/>
          <w:sz w:val="24"/>
          <w:szCs w:val="24"/>
          <w:lang w:bidi="uk-UA"/>
        </w:rPr>
      </w:pPr>
      <w:r w:rsidRPr="00D52B04">
        <w:rPr>
          <w:rFonts w:ascii="Times New Roman" w:eastAsia="Times New Roman" w:hAnsi="Times New Roman"/>
          <w:bCs/>
          <w:color w:val="262626" w:themeColor="text1" w:themeTint="D9"/>
          <w:sz w:val="24"/>
          <w:szCs w:val="24"/>
          <w:lang w:bidi="uk-UA"/>
        </w:rPr>
        <w:t>Товар повинен відповідати вимогам Кодексу газорозподільних систем та Кодексу газотранспортної системи, зокрема: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12"/>
        <w:gridCol w:w="4187"/>
      </w:tblGrid>
      <w:tr w:rsidR="00D52B04" w:rsidRPr="00D52B04" w:rsidTr="00D229B4">
        <w:trPr>
          <w:trHeight w:val="5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D52B04" w:rsidRPr="00D52B04" w:rsidRDefault="00D52B04" w:rsidP="00D52B0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</w:pPr>
            <w:r w:rsidRPr="00D52B04">
              <w:rPr>
                <w:rFonts w:ascii="Times New Roman" w:eastAsia="Times New Roman" w:hAnsi="Times New Roman"/>
                <w:b/>
                <w:bCs/>
                <w:color w:val="262626" w:themeColor="text1" w:themeTint="D9"/>
                <w:sz w:val="24"/>
                <w:szCs w:val="24"/>
                <w:lang w:bidi="uk-UA"/>
              </w:rPr>
              <w:t>Найменування показника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2B04" w:rsidRPr="00D52B04" w:rsidRDefault="00D52B04" w:rsidP="00D52B0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</w:pPr>
            <w:r w:rsidRPr="00D52B04">
              <w:rPr>
                <w:rFonts w:ascii="Times New Roman" w:eastAsia="Times New Roman" w:hAnsi="Times New Roman"/>
                <w:b/>
                <w:bCs/>
                <w:color w:val="262626" w:themeColor="text1" w:themeTint="D9"/>
                <w:sz w:val="24"/>
                <w:szCs w:val="24"/>
                <w:lang w:bidi="uk-UA"/>
              </w:rPr>
              <w:t>Норма</w:t>
            </w:r>
          </w:p>
        </w:tc>
      </w:tr>
      <w:tr w:rsidR="00D52B04" w:rsidRPr="00D52B04" w:rsidTr="00D229B4">
        <w:trPr>
          <w:trHeight w:val="4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D52B04" w:rsidRPr="00D52B04" w:rsidRDefault="00D52B04" w:rsidP="00D52B0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</w:pPr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t xml:space="preserve">1. Теплота згоряння нижча,  </w:t>
            </w:r>
            <w:proofErr w:type="spellStart"/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t>МДж</w:t>
            </w:r>
            <w:proofErr w:type="spellEnd"/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t xml:space="preserve">/м³ </w:t>
            </w:r>
            <w:proofErr w:type="spellStart"/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t>кПа</w:t>
            </w:r>
            <w:proofErr w:type="spellEnd"/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t>,  при 20ºС/25 ºС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D52B04" w:rsidRPr="00D52B04" w:rsidRDefault="00D52B04" w:rsidP="00D52B0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</w:pPr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t xml:space="preserve">32,66 (09,07 </w:t>
            </w:r>
            <w:proofErr w:type="spellStart"/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t>кВт</w:t>
            </w:r>
            <w:r w:rsidRPr="00D52B04">
              <w:rPr>
                <w:rFonts w:ascii="Cambria Math" w:eastAsia="Times New Roman" w:hAnsi="Cambria Math" w:cs="Cambria Math"/>
                <w:b/>
                <w:bCs/>
                <w:color w:val="262626" w:themeColor="text1" w:themeTint="D9"/>
                <w:sz w:val="24"/>
                <w:szCs w:val="24"/>
                <w:lang w:bidi="uk-UA"/>
              </w:rPr>
              <w:t>⋅</w:t>
            </w:r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t>год</w:t>
            </w:r>
            <w:proofErr w:type="spellEnd"/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t>/м</w:t>
            </w:r>
            <w:r w:rsidRPr="00D52B04">
              <w:rPr>
                <w:rFonts w:ascii="Times New Roman" w:eastAsia="Times New Roman" w:hAnsi="Times New Roman"/>
                <w:b/>
                <w:bCs/>
                <w:color w:val="262626" w:themeColor="text1" w:themeTint="D9"/>
                <w:sz w:val="24"/>
                <w:szCs w:val="24"/>
                <w:vertAlign w:val="superscript"/>
                <w:lang w:bidi="uk-UA"/>
              </w:rPr>
              <w:t>-3</w:t>
            </w:r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t xml:space="preserve">) - 34,54 </w:t>
            </w:r>
            <w:proofErr w:type="spellStart"/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t>МДж</w:t>
            </w:r>
            <w:proofErr w:type="spellEnd"/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t xml:space="preserve">/м-3 (09,59 </w:t>
            </w:r>
            <w:proofErr w:type="spellStart"/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t>кВт</w:t>
            </w:r>
            <w:r w:rsidRPr="00D52B04">
              <w:rPr>
                <w:rFonts w:ascii="Cambria Math" w:eastAsia="Times New Roman" w:hAnsi="Cambria Math" w:cs="Cambria Math"/>
                <w:bCs/>
                <w:color w:val="262626" w:themeColor="text1" w:themeTint="D9"/>
                <w:sz w:val="24"/>
                <w:szCs w:val="24"/>
                <w:lang w:bidi="uk-UA"/>
              </w:rPr>
              <w:t>⋅</w:t>
            </w:r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t>год</w:t>
            </w:r>
            <w:proofErr w:type="spellEnd"/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t>/м-3)</w:t>
            </w:r>
          </w:p>
        </w:tc>
      </w:tr>
      <w:tr w:rsidR="00D52B04" w:rsidRPr="00D52B04" w:rsidTr="00D229B4">
        <w:trPr>
          <w:trHeight w:val="4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D52B04" w:rsidRPr="00D52B04" w:rsidRDefault="00D52B04" w:rsidP="00D52B0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</w:pPr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t xml:space="preserve">2. Теплота згоряння вища,  </w:t>
            </w:r>
            <w:proofErr w:type="spellStart"/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t>МДж</w:t>
            </w:r>
            <w:proofErr w:type="spellEnd"/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t xml:space="preserve">/м³ </w:t>
            </w:r>
            <w:proofErr w:type="spellStart"/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t>кПа</w:t>
            </w:r>
            <w:proofErr w:type="spellEnd"/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t>,  при 20ºС/25 ºС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D52B04" w:rsidRPr="00D52B04" w:rsidRDefault="00D52B04" w:rsidP="00D52B0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</w:pPr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t xml:space="preserve">36,20 (10,06 </w:t>
            </w:r>
            <w:proofErr w:type="spellStart"/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t>кВт</w:t>
            </w:r>
            <w:r w:rsidRPr="00D52B04">
              <w:rPr>
                <w:rFonts w:ascii="Cambria Math" w:eastAsia="Times New Roman" w:hAnsi="Cambria Math" w:cs="Cambria Math"/>
                <w:bCs/>
                <w:color w:val="262626" w:themeColor="text1" w:themeTint="D9"/>
                <w:sz w:val="24"/>
                <w:szCs w:val="24"/>
                <w:lang w:bidi="uk-UA"/>
              </w:rPr>
              <w:t>⋅</w:t>
            </w:r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t>год</w:t>
            </w:r>
            <w:proofErr w:type="spellEnd"/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t xml:space="preserve">/м-3) - 38,30 (10,64 </w:t>
            </w:r>
            <w:proofErr w:type="spellStart"/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t>кВт</w:t>
            </w:r>
            <w:r w:rsidRPr="00D52B04">
              <w:rPr>
                <w:rFonts w:ascii="Cambria Math" w:eastAsia="Times New Roman" w:hAnsi="Cambria Math" w:cs="Cambria Math"/>
                <w:bCs/>
                <w:color w:val="262626" w:themeColor="text1" w:themeTint="D9"/>
                <w:sz w:val="24"/>
                <w:szCs w:val="24"/>
                <w:lang w:bidi="uk-UA"/>
              </w:rPr>
              <w:t>⋅</w:t>
            </w:r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t>год</w:t>
            </w:r>
            <w:proofErr w:type="spellEnd"/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t>/м-3)</w:t>
            </w:r>
          </w:p>
        </w:tc>
      </w:tr>
      <w:tr w:rsidR="00D52B04" w:rsidRPr="00D52B04" w:rsidTr="00D229B4">
        <w:trPr>
          <w:trHeight w:val="4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D52B04" w:rsidRPr="00D52B04" w:rsidRDefault="00D52B04" w:rsidP="00D52B0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</w:pPr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t xml:space="preserve">3. Теплота згоряння вища,  </w:t>
            </w:r>
            <w:proofErr w:type="spellStart"/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t>МДж</w:t>
            </w:r>
            <w:proofErr w:type="spellEnd"/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t xml:space="preserve">/м³ </w:t>
            </w:r>
            <w:proofErr w:type="spellStart"/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t>кПа</w:t>
            </w:r>
            <w:proofErr w:type="spellEnd"/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t>,  при 25 °C/0 °C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D52B04" w:rsidRPr="00D52B04" w:rsidRDefault="00D52B04" w:rsidP="00D52B0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</w:pPr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t xml:space="preserve">38,85 (10,80 </w:t>
            </w:r>
            <w:proofErr w:type="spellStart"/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t>кВт</w:t>
            </w:r>
            <w:r w:rsidRPr="00D52B04">
              <w:rPr>
                <w:rFonts w:ascii="Cambria Math" w:eastAsia="Times New Roman" w:hAnsi="Cambria Math" w:cs="Cambria Math"/>
                <w:bCs/>
                <w:color w:val="262626" w:themeColor="text1" w:themeTint="D9"/>
                <w:sz w:val="24"/>
                <w:szCs w:val="24"/>
                <w:lang w:bidi="uk-UA"/>
              </w:rPr>
              <w:t>⋅</w:t>
            </w:r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t>год</w:t>
            </w:r>
            <w:proofErr w:type="spellEnd"/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t xml:space="preserve">/м-3) - 41,10 (11,42 </w:t>
            </w:r>
            <w:proofErr w:type="spellStart"/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t>кВт</w:t>
            </w:r>
            <w:r w:rsidRPr="00D52B04">
              <w:rPr>
                <w:rFonts w:ascii="Cambria Math" w:eastAsia="Times New Roman" w:hAnsi="Cambria Math" w:cs="Cambria Math"/>
                <w:bCs/>
                <w:color w:val="262626" w:themeColor="text1" w:themeTint="D9"/>
                <w:sz w:val="24"/>
                <w:szCs w:val="24"/>
                <w:lang w:bidi="uk-UA"/>
              </w:rPr>
              <w:t>⋅</w:t>
            </w:r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t>год</w:t>
            </w:r>
            <w:proofErr w:type="spellEnd"/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t>/м-3)</w:t>
            </w:r>
          </w:p>
        </w:tc>
      </w:tr>
      <w:tr w:rsidR="00D52B04" w:rsidRPr="00D52B04" w:rsidTr="00D229B4">
        <w:trPr>
          <w:trHeight w:val="19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D52B04" w:rsidRPr="00D52B04" w:rsidRDefault="00D52B04" w:rsidP="00D52B0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</w:pPr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t>4. Вміст метану (C1), мол.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D52B04" w:rsidRPr="00D52B04" w:rsidRDefault="00D52B04" w:rsidP="00D52B0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</w:pPr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t>мінімум 90</w:t>
            </w:r>
          </w:p>
        </w:tc>
      </w:tr>
      <w:tr w:rsidR="00D52B04" w:rsidRPr="00D52B04" w:rsidTr="00D229B4">
        <w:trPr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D52B04" w:rsidRPr="00D52B04" w:rsidRDefault="00D52B04" w:rsidP="00D52B0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</w:pPr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t>5. Вміст етану (C2), мол.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D52B04" w:rsidRPr="00D52B04" w:rsidRDefault="00D52B04" w:rsidP="00D52B0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</w:pPr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t>максимум 7</w:t>
            </w:r>
          </w:p>
        </w:tc>
      </w:tr>
      <w:tr w:rsidR="00D52B04" w:rsidRPr="00D52B04" w:rsidTr="00D229B4">
        <w:trPr>
          <w:trHeight w:val="1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D52B04" w:rsidRPr="00D52B04" w:rsidRDefault="00D52B04" w:rsidP="00D52B0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</w:pPr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t>6. Вміст пропану (C3), мол.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D52B04" w:rsidRPr="00D52B04" w:rsidRDefault="00D52B04" w:rsidP="00D52B0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</w:pPr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t>максимум 3</w:t>
            </w:r>
          </w:p>
        </w:tc>
      </w:tr>
      <w:tr w:rsidR="00D52B04" w:rsidRPr="00D52B04" w:rsidTr="00D229B4">
        <w:trPr>
          <w:trHeight w:val="2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D52B04" w:rsidRPr="00D52B04" w:rsidRDefault="00D52B04" w:rsidP="00D52B0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</w:pPr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t>7. Вміст бутану (C4), мол.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D52B04" w:rsidRPr="00D52B04" w:rsidRDefault="00D52B04" w:rsidP="00D52B0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</w:pPr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t>максимум 2</w:t>
            </w:r>
          </w:p>
        </w:tc>
      </w:tr>
      <w:tr w:rsidR="00D52B04" w:rsidRPr="00D52B04" w:rsidTr="00D229B4">
        <w:trPr>
          <w:trHeight w:val="4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D52B04" w:rsidRPr="00D52B04" w:rsidRDefault="00D52B04" w:rsidP="00D52B0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</w:pPr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t>8. Вміст пентану та інших більш важких вуглеводнів (C5+), мол.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D52B04" w:rsidRPr="00D52B04" w:rsidRDefault="00D52B04" w:rsidP="00D52B0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</w:pPr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t>максимум 1</w:t>
            </w:r>
          </w:p>
        </w:tc>
      </w:tr>
      <w:tr w:rsidR="00D52B04" w:rsidRPr="00D52B04" w:rsidTr="00D229B4">
        <w:trPr>
          <w:trHeight w:val="2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D52B04" w:rsidRPr="00D52B04" w:rsidRDefault="00D52B04" w:rsidP="00D52B0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</w:pPr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lastRenderedPageBreak/>
              <w:t>9. Вміст азоту (N2), мол.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D52B04" w:rsidRPr="00D52B04" w:rsidRDefault="00D52B04" w:rsidP="00D52B0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</w:pPr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t>максимум 5</w:t>
            </w:r>
          </w:p>
        </w:tc>
      </w:tr>
      <w:tr w:rsidR="00D52B04" w:rsidRPr="00D52B04" w:rsidTr="00D229B4">
        <w:trPr>
          <w:trHeight w:val="2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D52B04" w:rsidRPr="00D52B04" w:rsidRDefault="00D52B04" w:rsidP="00D52B0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</w:pPr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t>10. Вміст вуглецю (CO2), мол.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D52B04" w:rsidRPr="00D52B04" w:rsidRDefault="00D52B04" w:rsidP="00D52B0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</w:pPr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t>максимум 2</w:t>
            </w:r>
          </w:p>
        </w:tc>
      </w:tr>
      <w:tr w:rsidR="00D52B04" w:rsidRPr="00D52B04" w:rsidTr="00D229B4">
        <w:trPr>
          <w:trHeight w:val="1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D52B04" w:rsidRPr="00D52B04" w:rsidRDefault="00D52B04" w:rsidP="00D52B0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</w:pPr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t>11. Вміст кисню (O2), мол.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D52B04" w:rsidRPr="00D52B04" w:rsidRDefault="00D52B04" w:rsidP="00D52B0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</w:pPr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t>максимум 0,2</w:t>
            </w:r>
          </w:p>
        </w:tc>
      </w:tr>
      <w:tr w:rsidR="00D52B04" w:rsidRPr="00D52B04" w:rsidTr="00D229B4">
        <w:trPr>
          <w:trHeight w:val="31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D52B04" w:rsidRPr="00D52B04" w:rsidRDefault="00D52B04" w:rsidP="00D52B0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</w:pPr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t>12. Вміст механічних домішок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D52B04" w:rsidRPr="00D52B04" w:rsidRDefault="00D52B04" w:rsidP="00D52B0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</w:pPr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t>відсутні</w:t>
            </w:r>
          </w:p>
        </w:tc>
      </w:tr>
      <w:tr w:rsidR="00D52B04" w:rsidRPr="00D52B04" w:rsidTr="00D229B4">
        <w:trPr>
          <w:trHeight w:val="3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D52B04" w:rsidRPr="00D52B04" w:rsidRDefault="00D52B04" w:rsidP="00D52B0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</w:pPr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t>13. Вміст сірководню, г/м-3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D52B04" w:rsidRPr="00D52B04" w:rsidRDefault="00D52B04" w:rsidP="00D52B0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</w:pPr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t>максимум 0,006</w:t>
            </w:r>
          </w:p>
        </w:tc>
      </w:tr>
      <w:tr w:rsidR="00D52B04" w:rsidRPr="00D52B04" w:rsidTr="00D229B4">
        <w:trPr>
          <w:trHeight w:val="4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D52B04" w:rsidRPr="00D52B04" w:rsidRDefault="00D52B04" w:rsidP="00D52B0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</w:pPr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t xml:space="preserve">14. Вміст </w:t>
            </w:r>
            <w:proofErr w:type="spellStart"/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t>меркаптанової</w:t>
            </w:r>
            <w:proofErr w:type="spellEnd"/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t xml:space="preserve"> сірки, г/м-3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D52B04" w:rsidRPr="00D52B04" w:rsidRDefault="00D52B04" w:rsidP="00D52B0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</w:pPr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t>максимум 0,02</w:t>
            </w:r>
          </w:p>
        </w:tc>
      </w:tr>
      <w:tr w:rsidR="00D52B04" w:rsidRPr="00D52B04" w:rsidTr="00D229B4">
        <w:trPr>
          <w:trHeight w:val="4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D52B04" w:rsidRPr="00D52B04" w:rsidRDefault="00D52B04" w:rsidP="00D52B0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</w:pPr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t xml:space="preserve">15. Температура точки роси за вологою °С при абсолютному тиску газу 3,92 </w:t>
            </w:r>
            <w:proofErr w:type="spellStart"/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t>МПа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D52B04" w:rsidRPr="00D52B04" w:rsidRDefault="00D52B04" w:rsidP="00D52B0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</w:pPr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t>не перевищує мінус 8 (-8)</w:t>
            </w:r>
          </w:p>
        </w:tc>
      </w:tr>
      <w:tr w:rsidR="00D52B04" w:rsidRPr="00D52B04" w:rsidTr="00D229B4">
        <w:trPr>
          <w:trHeight w:val="4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D52B04" w:rsidRPr="00D52B04" w:rsidRDefault="00D52B04" w:rsidP="00D52B0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</w:pPr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t>16. Температура точки роси за вуглеводнями при температурі газу не нижче 0 °С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D52B04" w:rsidRPr="00D52B04" w:rsidRDefault="00D52B04" w:rsidP="00D52B0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</w:pPr>
            <w:r w:rsidRPr="00D52B0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bidi="uk-UA"/>
              </w:rPr>
              <w:t>не перевищує 0°С</w:t>
            </w:r>
          </w:p>
        </w:tc>
      </w:tr>
    </w:tbl>
    <w:p w:rsidR="00D52B04" w:rsidRPr="00D52B04" w:rsidRDefault="00D52B04" w:rsidP="00D52B04">
      <w:pPr>
        <w:spacing w:after="0" w:line="240" w:lineRule="auto"/>
        <w:ind w:firstLine="284"/>
        <w:jc w:val="both"/>
        <w:rPr>
          <w:rFonts w:ascii="Times New Roman" w:eastAsia="Times New Roman" w:hAnsi="Times New Roman"/>
          <w:bCs/>
          <w:color w:val="262626" w:themeColor="text1" w:themeTint="D9"/>
          <w:sz w:val="24"/>
          <w:szCs w:val="24"/>
          <w:lang w:bidi="uk-UA"/>
        </w:rPr>
      </w:pPr>
      <w:r w:rsidRPr="00D52B04">
        <w:rPr>
          <w:rFonts w:ascii="Times New Roman" w:eastAsia="Times New Roman" w:hAnsi="Times New Roman"/>
          <w:bCs/>
          <w:color w:val="262626" w:themeColor="text1" w:themeTint="D9"/>
          <w:sz w:val="24"/>
          <w:szCs w:val="24"/>
          <w:lang w:bidi="uk-UA"/>
        </w:rPr>
        <w:t>Умови постачання товару Замовнику повинні відповідати наступним нормативно-правовим актам:</w:t>
      </w:r>
    </w:p>
    <w:p w:rsidR="00D52B04" w:rsidRPr="00D52B04" w:rsidRDefault="00D52B04" w:rsidP="00D52B0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262626" w:themeColor="text1" w:themeTint="D9"/>
          <w:sz w:val="24"/>
          <w:szCs w:val="24"/>
          <w:lang w:bidi="uk-UA"/>
        </w:rPr>
      </w:pPr>
      <w:r w:rsidRPr="00D52B04">
        <w:rPr>
          <w:rFonts w:ascii="Times New Roman" w:eastAsia="Times New Roman" w:hAnsi="Times New Roman"/>
          <w:bCs/>
          <w:color w:val="262626" w:themeColor="text1" w:themeTint="D9"/>
          <w:sz w:val="24"/>
          <w:szCs w:val="24"/>
          <w:lang w:bidi="uk-UA"/>
        </w:rPr>
        <w:t>Закону України «Про ринок природного газу»;</w:t>
      </w:r>
    </w:p>
    <w:p w:rsidR="00D52B04" w:rsidRPr="00D52B04" w:rsidRDefault="00D52B04" w:rsidP="00D52B0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262626" w:themeColor="text1" w:themeTint="D9"/>
          <w:sz w:val="24"/>
          <w:szCs w:val="24"/>
          <w:lang w:bidi="uk-UA"/>
        </w:rPr>
      </w:pPr>
      <w:r w:rsidRPr="00D52B04">
        <w:rPr>
          <w:rFonts w:ascii="Times New Roman" w:eastAsia="Times New Roman" w:hAnsi="Times New Roman"/>
          <w:bCs/>
          <w:color w:val="262626" w:themeColor="text1" w:themeTint="D9"/>
          <w:sz w:val="24"/>
          <w:szCs w:val="24"/>
          <w:lang w:bidi="uk-UA"/>
        </w:rPr>
        <w:t>Правилам постачання природного газу, затвердженим постановою НКРЕКП від 30.09.2015 № 2496 (зі змінами);</w:t>
      </w:r>
    </w:p>
    <w:p w:rsidR="00D52B04" w:rsidRPr="00D52B04" w:rsidRDefault="00D52B04" w:rsidP="00D52B0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262626" w:themeColor="text1" w:themeTint="D9"/>
          <w:sz w:val="24"/>
          <w:szCs w:val="24"/>
          <w:lang w:bidi="uk-UA"/>
        </w:rPr>
      </w:pPr>
      <w:r w:rsidRPr="00D52B04">
        <w:rPr>
          <w:rFonts w:ascii="Times New Roman" w:eastAsia="Times New Roman" w:hAnsi="Times New Roman"/>
          <w:bCs/>
          <w:color w:val="262626" w:themeColor="text1" w:themeTint="D9"/>
          <w:sz w:val="24"/>
          <w:szCs w:val="24"/>
          <w:lang w:bidi="uk-UA"/>
        </w:rPr>
        <w:t>Кодексу газорозподільних систем, затвердженим Постановою НКРЕКП від 30.09.2015 № 2494 (зі змінами);</w:t>
      </w:r>
    </w:p>
    <w:p w:rsidR="00D52B04" w:rsidRPr="00D52B04" w:rsidRDefault="00D52B04" w:rsidP="00D52B0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262626" w:themeColor="text1" w:themeTint="D9"/>
          <w:sz w:val="24"/>
          <w:szCs w:val="24"/>
          <w:lang w:bidi="uk-UA"/>
        </w:rPr>
      </w:pPr>
      <w:r w:rsidRPr="00D52B04">
        <w:rPr>
          <w:rFonts w:ascii="Times New Roman" w:eastAsia="Times New Roman" w:hAnsi="Times New Roman"/>
          <w:bCs/>
          <w:color w:val="262626" w:themeColor="text1" w:themeTint="D9"/>
          <w:sz w:val="24"/>
          <w:szCs w:val="24"/>
          <w:lang w:bidi="uk-UA"/>
        </w:rPr>
        <w:t>Кодексу газотранспортної системи, затвердженим Постановою НКРЕКП від 30.09.2015 № 2493 (зі змінами);</w:t>
      </w:r>
    </w:p>
    <w:p w:rsidR="00D52B04" w:rsidRPr="00D52B04" w:rsidRDefault="00D52B04" w:rsidP="00D52B0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262626" w:themeColor="text1" w:themeTint="D9"/>
          <w:sz w:val="24"/>
          <w:szCs w:val="24"/>
          <w:lang w:bidi="uk-UA"/>
        </w:rPr>
      </w:pPr>
      <w:r w:rsidRPr="00D52B04">
        <w:rPr>
          <w:rFonts w:ascii="Times New Roman" w:eastAsia="Times New Roman" w:hAnsi="Times New Roman"/>
          <w:bCs/>
          <w:color w:val="262626" w:themeColor="text1" w:themeTint="D9"/>
          <w:sz w:val="24"/>
          <w:szCs w:val="24"/>
          <w:lang w:bidi="uk-UA"/>
        </w:rPr>
        <w:t>іншим чинним нормативно-правовим актам, прийнятим на виконання Закону України «Про ринок природного газу».</w:t>
      </w:r>
    </w:p>
    <w:p w:rsidR="00D52B04" w:rsidRPr="00D52B04" w:rsidRDefault="00D52B04" w:rsidP="00D52B04">
      <w:pPr>
        <w:spacing w:after="0" w:line="240" w:lineRule="auto"/>
        <w:ind w:firstLine="284"/>
        <w:jc w:val="both"/>
        <w:rPr>
          <w:rFonts w:ascii="Times New Roman" w:eastAsia="Times New Roman" w:hAnsi="Times New Roman"/>
          <w:bCs/>
          <w:color w:val="262626" w:themeColor="text1" w:themeTint="D9"/>
          <w:sz w:val="24"/>
          <w:szCs w:val="24"/>
          <w:lang w:val="ru-RU" w:bidi="uk-UA"/>
        </w:rPr>
      </w:pPr>
      <w:r w:rsidRPr="00D52B04">
        <w:rPr>
          <w:rFonts w:ascii="Times New Roman" w:eastAsia="Times New Roman" w:hAnsi="Times New Roman"/>
          <w:bCs/>
          <w:color w:val="262626" w:themeColor="text1" w:themeTint="D9"/>
          <w:sz w:val="24"/>
          <w:szCs w:val="24"/>
          <w:lang w:bidi="uk-UA"/>
        </w:rPr>
        <w:br/>
        <w:t>Місце поставки: м. Миколаїв, проспект Центральний 141-В - код ЕІС 56XS00011</w:t>
      </w:r>
      <w:r w:rsidRPr="00D52B04">
        <w:rPr>
          <w:rFonts w:ascii="Times New Roman" w:eastAsia="Times New Roman" w:hAnsi="Times New Roman"/>
          <w:bCs/>
          <w:color w:val="262626" w:themeColor="text1" w:themeTint="D9"/>
          <w:sz w:val="24"/>
          <w:szCs w:val="24"/>
          <w:lang w:val="en-US" w:bidi="uk-UA"/>
        </w:rPr>
        <w:t>RK</w:t>
      </w:r>
      <w:r w:rsidRPr="00D52B04">
        <w:rPr>
          <w:rFonts w:ascii="Times New Roman" w:eastAsia="Times New Roman" w:hAnsi="Times New Roman"/>
          <w:bCs/>
          <w:color w:val="262626" w:themeColor="text1" w:themeTint="D9"/>
          <w:sz w:val="24"/>
          <w:szCs w:val="24"/>
          <w:lang w:val="ru-RU" w:bidi="uk-UA"/>
        </w:rPr>
        <w:t>0</w:t>
      </w:r>
      <w:r w:rsidRPr="00D52B04">
        <w:rPr>
          <w:rFonts w:ascii="Times New Roman" w:eastAsia="Times New Roman" w:hAnsi="Times New Roman"/>
          <w:bCs/>
          <w:color w:val="262626" w:themeColor="text1" w:themeTint="D9"/>
          <w:sz w:val="24"/>
          <w:szCs w:val="24"/>
          <w:lang w:val="en-US" w:bidi="uk-UA"/>
        </w:rPr>
        <w:t>U</w:t>
      </w:r>
      <w:r w:rsidRPr="00D52B04">
        <w:rPr>
          <w:rFonts w:ascii="Times New Roman" w:eastAsia="Times New Roman" w:hAnsi="Times New Roman"/>
          <w:bCs/>
          <w:color w:val="262626" w:themeColor="text1" w:themeTint="D9"/>
          <w:sz w:val="24"/>
          <w:szCs w:val="24"/>
          <w:lang w:bidi="uk-UA"/>
        </w:rPr>
        <w:t>00</w:t>
      </w:r>
      <w:r w:rsidRPr="00D52B04">
        <w:rPr>
          <w:rFonts w:ascii="Times New Roman" w:eastAsia="Times New Roman" w:hAnsi="Times New Roman"/>
          <w:bCs/>
          <w:color w:val="262626" w:themeColor="text1" w:themeTint="D9"/>
          <w:sz w:val="24"/>
          <w:szCs w:val="24"/>
          <w:lang w:val="ru-RU" w:bidi="uk-UA"/>
        </w:rPr>
        <w:t xml:space="preserve">1 </w:t>
      </w:r>
    </w:p>
    <w:p w:rsidR="00D52B04" w:rsidRPr="00D52B04" w:rsidRDefault="00D52B04" w:rsidP="00D52B04">
      <w:pPr>
        <w:spacing w:after="0" w:line="240" w:lineRule="auto"/>
        <w:ind w:firstLine="284"/>
        <w:jc w:val="both"/>
        <w:rPr>
          <w:rFonts w:ascii="Times New Roman" w:eastAsia="Times New Roman" w:hAnsi="Times New Roman"/>
          <w:bCs/>
          <w:color w:val="262626" w:themeColor="text1" w:themeTint="D9"/>
          <w:sz w:val="24"/>
          <w:szCs w:val="24"/>
          <w:lang w:val="ru-RU" w:bidi="uk-UA"/>
        </w:rPr>
      </w:pPr>
    </w:p>
    <w:p w:rsidR="00D52B04" w:rsidRPr="00D52B04" w:rsidRDefault="00E65D10" w:rsidP="00D52B04">
      <w:pPr>
        <w:spacing w:after="0" w:line="240" w:lineRule="auto"/>
        <w:ind w:firstLine="284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5.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 w:rsidR="00597865" w:rsidRPr="00597865">
        <w:rPr>
          <w:rFonts w:ascii="Times New Roman" w:eastAsia="Times New Roman" w:hAnsi="Times New Roman"/>
          <w:b/>
          <w:sz w:val="24"/>
          <w:szCs w:val="24"/>
        </w:rPr>
        <w:t xml:space="preserve">Розмір бюджетного призначення: </w:t>
      </w:r>
      <w:bookmarkStart w:id="1" w:name="_heading=h.3znysh7" w:colFirst="0" w:colLast="0"/>
      <w:bookmarkEnd w:id="1"/>
      <w:r w:rsidR="005B41FE" w:rsidRPr="005B41FE">
        <w:rPr>
          <w:rFonts w:ascii="Times New Roman" w:eastAsia="Times New Roman" w:hAnsi="Times New Roman"/>
          <w:bCs/>
          <w:sz w:val="24"/>
          <w:szCs w:val="24"/>
          <w:lang w:val="ru-RU"/>
        </w:rPr>
        <w:t>298 420,50</w:t>
      </w:r>
      <w:r w:rsidR="005B41FE">
        <w:rPr>
          <w:rFonts w:ascii="Times New Roman" w:eastAsia="Times New Roman" w:hAnsi="Times New Roman"/>
          <w:bCs/>
          <w:sz w:val="24"/>
          <w:szCs w:val="24"/>
        </w:rPr>
        <w:t xml:space="preserve"> грн.</w:t>
      </w:r>
    </w:p>
    <w:p w:rsidR="00E65D10" w:rsidRDefault="00E65D10" w:rsidP="00E65D10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597865" w:rsidRPr="00597865" w:rsidRDefault="00E65D10" w:rsidP="00E65D10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6.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 w:rsidR="00597865" w:rsidRPr="00597865">
        <w:rPr>
          <w:rFonts w:ascii="Times New Roman" w:eastAsia="Times New Roman" w:hAnsi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="00597865" w:rsidRPr="00597865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D52B04" w:rsidRPr="00D52B04" w:rsidRDefault="00D52B04" w:rsidP="00D52B04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</w:p>
    <w:p w:rsidR="00D52B04" w:rsidRPr="00D52B04" w:rsidRDefault="00D52B04" w:rsidP="00D52B04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D52B04">
        <w:rPr>
          <w:rFonts w:ascii="Times New Roman" w:eastAsia="Times New Roman" w:hAnsi="Times New Roman"/>
          <w:sz w:val="24"/>
          <w:szCs w:val="24"/>
        </w:rPr>
        <w:t xml:space="preserve">Для проведення закупівлі природного газу відділом адміністративно-господарської роботи здійснено розрахунок очікуваної вартості товарів методом порівняння ринкових цін відповідно до </w:t>
      </w:r>
      <w:r w:rsidRPr="00D52B04">
        <w:rPr>
          <w:rFonts w:ascii="Times New Roman" w:eastAsia="Times New Roman" w:hAnsi="Times New Roman"/>
          <w:b/>
          <w:bCs/>
          <w:sz w:val="24"/>
          <w:szCs w:val="24"/>
        </w:rPr>
        <w:t xml:space="preserve">Методики </w:t>
      </w:r>
      <w:r w:rsidRPr="00D52B04">
        <w:rPr>
          <w:rFonts w:ascii="Times New Roman" w:eastAsia="Times New Roman" w:hAnsi="Times New Roman"/>
          <w:sz w:val="24"/>
          <w:szCs w:val="24"/>
        </w:rPr>
        <w:t>визначення очікуваної вартості предмета закупівлі під час здійснення публічних закупівель у Головному управлінні Державної казначейської служби України у Миколаївській області від 11.02.2025 № 10.</w:t>
      </w:r>
    </w:p>
    <w:p w:rsidR="00D52B04" w:rsidRPr="00D52B04" w:rsidRDefault="00D52B04" w:rsidP="00D52B04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D52B04">
        <w:rPr>
          <w:rFonts w:ascii="Times New Roman" w:eastAsia="Times New Roman" w:hAnsi="Times New Roman"/>
          <w:sz w:val="24"/>
          <w:szCs w:val="24"/>
        </w:rPr>
        <w:t xml:space="preserve">А так само з урахуванням того, що Кабінет Міністрів України Постановою                            від 08.10.2025 № 1267, вніс зміни до Постанови Кабінету Міністрів України від 19 липня 2022 року № 812 «Про затвердження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установам», чим продовжив виконання </w:t>
      </w:r>
      <w:r w:rsidR="005B41FE">
        <w:rPr>
          <w:rFonts w:ascii="Times New Roman" w:eastAsia="Times New Roman" w:hAnsi="Times New Roman"/>
          <w:sz w:val="24"/>
          <w:szCs w:val="24"/>
        </w:rPr>
        <w:t xml:space="preserve">                 </w:t>
      </w:r>
      <w:r w:rsidRPr="00D52B04">
        <w:rPr>
          <w:rFonts w:ascii="Times New Roman" w:eastAsia="Times New Roman" w:hAnsi="Times New Roman"/>
          <w:sz w:val="24"/>
          <w:szCs w:val="24"/>
        </w:rPr>
        <w:t xml:space="preserve">ТОВ «Газопостачальна компанія «Нафтогаз </w:t>
      </w:r>
      <w:proofErr w:type="spellStart"/>
      <w:r w:rsidRPr="00D52B04">
        <w:rPr>
          <w:rFonts w:ascii="Times New Roman" w:eastAsia="Times New Roman" w:hAnsi="Times New Roman"/>
          <w:sz w:val="24"/>
          <w:szCs w:val="24"/>
        </w:rPr>
        <w:t>Трейдинг</w:t>
      </w:r>
      <w:proofErr w:type="spellEnd"/>
      <w:r w:rsidRPr="00D52B04">
        <w:rPr>
          <w:rFonts w:ascii="Times New Roman" w:eastAsia="Times New Roman" w:hAnsi="Times New Roman"/>
          <w:sz w:val="24"/>
          <w:szCs w:val="24"/>
        </w:rPr>
        <w:t xml:space="preserve">» спеціальних обов’язків на ринку природного газу для забезпечення потреб виробників теплової енергії та бюджетних установ до 31 березня 2026 року. </w:t>
      </w:r>
    </w:p>
    <w:p w:rsidR="00D52B04" w:rsidRPr="00D52B04" w:rsidRDefault="00D52B04" w:rsidP="00D52B04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D52B04">
        <w:rPr>
          <w:rFonts w:ascii="Times New Roman" w:eastAsia="Times New Roman" w:hAnsi="Times New Roman"/>
          <w:sz w:val="24"/>
          <w:szCs w:val="24"/>
        </w:rPr>
        <w:t xml:space="preserve">Пунктом 6 Положення визначено, що ТОВ «Газопостачальна компанія </w:t>
      </w:r>
      <w:proofErr w:type="spellStart"/>
      <w:r w:rsidRPr="00D52B04">
        <w:rPr>
          <w:rFonts w:ascii="Times New Roman" w:eastAsia="Times New Roman" w:hAnsi="Times New Roman"/>
          <w:sz w:val="24"/>
          <w:szCs w:val="24"/>
        </w:rPr>
        <w:t>„Нафтогаз</w:t>
      </w:r>
      <w:proofErr w:type="spellEnd"/>
      <w:r w:rsidRPr="00D52B0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52B04">
        <w:rPr>
          <w:rFonts w:ascii="Times New Roman" w:eastAsia="Times New Roman" w:hAnsi="Times New Roman"/>
          <w:sz w:val="24"/>
          <w:szCs w:val="24"/>
        </w:rPr>
        <w:t>Трейдинг“</w:t>
      </w:r>
      <w:proofErr w:type="spellEnd"/>
      <w:r w:rsidRPr="00D52B04">
        <w:rPr>
          <w:rFonts w:ascii="Times New Roman" w:eastAsia="Times New Roman" w:hAnsi="Times New Roman"/>
          <w:sz w:val="24"/>
          <w:szCs w:val="24"/>
        </w:rPr>
        <w:t xml:space="preserve">» може постачати по 31 березня 2026 р. (включно) природний газ бюджетним установам за ціною, що становить 17 052,60 гривень з урахуванням податку на додану вартість за 1000 куб. метрів газу (з урахуванням тарифу на послуги з транспортування </w:t>
      </w:r>
      <w:r w:rsidRPr="00D52B04">
        <w:rPr>
          <w:rFonts w:ascii="Times New Roman" w:eastAsia="Times New Roman" w:hAnsi="Times New Roman"/>
          <w:sz w:val="24"/>
          <w:szCs w:val="24"/>
        </w:rPr>
        <w:lastRenderedPageBreak/>
        <w:t>природного газу для точки виходу та коефіцієнта, який застосовується у разі замовлення потужності на добу наперед).</w:t>
      </w:r>
    </w:p>
    <w:p w:rsidR="00D52B04" w:rsidRPr="00D52B04" w:rsidRDefault="00D52B04" w:rsidP="00D52B04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D52B04">
        <w:rPr>
          <w:rFonts w:ascii="Times New Roman" w:eastAsia="Times New Roman" w:hAnsi="Times New Roman"/>
          <w:sz w:val="24"/>
          <w:szCs w:val="24"/>
        </w:rPr>
        <w:t xml:space="preserve">Для порівняння на сайті Української енергетичної біржі за посиланням </w:t>
      </w:r>
      <w:hyperlink r:id="rId6" w:history="1">
        <w:r w:rsidRPr="00D52B04">
          <w:rPr>
            <w:rStyle w:val="a4"/>
            <w:rFonts w:ascii="Times New Roman" w:eastAsia="Times New Roman" w:hAnsi="Times New Roman"/>
            <w:sz w:val="24"/>
            <w:szCs w:val="24"/>
          </w:rPr>
          <w:t>https://www.ueex.com.ua/exchange-quotations/</w:t>
        </w:r>
      </w:hyperlink>
      <w:r w:rsidRPr="00D52B04">
        <w:rPr>
          <w:rFonts w:ascii="Times New Roman" w:eastAsia="Times New Roman" w:hAnsi="Times New Roman"/>
          <w:sz w:val="24"/>
          <w:szCs w:val="24"/>
        </w:rPr>
        <w:t xml:space="preserve"> Результати торгів стандартизованими продуктами за напрямком «Природний газ» станом на </w:t>
      </w:r>
      <w:r w:rsidR="005B41FE">
        <w:rPr>
          <w:rFonts w:ascii="Times New Roman" w:eastAsia="Times New Roman" w:hAnsi="Times New Roman"/>
          <w:sz w:val="24"/>
          <w:szCs w:val="24"/>
        </w:rPr>
        <w:t>29</w:t>
      </w:r>
      <w:r w:rsidRPr="00D52B04">
        <w:rPr>
          <w:rFonts w:ascii="Times New Roman" w:eastAsia="Times New Roman" w:hAnsi="Times New Roman"/>
          <w:sz w:val="24"/>
          <w:szCs w:val="24"/>
        </w:rPr>
        <w:t>.10.202</w:t>
      </w:r>
      <w:r w:rsidR="005B41FE">
        <w:rPr>
          <w:rFonts w:ascii="Times New Roman" w:eastAsia="Times New Roman" w:hAnsi="Times New Roman"/>
          <w:sz w:val="24"/>
          <w:szCs w:val="24"/>
        </w:rPr>
        <w:t>5</w:t>
      </w:r>
      <w:r w:rsidRPr="00D52B04">
        <w:rPr>
          <w:rFonts w:ascii="Times New Roman" w:eastAsia="Times New Roman" w:hAnsi="Times New Roman"/>
          <w:sz w:val="24"/>
          <w:szCs w:val="24"/>
        </w:rPr>
        <w:t xml:space="preserve"> становлять:</w:t>
      </w:r>
    </w:p>
    <w:p w:rsidR="00D52B04" w:rsidRPr="00D52B04" w:rsidRDefault="005B41FE" w:rsidP="00D52B04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6120765" cy="6189980"/>
            <wp:effectExtent l="19050" t="0" r="0" b="0"/>
            <wp:docPr id="1" name="Рисунок 0" descr="Знімок екрана (газ 29.10.202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німок екрана (газ 29.10.2025)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618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2B04" w:rsidRPr="00D52B04" w:rsidRDefault="00D52B04" w:rsidP="00D52B04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</w:p>
    <w:p w:rsidR="00D52B04" w:rsidRPr="00D52B04" w:rsidRDefault="00D52B04" w:rsidP="00D52B04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D52B04">
        <w:rPr>
          <w:rFonts w:ascii="Times New Roman" w:eastAsia="Times New Roman" w:hAnsi="Times New Roman"/>
          <w:sz w:val="24"/>
          <w:szCs w:val="24"/>
        </w:rPr>
        <w:t xml:space="preserve">Відповідно до пункту 12 частини 1 статті 2 розділу 1 Бюджетного кодексу України бюджетні установи — це органи державної влади, органи місцевого самоврядування, а також організації, створені ними у встановленому порядку, що повністю утримуються за рахунок, відповідно, державного бюджету чи місцевого бюджету. Бюджетні установи є неприбутковими. Тож, замовник має право отримувати природний газ за найбільш економічно вигідною ціною 17 052,60 гривень з ПДВ </w:t>
      </w:r>
      <w:r w:rsidRPr="00D52B04">
        <w:rPr>
          <w:rFonts w:ascii="Times New Roman" w:eastAsia="Times New Roman" w:hAnsi="Times New Roman"/>
          <w:i/>
          <w:sz w:val="24"/>
          <w:szCs w:val="24"/>
        </w:rPr>
        <w:t xml:space="preserve">(ціна за 1 тис. куб. м природного газу, яку пропонує ТОВ Газопостачальна компанія «Нафтогаз </w:t>
      </w:r>
      <w:proofErr w:type="spellStart"/>
      <w:r w:rsidRPr="00D52B04">
        <w:rPr>
          <w:rFonts w:ascii="Times New Roman" w:eastAsia="Times New Roman" w:hAnsi="Times New Roman"/>
          <w:i/>
          <w:sz w:val="24"/>
          <w:szCs w:val="24"/>
        </w:rPr>
        <w:t>Трейдинг</w:t>
      </w:r>
      <w:proofErr w:type="spellEnd"/>
      <w:r w:rsidRPr="00D52B04">
        <w:rPr>
          <w:rFonts w:ascii="Times New Roman" w:eastAsia="Times New Roman" w:hAnsi="Times New Roman"/>
          <w:i/>
          <w:sz w:val="24"/>
          <w:szCs w:val="24"/>
        </w:rPr>
        <w:t>»)</w:t>
      </w:r>
      <w:r w:rsidRPr="00D52B04">
        <w:rPr>
          <w:rFonts w:ascii="Times New Roman" w:eastAsia="Times New Roman" w:hAnsi="Times New Roman"/>
          <w:sz w:val="24"/>
          <w:szCs w:val="24"/>
        </w:rPr>
        <w:t>.</w:t>
      </w:r>
    </w:p>
    <w:p w:rsidR="00D52B04" w:rsidRPr="00D52B04" w:rsidRDefault="00D52B04" w:rsidP="00D52B04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D52B04">
        <w:rPr>
          <w:rFonts w:ascii="Times New Roman" w:eastAsia="Times New Roman" w:hAnsi="Times New Roman"/>
          <w:sz w:val="24"/>
          <w:szCs w:val="24"/>
        </w:rPr>
        <w:t xml:space="preserve">Визначення обсягу предмета закупівлі визначено аналізом споживання (річного та місячного) природного газу за відповідні періоди 2024-2025 року з поправкою </w:t>
      </w:r>
      <w:r w:rsidRPr="00D52B04">
        <w:rPr>
          <w:rFonts w:ascii="Times New Roman" w:eastAsia="Times New Roman" w:hAnsi="Times New Roman"/>
          <w:bCs/>
          <w:sz w:val="24"/>
          <w:szCs w:val="24"/>
          <w:lang w:val="ru-RU"/>
        </w:rPr>
        <w:t xml:space="preserve">на </w:t>
      </w:r>
      <w:r w:rsidRPr="005B41FE">
        <w:rPr>
          <w:rFonts w:ascii="Times New Roman" w:eastAsia="Times New Roman" w:hAnsi="Times New Roman"/>
          <w:bCs/>
          <w:sz w:val="24"/>
          <w:szCs w:val="24"/>
        </w:rPr>
        <w:t>можливе</w:t>
      </w:r>
      <w:r w:rsidRPr="00D52B0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5B41FE">
        <w:rPr>
          <w:rFonts w:ascii="Times New Roman" w:eastAsia="Times New Roman" w:hAnsi="Times New Roman"/>
          <w:bCs/>
          <w:sz w:val="24"/>
          <w:szCs w:val="24"/>
        </w:rPr>
        <w:t>погіршення</w:t>
      </w:r>
      <w:r w:rsidRPr="00D52B04">
        <w:rPr>
          <w:rFonts w:ascii="Times New Roman" w:eastAsia="Times New Roman" w:hAnsi="Times New Roman"/>
          <w:bCs/>
          <w:sz w:val="24"/>
          <w:szCs w:val="24"/>
          <w:lang w:val="ru-RU"/>
        </w:rPr>
        <w:t xml:space="preserve"> природних умов</w:t>
      </w:r>
      <w:r w:rsidRPr="00D52B04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D52B04" w:rsidRPr="00D52B04" w:rsidRDefault="00D52B04" w:rsidP="00D52B04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D52B04">
        <w:rPr>
          <w:rFonts w:ascii="Times New Roman" w:eastAsia="Times New Roman" w:hAnsi="Times New Roman"/>
          <w:sz w:val="24"/>
          <w:szCs w:val="24"/>
        </w:rPr>
        <w:t>Згідно з викладеним вище, очікувана вартість предмета закупівлі розрахована таким чином: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D52B04">
        <w:rPr>
          <w:rFonts w:ascii="Times New Roman" w:eastAsia="Times New Roman" w:hAnsi="Times New Roman"/>
          <w:sz w:val="24"/>
          <w:szCs w:val="24"/>
        </w:rPr>
        <w:t xml:space="preserve"> на </w:t>
      </w:r>
      <w:r w:rsidR="005B41FE">
        <w:rPr>
          <w:rFonts w:ascii="Times New Roman" w:eastAsia="Times New Roman" w:hAnsi="Times New Roman"/>
          <w:sz w:val="24"/>
          <w:szCs w:val="24"/>
        </w:rPr>
        <w:t>січень-березень</w:t>
      </w:r>
      <w:r w:rsidRPr="00D52B04">
        <w:rPr>
          <w:rFonts w:ascii="Times New Roman" w:eastAsia="Times New Roman" w:hAnsi="Times New Roman"/>
          <w:sz w:val="24"/>
          <w:szCs w:val="24"/>
        </w:rPr>
        <w:t xml:space="preserve"> 202</w:t>
      </w:r>
      <w:r w:rsidR="005B41FE">
        <w:rPr>
          <w:rFonts w:ascii="Times New Roman" w:eastAsia="Times New Roman" w:hAnsi="Times New Roman"/>
          <w:sz w:val="24"/>
          <w:szCs w:val="24"/>
        </w:rPr>
        <w:t>6</w:t>
      </w:r>
      <w:r w:rsidRPr="00D52B04">
        <w:rPr>
          <w:rFonts w:ascii="Times New Roman" w:eastAsia="Times New Roman" w:hAnsi="Times New Roman"/>
          <w:sz w:val="24"/>
          <w:szCs w:val="24"/>
        </w:rPr>
        <w:t xml:space="preserve"> року: 1</w:t>
      </w:r>
      <w:r w:rsidR="005B41FE">
        <w:rPr>
          <w:rFonts w:ascii="Times New Roman" w:eastAsia="Times New Roman" w:hAnsi="Times New Roman"/>
          <w:sz w:val="24"/>
          <w:szCs w:val="24"/>
        </w:rPr>
        <w:t>7</w:t>
      </w:r>
      <w:r w:rsidRPr="00D52B04">
        <w:rPr>
          <w:rFonts w:ascii="Times New Roman" w:eastAsia="Times New Roman" w:hAnsi="Times New Roman"/>
          <w:sz w:val="24"/>
          <w:szCs w:val="24"/>
        </w:rPr>
        <w:t xml:space="preserve">,5 тис </w:t>
      </w:r>
      <w:proofErr w:type="spellStart"/>
      <w:r w:rsidRPr="00D52B04">
        <w:rPr>
          <w:rFonts w:ascii="Times New Roman" w:eastAsia="Times New Roman" w:hAnsi="Times New Roman"/>
          <w:sz w:val="24"/>
          <w:szCs w:val="24"/>
        </w:rPr>
        <w:t>м.куб</w:t>
      </w:r>
      <w:proofErr w:type="spellEnd"/>
      <w:r w:rsidRPr="00D52B04">
        <w:rPr>
          <w:rFonts w:ascii="Times New Roman" w:eastAsia="Times New Roman" w:hAnsi="Times New Roman"/>
          <w:sz w:val="24"/>
          <w:szCs w:val="24"/>
        </w:rPr>
        <w:t xml:space="preserve"> х17 052,60 грн =</w:t>
      </w:r>
      <w:r w:rsidR="005B41FE">
        <w:rPr>
          <w:rFonts w:ascii="Times New Roman" w:eastAsia="Times New Roman" w:hAnsi="Times New Roman"/>
          <w:sz w:val="24"/>
          <w:szCs w:val="24"/>
        </w:rPr>
        <w:t>298 420,50</w:t>
      </w:r>
      <w:r w:rsidRPr="00D52B04">
        <w:rPr>
          <w:rFonts w:ascii="Times New Roman" w:eastAsia="Times New Roman" w:hAnsi="Times New Roman"/>
          <w:sz w:val="24"/>
          <w:szCs w:val="24"/>
        </w:rPr>
        <w:t xml:space="preserve"> грн з ПДВ. </w:t>
      </w:r>
    </w:p>
    <w:p w:rsidR="00597865" w:rsidRPr="009750FB" w:rsidRDefault="00597865" w:rsidP="00597865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</w:p>
    <w:sectPr w:rsidR="00597865" w:rsidRPr="009750FB" w:rsidSect="00C8648D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72CC5"/>
    <w:multiLevelType w:val="multilevel"/>
    <w:tmpl w:val="5B064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hyphenationZone w:val="425"/>
  <w:characterSpacingControl w:val="doNotCompress"/>
  <w:compat/>
  <w:rsids>
    <w:rsidRoot w:val="00C8648D"/>
    <w:rsid w:val="00020B59"/>
    <w:rsid w:val="00066DBB"/>
    <w:rsid w:val="00120E2B"/>
    <w:rsid w:val="0015150C"/>
    <w:rsid w:val="00262A57"/>
    <w:rsid w:val="0027697D"/>
    <w:rsid w:val="00301DF7"/>
    <w:rsid w:val="00317F8C"/>
    <w:rsid w:val="003401CF"/>
    <w:rsid w:val="00397E9C"/>
    <w:rsid w:val="003B5132"/>
    <w:rsid w:val="003C240A"/>
    <w:rsid w:val="003E6C6B"/>
    <w:rsid w:val="004103F3"/>
    <w:rsid w:val="0045681D"/>
    <w:rsid w:val="004B73CD"/>
    <w:rsid w:val="005626B7"/>
    <w:rsid w:val="00597865"/>
    <w:rsid w:val="005A2CA7"/>
    <w:rsid w:val="005B41FE"/>
    <w:rsid w:val="005B520F"/>
    <w:rsid w:val="005D0EF1"/>
    <w:rsid w:val="005F6D1E"/>
    <w:rsid w:val="00690E26"/>
    <w:rsid w:val="006B063D"/>
    <w:rsid w:val="006B6399"/>
    <w:rsid w:val="00734BB9"/>
    <w:rsid w:val="00741A08"/>
    <w:rsid w:val="007D6D4C"/>
    <w:rsid w:val="00833795"/>
    <w:rsid w:val="008634E5"/>
    <w:rsid w:val="00902D12"/>
    <w:rsid w:val="00952DD3"/>
    <w:rsid w:val="00960D1B"/>
    <w:rsid w:val="009750FB"/>
    <w:rsid w:val="0099780F"/>
    <w:rsid w:val="009A19ED"/>
    <w:rsid w:val="009B21C3"/>
    <w:rsid w:val="009B42F8"/>
    <w:rsid w:val="009D2A4D"/>
    <w:rsid w:val="009D54A1"/>
    <w:rsid w:val="009E287B"/>
    <w:rsid w:val="00A135FB"/>
    <w:rsid w:val="00A20336"/>
    <w:rsid w:val="00AB1C8E"/>
    <w:rsid w:val="00AC6C20"/>
    <w:rsid w:val="00B152AB"/>
    <w:rsid w:val="00BA5086"/>
    <w:rsid w:val="00BB189A"/>
    <w:rsid w:val="00C8648D"/>
    <w:rsid w:val="00C90FD0"/>
    <w:rsid w:val="00CC11B3"/>
    <w:rsid w:val="00D02C31"/>
    <w:rsid w:val="00D523FC"/>
    <w:rsid w:val="00D52B04"/>
    <w:rsid w:val="00D63113"/>
    <w:rsid w:val="00D86089"/>
    <w:rsid w:val="00E65D10"/>
    <w:rsid w:val="00EB2724"/>
    <w:rsid w:val="00EC109F"/>
    <w:rsid w:val="00F408AB"/>
    <w:rsid w:val="00FF4B8A"/>
    <w:rsid w:val="00FF4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rsid w:val="00C8648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C8648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C8648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C8648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C8648D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C8648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C8648D"/>
  </w:style>
  <w:style w:type="table" w:customStyle="1" w:styleId="TableNormal">
    <w:name w:val="Table Normal"/>
    <w:rsid w:val="00C8648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C8648D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C8648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</w:rPr>
  </w:style>
  <w:style w:type="paragraph" w:styleId="a6">
    <w:name w:val="Subtitle"/>
    <w:basedOn w:val="normal"/>
    <w:next w:val="normal"/>
    <w:rsid w:val="00C8648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Normal (Web)"/>
    <w:basedOn w:val="a"/>
    <w:uiPriority w:val="99"/>
    <w:unhideWhenUsed/>
    <w:rsid w:val="006F45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/>
    </w:rPr>
  </w:style>
  <w:style w:type="paragraph" w:styleId="a8">
    <w:name w:val="No Spacing"/>
    <w:uiPriority w:val="1"/>
    <w:qFormat/>
    <w:rsid w:val="00EC109F"/>
    <w:pPr>
      <w:spacing w:after="0" w:line="240" w:lineRule="auto"/>
    </w:pPr>
    <w:rPr>
      <w:rFonts w:cs="Times New Roman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D52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52B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0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4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9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62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0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97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1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66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32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4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3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4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1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7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5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2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ueex.com.ua/exchange-quotation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Noqd0ACa0eYhasczckvryR2rzA==">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911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1400-KipnyakOV</cp:lastModifiedBy>
  <cp:revision>4</cp:revision>
  <dcterms:created xsi:type="dcterms:W3CDTF">2025-10-29T14:03:00Z</dcterms:created>
  <dcterms:modified xsi:type="dcterms:W3CDTF">2025-10-29T14:12:00Z</dcterms:modified>
</cp:coreProperties>
</file>