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AFB" w:rsidRPr="00EF0AFB" w:rsidRDefault="00EF0AFB" w:rsidP="00EF0AFB">
      <w:pPr>
        <w:pStyle w:val="a50"/>
        <w:spacing w:before="0" w:beforeAutospacing="0" w:after="0" w:afterAutospacing="0"/>
        <w:ind w:right="-144"/>
        <w:jc w:val="center"/>
        <w:rPr>
          <w:b/>
          <w:sz w:val="28"/>
          <w:szCs w:val="28"/>
          <w:lang w:val="ru-RU"/>
        </w:rPr>
      </w:pPr>
      <w:r w:rsidRPr="00EF0AFB">
        <w:rPr>
          <w:b/>
          <w:sz w:val="28"/>
          <w:szCs w:val="28"/>
        </w:rPr>
        <w:t>Обґрунтування технічних та якісних характеристик предмета закупівлі, розміру бюджетного призначення, очікува</w:t>
      </w:r>
      <w:r>
        <w:rPr>
          <w:b/>
          <w:sz w:val="28"/>
          <w:szCs w:val="28"/>
        </w:rPr>
        <w:t>ної вартості предмета закупівлі</w:t>
      </w:r>
    </w:p>
    <w:p w:rsidR="00EF0AFB" w:rsidRPr="00EF0AFB" w:rsidRDefault="00EF0AFB" w:rsidP="00BB70EA">
      <w:pPr>
        <w:pStyle w:val="a50"/>
        <w:spacing w:before="0" w:beforeAutospacing="0" w:after="0" w:afterAutospacing="0"/>
        <w:jc w:val="center"/>
      </w:pPr>
      <w:r w:rsidRPr="00EF0AFB">
        <w:t xml:space="preserve">(відповідно до пункту </w:t>
      </w:r>
      <w:r w:rsidRPr="00175FB8">
        <w:t>4</w:t>
      </w:r>
      <w:r w:rsidRPr="00175FB8">
        <w:rPr>
          <w:vertAlign w:val="superscript"/>
        </w:rPr>
        <w:t>1</w:t>
      </w:r>
      <w:r w:rsidRPr="00EF0AFB">
        <w:t xml:space="preserve"> постанови КМУ від 11.10.2016 № 710 «Про ефективне використання державних коштів» (зі змінами))</w:t>
      </w:r>
    </w:p>
    <w:p w:rsidR="00EF0AFB" w:rsidRPr="00EF0AFB" w:rsidRDefault="00EF0AFB" w:rsidP="00BB70EA">
      <w:pPr>
        <w:pStyle w:val="a50"/>
        <w:spacing w:before="0" w:beforeAutospacing="0" w:after="0" w:afterAutospacing="0"/>
        <w:jc w:val="center"/>
        <w:rPr>
          <w:b/>
          <w:sz w:val="28"/>
          <w:szCs w:val="28"/>
          <w:lang w:val="ru-RU"/>
        </w:rPr>
      </w:pPr>
    </w:p>
    <w:p w:rsidR="00EF0AFB" w:rsidRPr="002F5131" w:rsidRDefault="00EF0AFB" w:rsidP="00EF0AFB">
      <w:pPr>
        <w:pStyle w:val="a50"/>
        <w:spacing w:before="0" w:beforeAutospacing="0" w:after="0" w:afterAutospacing="0"/>
        <w:jc w:val="both"/>
        <w:rPr>
          <w:b/>
          <w:sz w:val="28"/>
          <w:szCs w:val="28"/>
        </w:rPr>
      </w:pPr>
      <w:r w:rsidRPr="00EF0AFB">
        <w:rPr>
          <w:b/>
          <w:sz w:val="28"/>
          <w:szCs w:val="28"/>
        </w:rPr>
        <w:t xml:space="preserve">1. Назва предмета закупівлі із зазначенням коду за Єдиним закупівельним </w:t>
      </w:r>
      <w:r w:rsidRPr="002F5131">
        <w:rPr>
          <w:b/>
          <w:sz w:val="28"/>
          <w:szCs w:val="28"/>
        </w:rPr>
        <w:t>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4F163F" w:rsidRPr="002F5131" w:rsidRDefault="004023A1" w:rsidP="004023A1">
      <w:pPr>
        <w:pStyle w:val="a50"/>
        <w:spacing w:before="120" w:beforeAutospacing="0" w:after="120" w:afterAutospacing="0"/>
        <w:ind w:firstLine="708"/>
        <w:jc w:val="both"/>
        <w:rPr>
          <w:sz w:val="28"/>
          <w:szCs w:val="28"/>
        </w:rPr>
      </w:pPr>
      <w:r w:rsidRPr="004023A1">
        <w:rPr>
          <w:sz w:val="28"/>
          <w:szCs w:val="28"/>
        </w:rPr>
        <w:t>«72260000-5 – Послуги, пов’язані з програмним забезпеченням (Послуги з постачання оновленої версії комп’ютерної програми автоматизованої інформаційно-аналітичної системи «Кадри WEB» (версія 8.10))»</w:t>
      </w:r>
    </w:p>
    <w:p w:rsidR="00EF0AFB" w:rsidRPr="002F5131" w:rsidRDefault="00EF0AFB" w:rsidP="00EF0AFB">
      <w:pPr>
        <w:pStyle w:val="a50"/>
        <w:spacing w:before="120" w:beforeAutospacing="0" w:after="120" w:afterAutospacing="0"/>
        <w:jc w:val="both"/>
        <w:rPr>
          <w:b/>
          <w:sz w:val="28"/>
          <w:szCs w:val="28"/>
        </w:rPr>
      </w:pPr>
      <w:r w:rsidRPr="002F5131">
        <w:rPr>
          <w:b/>
          <w:sz w:val="28"/>
          <w:szCs w:val="28"/>
        </w:rPr>
        <w:t>2. Ідентифікатор закупівлі:</w:t>
      </w:r>
    </w:p>
    <w:p w:rsidR="00BB09C7" w:rsidRPr="00BB09C7" w:rsidRDefault="00BB09C7" w:rsidP="00BB09C7">
      <w:pPr>
        <w:pStyle w:val="a50"/>
        <w:spacing w:before="120" w:beforeAutospacing="0" w:after="120" w:afterAutospacing="0"/>
        <w:ind w:firstLine="708"/>
        <w:jc w:val="both"/>
        <w:rPr>
          <w:sz w:val="28"/>
          <w:szCs w:val="28"/>
        </w:rPr>
      </w:pPr>
      <w:r w:rsidRPr="00BB09C7">
        <w:rPr>
          <w:sz w:val="28"/>
          <w:szCs w:val="28"/>
        </w:rPr>
        <w:t>UA-2025-09-03-000692-a</w:t>
      </w:r>
      <w:bookmarkStart w:id="0" w:name="_GoBack"/>
      <w:bookmarkEnd w:id="0"/>
    </w:p>
    <w:p w:rsidR="00EF0AFB" w:rsidRPr="002F5131" w:rsidRDefault="00EF0AFB" w:rsidP="00EF0AFB">
      <w:pPr>
        <w:pStyle w:val="a50"/>
        <w:spacing w:before="120" w:beforeAutospacing="0" w:after="120" w:afterAutospacing="0"/>
        <w:jc w:val="both"/>
        <w:rPr>
          <w:b/>
          <w:sz w:val="28"/>
          <w:szCs w:val="28"/>
        </w:rPr>
      </w:pPr>
      <w:r w:rsidRPr="002F5131">
        <w:rPr>
          <w:b/>
          <w:sz w:val="28"/>
          <w:szCs w:val="28"/>
        </w:rPr>
        <w:t>3. Обґрунтування технічних та якісних характеристик предмета закупівлі:</w:t>
      </w:r>
    </w:p>
    <w:p w:rsidR="004023A1" w:rsidRDefault="004023A1" w:rsidP="004023A1">
      <w:pPr>
        <w:tabs>
          <w:tab w:val="left" w:pos="851"/>
        </w:tabs>
        <w:suppressAutoHyphens/>
        <w:ind w:firstLine="709"/>
        <w:jc w:val="both"/>
        <w:rPr>
          <w:bCs/>
          <w:sz w:val="28"/>
          <w:szCs w:val="28"/>
          <w:lang w:eastAsia="ru-RU"/>
        </w:rPr>
      </w:pPr>
      <w:r>
        <w:rPr>
          <w:sz w:val="28"/>
          <w:szCs w:val="28"/>
          <w:lang w:eastAsia="ru-RU"/>
        </w:rPr>
        <w:t>О</w:t>
      </w:r>
      <w:r w:rsidRPr="004023A1">
        <w:rPr>
          <w:sz w:val="28"/>
          <w:szCs w:val="28"/>
          <w:lang w:eastAsia="ru-RU"/>
        </w:rPr>
        <w:t>нов</w:t>
      </w:r>
      <w:r>
        <w:rPr>
          <w:sz w:val="28"/>
          <w:szCs w:val="28"/>
          <w:lang w:eastAsia="ru-RU"/>
        </w:rPr>
        <w:t>лення</w:t>
      </w:r>
      <w:r w:rsidRPr="004023A1">
        <w:rPr>
          <w:sz w:val="28"/>
          <w:szCs w:val="28"/>
          <w:lang w:eastAsia="ru-RU"/>
        </w:rPr>
        <w:t xml:space="preserve"> автоматизован</w:t>
      </w:r>
      <w:r>
        <w:rPr>
          <w:sz w:val="28"/>
          <w:szCs w:val="28"/>
          <w:lang w:eastAsia="ru-RU"/>
        </w:rPr>
        <w:t>ої</w:t>
      </w:r>
      <w:r w:rsidRPr="004023A1">
        <w:rPr>
          <w:sz w:val="28"/>
          <w:szCs w:val="28"/>
          <w:lang w:eastAsia="ru-RU"/>
        </w:rPr>
        <w:t xml:space="preserve"> інформаційно-довідков</w:t>
      </w:r>
      <w:r>
        <w:rPr>
          <w:sz w:val="28"/>
          <w:szCs w:val="28"/>
          <w:lang w:eastAsia="ru-RU"/>
        </w:rPr>
        <w:t>ої</w:t>
      </w:r>
      <w:r w:rsidRPr="004023A1">
        <w:rPr>
          <w:sz w:val="28"/>
          <w:szCs w:val="28"/>
          <w:lang w:eastAsia="ru-RU"/>
        </w:rPr>
        <w:t xml:space="preserve"> систем</w:t>
      </w:r>
      <w:r>
        <w:rPr>
          <w:sz w:val="28"/>
          <w:szCs w:val="28"/>
          <w:lang w:eastAsia="ru-RU"/>
        </w:rPr>
        <w:t>и</w:t>
      </w:r>
      <w:r w:rsidRPr="004023A1">
        <w:rPr>
          <w:sz w:val="28"/>
          <w:szCs w:val="28"/>
          <w:lang w:eastAsia="ru-RU"/>
        </w:rPr>
        <w:t xml:space="preserve"> «Кадри» (далі – </w:t>
      </w:r>
      <w:bookmarkStart w:id="1" w:name="_Hlk207202940"/>
      <w:r w:rsidRPr="004023A1">
        <w:rPr>
          <w:sz w:val="28"/>
          <w:szCs w:val="28"/>
          <w:lang w:eastAsia="ru-RU"/>
        </w:rPr>
        <w:t>АІС</w:t>
      </w:r>
      <w:bookmarkEnd w:id="1"/>
      <w:r w:rsidRPr="004023A1">
        <w:rPr>
          <w:sz w:val="28"/>
          <w:szCs w:val="28"/>
          <w:lang w:eastAsia="ru-RU"/>
        </w:rPr>
        <w:t xml:space="preserve"> «Кадри») </w:t>
      </w:r>
      <w:r w:rsidRPr="004023A1">
        <w:rPr>
          <w:bCs/>
          <w:sz w:val="28"/>
          <w:szCs w:val="28"/>
          <w:lang w:eastAsia="ru-RU"/>
        </w:rPr>
        <w:t>в апараті Казначейства</w:t>
      </w:r>
      <w:r w:rsidRPr="004023A1">
        <w:rPr>
          <w:sz w:val="28"/>
          <w:szCs w:val="28"/>
          <w:lang w:eastAsia="ru-RU"/>
        </w:rPr>
        <w:t xml:space="preserve"> шляхом </w:t>
      </w:r>
      <w:r w:rsidRPr="004023A1">
        <w:rPr>
          <w:bCs/>
          <w:sz w:val="28"/>
          <w:szCs w:val="28"/>
          <w:lang w:eastAsia="ru-RU"/>
        </w:rPr>
        <w:t xml:space="preserve">переходу із застарілої платформи </w:t>
      </w:r>
      <w:r w:rsidRPr="004023A1">
        <w:rPr>
          <w:sz w:val="28"/>
          <w:szCs w:val="28"/>
          <w:lang w:eastAsia="ru-RU"/>
        </w:rPr>
        <w:t>АІС</w:t>
      </w:r>
      <w:r w:rsidRPr="004023A1">
        <w:rPr>
          <w:bCs/>
          <w:sz w:val="28"/>
          <w:szCs w:val="28"/>
          <w:lang w:eastAsia="ru-RU"/>
        </w:rPr>
        <w:t xml:space="preserve"> «Кадри» (версія 7.02) на сучасну технологічну платформу «Кадри </w:t>
      </w:r>
      <w:r w:rsidRPr="004023A1">
        <w:rPr>
          <w:bCs/>
          <w:sz w:val="28"/>
          <w:szCs w:val="28"/>
          <w:lang w:val="ru-RU" w:eastAsia="ru-RU"/>
        </w:rPr>
        <w:t>WEB</w:t>
      </w:r>
      <w:r w:rsidRPr="004023A1">
        <w:rPr>
          <w:bCs/>
          <w:sz w:val="28"/>
          <w:szCs w:val="28"/>
          <w:lang w:eastAsia="ru-RU"/>
        </w:rPr>
        <w:t>» (версія  8.10)</w:t>
      </w:r>
      <w:r>
        <w:rPr>
          <w:bCs/>
          <w:sz w:val="28"/>
          <w:szCs w:val="28"/>
          <w:lang w:eastAsia="ru-RU"/>
        </w:rPr>
        <w:t xml:space="preserve"> (далі – </w:t>
      </w:r>
      <w:bookmarkStart w:id="2" w:name="_Hlk207202960"/>
      <w:r w:rsidRPr="00AD079E">
        <w:rPr>
          <w:bCs/>
          <w:sz w:val="28"/>
          <w:szCs w:val="28"/>
          <w:lang w:eastAsia="ru-RU"/>
        </w:rPr>
        <w:t>АІАС</w:t>
      </w:r>
      <w:bookmarkEnd w:id="2"/>
      <w:r w:rsidRPr="00AD079E">
        <w:rPr>
          <w:bCs/>
          <w:sz w:val="28"/>
          <w:szCs w:val="28"/>
          <w:lang w:eastAsia="ru-RU"/>
        </w:rPr>
        <w:t xml:space="preserve"> «Кадри WEB»)</w:t>
      </w:r>
      <w:r w:rsidRPr="004023A1">
        <w:rPr>
          <w:bCs/>
          <w:sz w:val="28"/>
          <w:szCs w:val="28"/>
          <w:lang w:eastAsia="ru-RU"/>
        </w:rPr>
        <w:t>.</w:t>
      </w:r>
      <w:r>
        <w:rPr>
          <w:bCs/>
          <w:sz w:val="28"/>
          <w:szCs w:val="28"/>
          <w:lang w:eastAsia="ru-RU"/>
        </w:rPr>
        <w:t xml:space="preserve"> </w:t>
      </w:r>
    </w:p>
    <w:p w:rsidR="004023A1" w:rsidRPr="004023A1" w:rsidRDefault="004023A1" w:rsidP="004023A1">
      <w:pPr>
        <w:tabs>
          <w:tab w:val="left" w:pos="851"/>
        </w:tabs>
        <w:suppressAutoHyphens/>
        <w:ind w:firstLine="709"/>
        <w:jc w:val="both"/>
        <w:rPr>
          <w:bCs/>
          <w:sz w:val="28"/>
          <w:szCs w:val="28"/>
          <w:lang w:eastAsia="ru-RU"/>
        </w:rPr>
      </w:pPr>
      <w:r>
        <w:rPr>
          <w:sz w:val="28"/>
          <w:szCs w:val="28"/>
        </w:rPr>
        <w:t xml:space="preserve">Перехід з </w:t>
      </w:r>
      <w:r w:rsidRPr="00CE6BB8">
        <w:rPr>
          <w:sz w:val="28"/>
          <w:szCs w:val="28"/>
          <w:lang w:eastAsia="ru-RU"/>
        </w:rPr>
        <w:t>АІС «Кадри»</w:t>
      </w:r>
      <w:r>
        <w:rPr>
          <w:sz w:val="28"/>
          <w:szCs w:val="28"/>
          <w:lang w:eastAsia="ru-RU"/>
        </w:rPr>
        <w:t xml:space="preserve"> </w:t>
      </w:r>
      <w:r w:rsidRPr="00CE6BB8">
        <w:rPr>
          <w:bCs/>
          <w:sz w:val="28"/>
          <w:szCs w:val="28"/>
          <w:lang w:eastAsia="ru-RU"/>
        </w:rPr>
        <w:t>(версія 7.02)</w:t>
      </w:r>
      <w:r w:rsidRPr="00AD079E">
        <w:rPr>
          <w:b/>
          <w:sz w:val="28"/>
          <w:szCs w:val="28"/>
        </w:rPr>
        <w:t xml:space="preserve"> </w:t>
      </w:r>
      <w:r w:rsidRPr="00AD079E">
        <w:rPr>
          <w:sz w:val="28"/>
          <w:szCs w:val="28"/>
        </w:rPr>
        <w:t xml:space="preserve">на </w:t>
      </w:r>
      <w:r w:rsidRPr="00AD079E">
        <w:rPr>
          <w:bCs/>
          <w:sz w:val="28"/>
          <w:szCs w:val="28"/>
          <w:lang w:eastAsia="ru-RU"/>
        </w:rPr>
        <w:t>оновлену версію комп’ютерної програми АІАС «Кадри WEB»</w:t>
      </w:r>
      <w:r>
        <w:rPr>
          <w:bCs/>
          <w:sz w:val="28"/>
          <w:szCs w:val="28"/>
          <w:lang w:eastAsia="ru-RU"/>
        </w:rPr>
        <w:t xml:space="preserve"> </w:t>
      </w:r>
      <w:r w:rsidRPr="00AD079E">
        <w:rPr>
          <w:bCs/>
          <w:sz w:val="28"/>
          <w:szCs w:val="28"/>
          <w:lang w:eastAsia="ru-RU"/>
        </w:rPr>
        <w:t>(версія 8.10)</w:t>
      </w:r>
      <w:r>
        <w:rPr>
          <w:bCs/>
          <w:sz w:val="28"/>
          <w:szCs w:val="28"/>
          <w:lang w:eastAsia="ru-RU"/>
        </w:rPr>
        <w:t xml:space="preserve"> в </w:t>
      </w:r>
      <w:r w:rsidRPr="00CE6BB8">
        <w:rPr>
          <w:bCs/>
          <w:sz w:val="28"/>
          <w:szCs w:val="28"/>
          <w:lang w:eastAsia="ru-RU"/>
        </w:rPr>
        <w:t>апараті Казначейства</w:t>
      </w:r>
      <w:r w:rsidRPr="004023A1">
        <w:rPr>
          <w:bCs/>
          <w:sz w:val="28"/>
          <w:szCs w:val="28"/>
          <w:lang w:eastAsia="ru-RU"/>
        </w:rPr>
        <w:t xml:space="preserve"> забезпечить нові функціональні можливості на основі сучасних технологічних рішень, а саме:</w:t>
      </w:r>
    </w:p>
    <w:p w:rsidR="004023A1" w:rsidRPr="004023A1" w:rsidRDefault="004023A1" w:rsidP="004023A1">
      <w:pPr>
        <w:numPr>
          <w:ilvl w:val="1"/>
          <w:numId w:val="34"/>
        </w:numPr>
        <w:tabs>
          <w:tab w:val="left" w:pos="709"/>
          <w:tab w:val="left" w:pos="851"/>
        </w:tabs>
        <w:suppressAutoHyphens/>
        <w:jc w:val="both"/>
        <w:rPr>
          <w:bCs/>
          <w:sz w:val="28"/>
          <w:szCs w:val="28"/>
          <w:lang w:eastAsia="ru-RU"/>
        </w:rPr>
      </w:pPr>
      <w:r w:rsidRPr="004023A1">
        <w:rPr>
          <w:bCs/>
          <w:sz w:val="28"/>
          <w:szCs w:val="28"/>
          <w:lang w:eastAsia="ru-RU"/>
        </w:rPr>
        <w:t xml:space="preserve">можливість роботи з використання ряду відомих браузерів, як-то (основні браузери): </w:t>
      </w:r>
      <w:proofErr w:type="spellStart"/>
      <w:r w:rsidRPr="004023A1">
        <w:rPr>
          <w:bCs/>
          <w:sz w:val="28"/>
          <w:szCs w:val="28"/>
          <w:lang w:eastAsia="ru-RU"/>
        </w:rPr>
        <w:t>Chrome</w:t>
      </w:r>
      <w:proofErr w:type="spellEnd"/>
      <w:r w:rsidRPr="004023A1">
        <w:rPr>
          <w:bCs/>
          <w:sz w:val="28"/>
          <w:szCs w:val="28"/>
          <w:lang w:eastAsia="ru-RU"/>
        </w:rPr>
        <w:t xml:space="preserve">, </w:t>
      </w:r>
      <w:proofErr w:type="spellStart"/>
      <w:r w:rsidRPr="004023A1">
        <w:rPr>
          <w:bCs/>
          <w:sz w:val="28"/>
          <w:szCs w:val="28"/>
          <w:lang w:eastAsia="ru-RU"/>
        </w:rPr>
        <w:t>Mozilla</w:t>
      </w:r>
      <w:proofErr w:type="spellEnd"/>
      <w:r w:rsidRPr="004023A1">
        <w:rPr>
          <w:bCs/>
          <w:sz w:val="28"/>
          <w:szCs w:val="28"/>
          <w:lang w:eastAsia="ru-RU"/>
        </w:rPr>
        <w:t xml:space="preserve"> </w:t>
      </w:r>
      <w:proofErr w:type="spellStart"/>
      <w:r w:rsidRPr="004023A1">
        <w:rPr>
          <w:bCs/>
          <w:sz w:val="28"/>
          <w:szCs w:val="28"/>
          <w:lang w:eastAsia="ru-RU"/>
        </w:rPr>
        <w:t>FireFox</w:t>
      </w:r>
      <w:proofErr w:type="spellEnd"/>
      <w:r w:rsidRPr="004023A1">
        <w:rPr>
          <w:bCs/>
          <w:sz w:val="28"/>
          <w:szCs w:val="28"/>
          <w:lang w:eastAsia="ru-RU"/>
        </w:rPr>
        <w:t xml:space="preserve">, </w:t>
      </w:r>
      <w:proofErr w:type="spellStart"/>
      <w:r w:rsidRPr="004023A1">
        <w:rPr>
          <w:bCs/>
          <w:sz w:val="28"/>
          <w:szCs w:val="28"/>
          <w:lang w:eastAsia="ru-RU"/>
        </w:rPr>
        <w:t>Opera</w:t>
      </w:r>
      <w:proofErr w:type="spellEnd"/>
      <w:r w:rsidRPr="004023A1">
        <w:rPr>
          <w:bCs/>
          <w:sz w:val="28"/>
          <w:szCs w:val="28"/>
          <w:lang w:eastAsia="ru-RU"/>
        </w:rPr>
        <w:t xml:space="preserve">, Microsoft </w:t>
      </w:r>
      <w:proofErr w:type="spellStart"/>
      <w:r w:rsidRPr="004023A1">
        <w:rPr>
          <w:bCs/>
          <w:sz w:val="28"/>
          <w:szCs w:val="28"/>
          <w:lang w:eastAsia="ru-RU"/>
        </w:rPr>
        <w:t>Edge</w:t>
      </w:r>
      <w:proofErr w:type="spellEnd"/>
      <w:r w:rsidRPr="004023A1">
        <w:rPr>
          <w:bCs/>
          <w:sz w:val="28"/>
          <w:szCs w:val="28"/>
          <w:lang w:eastAsia="ru-RU"/>
        </w:rPr>
        <w:t>;</w:t>
      </w:r>
    </w:p>
    <w:p w:rsidR="004023A1" w:rsidRPr="004023A1" w:rsidRDefault="004023A1" w:rsidP="004023A1">
      <w:pPr>
        <w:numPr>
          <w:ilvl w:val="1"/>
          <w:numId w:val="34"/>
        </w:numPr>
        <w:tabs>
          <w:tab w:val="left" w:pos="709"/>
          <w:tab w:val="left" w:pos="851"/>
        </w:tabs>
        <w:suppressAutoHyphens/>
        <w:jc w:val="both"/>
        <w:rPr>
          <w:bCs/>
          <w:sz w:val="28"/>
          <w:szCs w:val="28"/>
          <w:lang w:eastAsia="ru-RU"/>
        </w:rPr>
      </w:pPr>
      <w:r w:rsidRPr="004023A1">
        <w:rPr>
          <w:bCs/>
          <w:sz w:val="28"/>
          <w:szCs w:val="28"/>
          <w:lang w:eastAsia="ru-RU"/>
        </w:rPr>
        <w:t>опрацювання останніх змін у законодавстві України щодо управляння персоналом у державних органах, зокрема:</w:t>
      </w:r>
    </w:p>
    <w:p w:rsidR="004023A1" w:rsidRPr="004023A1" w:rsidRDefault="004023A1" w:rsidP="004023A1">
      <w:pPr>
        <w:numPr>
          <w:ilvl w:val="0"/>
          <w:numId w:val="34"/>
        </w:numPr>
        <w:tabs>
          <w:tab w:val="left" w:pos="851"/>
        </w:tabs>
        <w:suppressAutoHyphens/>
        <w:jc w:val="both"/>
        <w:rPr>
          <w:bCs/>
          <w:sz w:val="28"/>
          <w:szCs w:val="28"/>
          <w:lang w:eastAsia="ru-RU"/>
        </w:rPr>
      </w:pPr>
      <w:r w:rsidRPr="004023A1">
        <w:rPr>
          <w:bCs/>
          <w:sz w:val="28"/>
          <w:szCs w:val="28"/>
          <w:lang w:eastAsia="ru-RU"/>
        </w:rPr>
        <w:t>постанова Кабінету Міністрів України від 23 жовтня 2023 року № 1109  «Про підготовку до запровадження умов оплати праці державних службовців на основі класифікації посад у 2024 році»;</w:t>
      </w:r>
    </w:p>
    <w:p w:rsidR="004023A1" w:rsidRPr="004023A1" w:rsidRDefault="004023A1" w:rsidP="004023A1">
      <w:pPr>
        <w:numPr>
          <w:ilvl w:val="0"/>
          <w:numId w:val="34"/>
        </w:numPr>
        <w:tabs>
          <w:tab w:val="left" w:pos="851"/>
        </w:tabs>
        <w:suppressAutoHyphens/>
        <w:jc w:val="both"/>
        <w:rPr>
          <w:bCs/>
          <w:sz w:val="28"/>
          <w:szCs w:val="28"/>
          <w:lang w:eastAsia="ru-RU"/>
        </w:rPr>
      </w:pPr>
      <w:r w:rsidRPr="004023A1">
        <w:rPr>
          <w:bCs/>
          <w:sz w:val="28"/>
          <w:szCs w:val="28"/>
          <w:lang w:eastAsia="ru-RU"/>
        </w:rPr>
        <w:t>постанова Кабінету Міністрів України від 30 грудня 2022 року № 1487  «Про затвердження Порядку організації та ведення військового обліку призовників, військовозобов’язаних та резервістів»;</w:t>
      </w:r>
    </w:p>
    <w:p w:rsidR="004023A1" w:rsidRPr="004023A1" w:rsidRDefault="004023A1" w:rsidP="004023A1">
      <w:pPr>
        <w:numPr>
          <w:ilvl w:val="0"/>
          <w:numId w:val="34"/>
        </w:numPr>
        <w:tabs>
          <w:tab w:val="left" w:pos="851"/>
        </w:tabs>
        <w:suppressAutoHyphens/>
        <w:jc w:val="both"/>
        <w:rPr>
          <w:bCs/>
          <w:sz w:val="28"/>
          <w:szCs w:val="28"/>
          <w:lang w:eastAsia="ru-RU"/>
        </w:rPr>
      </w:pPr>
      <w:r w:rsidRPr="004023A1">
        <w:rPr>
          <w:bCs/>
          <w:sz w:val="28"/>
          <w:szCs w:val="28"/>
          <w:lang w:eastAsia="ru-RU"/>
        </w:rPr>
        <w:t>зміни у Закон України  «Про державну службу» за 2022-2024 роки;</w:t>
      </w:r>
    </w:p>
    <w:p w:rsidR="004023A1" w:rsidRPr="004023A1" w:rsidRDefault="004023A1" w:rsidP="004023A1">
      <w:pPr>
        <w:numPr>
          <w:ilvl w:val="1"/>
          <w:numId w:val="34"/>
        </w:numPr>
        <w:tabs>
          <w:tab w:val="left" w:pos="709"/>
          <w:tab w:val="left" w:pos="851"/>
        </w:tabs>
        <w:suppressAutoHyphens/>
        <w:jc w:val="both"/>
        <w:rPr>
          <w:bCs/>
          <w:sz w:val="28"/>
          <w:szCs w:val="28"/>
          <w:lang w:eastAsia="ru-RU"/>
        </w:rPr>
      </w:pPr>
      <w:r w:rsidRPr="004023A1">
        <w:rPr>
          <w:bCs/>
          <w:sz w:val="28"/>
          <w:szCs w:val="28"/>
          <w:lang w:eastAsia="ru-RU"/>
        </w:rPr>
        <w:t xml:space="preserve">наявність «тонкого клієнта»: на робочій станції користувача не потрібно тримати копію програмної системи, функціонал у вигляді сторінок з даними відвантажується </w:t>
      </w:r>
      <w:proofErr w:type="spellStart"/>
      <w:r w:rsidRPr="004023A1">
        <w:rPr>
          <w:bCs/>
          <w:sz w:val="28"/>
          <w:szCs w:val="28"/>
          <w:lang w:eastAsia="ru-RU"/>
        </w:rPr>
        <w:t>динамічно</w:t>
      </w:r>
      <w:proofErr w:type="spellEnd"/>
      <w:r w:rsidRPr="004023A1">
        <w:rPr>
          <w:bCs/>
          <w:sz w:val="28"/>
          <w:szCs w:val="28"/>
          <w:lang w:eastAsia="ru-RU"/>
        </w:rPr>
        <w:t xml:space="preserve"> (за потреби користувача). Це в свою чергу підвищує захищеність системи від зовнішнього впливу (кібератак); </w:t>
      </w:r>
    </w:p>
    <w:p w:rsidR="004023A1" w:rsidRPr="004023A1" w:rsidRDefault="004023A1" w:rsidP="004023A1">
      <w:pPr>
        <w:numPr>
          <w:ilvl w:val="1"/>
          <w:numId w:val="34"/>
        </w:numPr>
        <w:tabs>
          <w:tab w:val="left" w:pos="709"/>
          <w:tab w:val="left" w:pos="851"/>
        </w:tabs>
        <w:suppressAutoHyphens/>
        <w:jc w:val="both"/>
        <w:rPr>
          <w:bCs/>
          <w:sz w:val="28"/>
          <w:szCs w:val="28"/>
          <w:lang w:eastAsia="ru-RU"/>
        </w:rPr>
      </w:pPr>
      <w:r w:rsidRPr="004023A1">
        <w:rPr>
          <w:bCs/>
          <w:sz w:val="28"/>
          <w:szCs w:val="28"/>
          <w:lang w:eastAsia="ru-RU"/>
        </w:rPr>
        <w:lastRenderedPageBreak/>
        <w:t>покращений сервіс робочого місця користувача. Нові екранні форми в першу чергу насичені «дрібним» сервісом, який дає можливість більш оперативно виконувати поставлені задачі;</w:t>
      </w:r>
    </w:p>
    <w:p w:rsidR="004023A1" w:rsidRPr="004023A1" w:rsidRDefault="004023A1" w:rsidP="004023A1">
      <w:pPr>
        <w:numPr>
          <w:ilvl w:val="1"/>
          <w:numId w:val="34"/>
        </w:numPr>
        <w:tabs>
          <w:tab w:val="left" w:pos="709"/>
          <w:tab w:val="left" w:pos="851"/>
        </w:tabs>
        <w:suppressAutoHyphens/>
        <w:jc w:val="both"/>
        <w:rPr>
          <w:bCs/>
          <w:sz w:val="28"/>
          <w:szCs w:val="28"/>
          <w:lang w:eastAsia="ru-RU"/>
        </w:rPr>
      </w:pPr>
      <w:r w:rsidRPr="004023A1">
        <w:rPr>
          <w:bCs/>
          <w:sz w:val="28"/>
          <w:szCs w:val="28"/>
          <w:lang w:eastAsia="ru-RU"/>
        </w:rPr>
        <w:t>наявність підсистеми «Кабінет працівника» – нова сучасна функціональна можливість для спілкування користувача з працівниками кадрового підрозділу;</w:t>
      </w:r>
    </w:p>
    <w:p w:rsidR="004023A1" w:rsidRPr="004023A1" w:rsidRDefault="004023A1" w:rsidP="004023A1">
      <w:pPr>
        <w:numPr>
          <w:ilvl w:val="1"/>
          <w:numId w:val="34"/>
        </w:numPr>
        <w:tabs>
          <w:tab w:val="left" w:pos="709"/>
          <w:tab w:val="left" w:pos="851"/>
        </w:tabs>
        <w:suppressAutoHyphens/>
        <w:jc w:val="both"/>
        <w:rPr>
          <w:bCs/>
          <w:sz w:val="28"/>
          <w:szCs w:val="28"/>
          <w:lang w:eastAsia="ru-RU"/>
        </w:rPr>
      </w:pPr>
      <w:r w:rsidRPr="004023A1">
        <w:rPr>
          <w:bCs/>
          <w:sz w:val="28"/>
          <w:szCs w:val="28"/>
          <w:lang w:eastAsia="ru-RU"/>
        </w:rPr>
        <w:t>наявність підсистеми «Сім’ї посад» – реалізація положень постанови Кабінету Міністрів України від 23 жовтня 2023 року № 1109;</w:t>
      </w:r>
    </w:p>
    <w:p w:rsidR="004023A1" w:rsidRPr="004023A1" w:rsidRDefault="004023A1" w:rsidP="004023A1">
      <w:pPr>
        <w:numPr>
          <w:ilvl w:val="1"/>
          <w:numId w:val="34"/>
        </w:numPr>
        <w:tabs>
          <w:tab w:val="left" w:pos="709"/>
          <w:tab w:val="left" w:pos="851"/>
        </w:tabs>
        <w:suppressAutoHyphens/>
        <w:jc w:val="both"/>
        <w:rPr>
          <w:bCs/>
          <w:sz w:val="28"/>
          <w:szCs w:val="28"/>
          <w:lang w:eastAsia="ru-RU"/>
        </w:rPr>
      </w:pPr>
      <w:r w:rsidRPr="004023A1">
        <w:rPr>
          <w:bCs/>
          <w:sz w:val="28"/>
          <w:szCs w:val="28"/>
          <w:lang w:eastAsia="ru-RU"/>
        </w:rPr>
        <w:t>автоматизація підготовки більшості наказів з питань управління персоналом, можливість для запровадження «єдиного стандарту»  ведення кадрових наказів, спрощена обробка штатного розпису та особової картки працівника;</w:t>
      </w:r>
    </w:p>
    <w:p w:rsidR="004023A1" w:rsidRPr="004023A1" w:rsidRDefault="004023A1" w:rsidP="004023A1">
      <w:pPr>
        <w:tabs>
          <w:tab w:val="left" w:pos="851"/>
        </w:tabs>
        <w:suppressAutoHyphens/>
        <w:ind w:firstLine="426"/>
        <w:jc w:val="both"/>
        <w:rPr>
          <w:bCs/>
          <w:sz w:val="28"/>
          <w:szCs w:val="28"/>
          <w:lang w:eastAsia="ru-RU"/>
        </w:rPr>
      </w:pPr>
      <w:r w:rsidRPr="004023A1">
        <w:rPr>
          <w:bCs/>
          <w:sz w:val="28"/>
          <w:szCs w:val="28"/>
          <w:lang w:eastAsia="ru-RU"/>
        </w:rPr>
        <w:tab/>
        <w:t xml:space="preserve">Також, слід зазначити, що перехід на АІАС «Кадри WEB» забезпечить Казначейство рядом сервісів для надання інформації іншим програмним системам, які функціонують у Казначействі. </w:t>
      </w:r>
    </w:p>
    <w:p w:rsidR="00EF0AFB" w:rsidRPr="002F5131" w:rsidRDefault="00EF0AFB" w:rsidP="00EF0AFB">
      <w:pPr>
        <w:pStyle w:val="a50"/>
        <w:spacing w:before="120" w:beforeAutospacing="0" w:after="120" w:afterAutospacing="0"/>
        <w:jc w:val="both"/>
        <w:rPr>
          <w:b/>
          <w:sz w:val="28"/>
          <w:szCs w:val="28"/>
        </w:rPr>
      </w:pPr>
      <w:r w:rsidRPr="002F5131">
        <w:rPr>
          <w:b/>
          <w:sz w:val="28"/>
          <w:szCs w:val="28"/>
        </w:rPr>
        <w:t>4. Обґрунтування розміру бюджетного призначення:</w:t>
      </w:r>
    </w:p>
    <w:p w:rsidR="00175FB8" w:rsidRPr="002F5131" w:rsidRDefault="00EF0AFB" w:rsidP="001271AF">
      <w:pPr>
        <w:pStyle w:val="a50"/>
        <w:spacing w:before="120" w:beforeAutospacing="0" w:after="120" w:afterAutospacing="0"/>
        <w:ind w:firstLine="709"/>
        <w:jc w:val="both"/>
        <w:rPr>
          <w:sz w:val="28"/>
          <w:szCs w:val="28"/>
        </w:rPr>
      </w:pPr>
      <w:r w:rsidRPr="002F5131">
        <w:rPr>
          <w:sz w:val="28"/>
          <w:szCs w:val="28"/>
        </w:rPr>
        <w:t xml:space="preserve">Розмір бюджетного призначення для предмета закупівлі </w:t>
      </w:r>
      <w:r w:rsidR="00392799" w:rsidRPr="002F5131">
        <w:rPr>
          <w:sz w:val="28"/>
          <w:szCs w:val="28"/>
        </w:rPr>
        <w:t>«</w:t>
      </w:r>
      <w:r w:rsidR="003C773E" w:rsidRPr="003C773E">
        <w:rPr>
          <w:sz w:val="28"/>
          <w:szCs w:val="28"/>
        </w:rPr>
        <w:t>72260000-5 – Послуги, пов’язані з програмним забезпеченням (Послуги з постачання оновленої версії комп’ютерної програми автоматизованої інформаційно-аналітичної системи «Кадри WEB» (версія 8.10))</w:t>
      </w:r>
      <w:r w:rsidR="00392799" w:rsidRPr="002F5131">
        <w:rPr>
          <w:sz w:val="28"/>
          <w:szCs w:val="28"/>
        </w:rPr>
        <w:t>»</w:t>
      </w:r>
      <w:r w:rsidRPr="002F5131">
        <w:rPr>
          <w:sz w:val="28"/>
          <w:szCs w:val="28"/>
        </w:rPr>
        <w:t xml:space="preserve"> відповідає розрахунку видатків до кошторису Казначейства на 202</w:t>
      </w:r>
      <w:r w:rsidR="002F5131">
        <w:rPr>
          <w:sz w:val="28"/>
          <w:szCs w:val="28"/>
        </w:rPr>
        <w:t>5</w:t>
      </w:r>
      <w:r w:rsidRPr="002F5131">
        <w:rPr>
          <w:sz w:val="28"/>
          <w:szCs w:val="28"/>
        </w:rPr>
        <w:t xml:space="preserve"> рік за КПКВК</w:t>
      </w:r>
      <w:r w:rsidR="002F5131">
        <w:rPr>
          <w:sz w:val="28"/>
          <w:szCs w:val="28"/>
        </w:rPr>
        <w:t> </w:t>
      </w:r>
      <w:r w:rsidRPr="002F5131">
        <w:rPr>
          <w:sz w:val="28"/>
          <w:szCs w:val="28"/>
        </w:rPr>
        <w:t>3504010 «Керівництво та управління у сфері казначейського обслуговування».</w:t>
      </w:r>
    </w:p>
    <w:p w:rsidR="00EF0AFB" w:rsidRDefault="00EF0AFB" w:rsidP="00E21109">
      <w:pPr>
        <w:pStyle w:val="a50"/>
        <w:spacing w:before="120" w:beforeAutospacing="0" w:after="120" w:afterAutospacing="0"/>
        <w:jc w:val="both"/>
        <w:rPr>
          <w:b/>
          <w:sz w:val="28"/>
          <w:szCs w:val="28"/>
        </w:rPr>
      </w:pPr>
      <w:r w:rsidRPr="002F5131">
        <w:rPr>
          <w:b/>
          <w:sz w:val="28"/>
          <w:szCs w:val="28"/>
        </w:rPr>
        <w:t>5. Обґрунтування очікуваної вартості предмета закупівлі:</w:t>
      </w:r>
    </w:p>
    <w:p w:rsidR="003C773E" w:rsidRPr="003C773E" w:rsidRDefault="003C773E" w:rsidP="003C773E">
      <w:pPr>
        <w:pStyle w:val="a50"/>
        <w:spacing w:before="120" w:beforeAutospacing="0" w:after="0" w:afterAutospacing="0"/>
        <w:ind w:firstLine="709"/>
        <w:jc w:val="both"/>
        <w:rPr>
          <w:sz w:val="28"/>
          <w:szCs w:val="28"/>
        </w:rPr>
      </w:pPr>
      <w:r w:rsidRPr="003C773E">
        <w:rPr>
          <w:sz w:val="28"/>
          <w:szCs w:val="28"/>
        </w:rPr>
        <w:t xml:space="preserve">Для здійснення Державною казначейською службою України (далі – Казначейство) закупівлі послуг «72260000-5 – Послуги, пов’язані з програмним забезпеченням (Послуги з постачання оновленої версії комп’ютерної програми автоматизованої інформаційно-аналітичної системи «Кадри WEB» (версія 8.10))», а також послуги з її інсталяції, налаштування на серверах Казначейства та навчання (консультування) спеціалістів Казначейства, далі – Програмна продукція або Послуги відповідно, Департаментом цифрової трансформації та інформаційно-комунікаційних систем </w:t>
      </w:r>
      <w:r w:rsidR="00E62FE6">
        <w:rPr>
          <w:sz w:val="28"/>
          <w:szCs w:val="28"/>
        </w:rPr>
        <w:t xml:space="preserve">(далі – Департамент) </w:t>
      </w:r>
      <w:r w:rsidRPr="003C773E">
        <w:rPr>
          <w:sz w:val="28"/>
          <w:szCs w:val="28"/>
        </w:rPr>
        <w:t>проведено розрахунок очікуваної вартості предмета закупівлі, застосувавши положення Методики визначення очікуваної вартості предмета закупівлі під час здійснення публічних закупівель у Державній казначейській службі України, затвердженої наказом Державної казначейської служби України від 10.01.2025 № 9 (далі – Методика) (розробленої з урахуванням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p>
    <w:p w:rsidR="003C773E" w:rsidRPr="003C773E" w:rsidRDefault="003C773E" w:rsidP="003C773E">
      <w:pPr>
        <w:pStyle w:val="a6"/>
        <w:spacing w:before="0" w:beforeAutospacing="0" w:after="0" w:afterAutospacing="0"/>
        <w:ind w:firstLine="709"/>
        <w:jc w:val="both"/>
        <w:rPr>
          <w:sz w:val="28"/>
          <w:szCs w:val="28"/>
        </w:rPr>
      </w:pPr>
      <w:r w:rsidRPr="003C773E">
        <w:rPr>
          <w:sz w:val="28"/>
          <w:szCs w:val="28"/>
        </w:rPr>
        <w:t xml:space="preserve">Закупівля Казначейством даного виду Програмної продукції та Послуг обумовлена впровадженням в апараті Казначейства проєкту з оптимізації </w:t>
      </w:r>
      <w:r w:rsidRPr="003C773E">
        <w:rPr>
          <w:sz w:val="28"/>
          <w:szCs w:val="28"/>
        </w:rPr>
        <w:lastRenderedPageBreak/>
        <w:t xml:space="preserve">робочого процесу «Надання відпусток працівникам апарату Казначейства». На виконання Плану  впровадження проєкту з оптимізації робочого процесу «Надання відпусток працівникам апарату Казначейства», затвердженого наказом Казначейства від 16.06.2025 №132, Департамент визначено відповідальним за оновлення у 2025 році в апараті Казначейства автоматизованої інформаційно-довідкової системи «Кадри» шляхом переходу із застарілої платформи </w:t>
      </w:r>
      <w:r w:rsidRPr="004023A1">
        <w:rPr>
          <w:sz w:val="28"/>
          <w:szCs w:val="28"/>
          <w:lang w:eastAsia="ru-RU"/>
        </w:rPr>
        <w:t>АІС «Кадри»</w:t>
      </w:r>
      <w:r w:rsidRPr="003C773E">
        <w:rPr>
          <w:sz w:val="28"/>
          <w:szCs w:val="28"/>
        </w:rPr>
        <w:t xml:space="preserve"> (версія 7.02) на сучасну технологічну платформу АІАС «Кадри WEB» (версія 8.10). Таким чином, у Казначействі є наявна потреба в придбанні оновленої версії комп’ютерної програми АІАС «Кадри WEB» та послуг з її інсталяції, налаштування на серверах Казначейства та навчання (консультування) спеціалістів Казначейства. </w:t>
      </w:r>
    </w:p>
    <w:p w:rsidR="003C773E" w:rsidRDefault="003C773E" w:rsidP="003C773E">
      <w:pPr>
        <w:tabs>
          <w:tab w:val="left" w:pos="426"/>
        </w:tabs>
        <w:jc w:val="both"/>
        <w:rPr>
          <w:sz w:val="28"/>
          <w:szCs w:val="28"/>
        </w:rPr>
      </w:pPr>
      <w:r>
        <w:rPr>
          <w:sz w:val="28"/>
          <w:szCs w:val="28"/>
        </w:rPr>
        <w:tab/>
      </w:r>
      <w:r w:rsidR="00E62FE6">
        <w:rPr>
          <w:sz w:val="28"/>
          <w:szCs w:val="28"/>
        </w:rPr>
        <w:t>С</w:t>
      </w:r>
      <w:r w:rsidR="00E62FE6">
        <w:rPr>
          <w:bCs/>
          <w:sz w:val="28"/>
          <w:szCs w:val="28"/>
          <w:lang w:eastAsia="ru-RU"/>
        </w:rPr>
        <w:t xml:space="preserve">лід зазначити, що </w:t>
      </w:r>
      <w:r w:rsidRPr="003C773E">
        <w:rPr>
          <w:sz w:val="28"/>
          <w:szCs w:val="28"/>
        </w:rPr>
        <w:t xml:space="preserve">Казначейству належить невиключна оновлена ліцензія на право використання програмного забезпечення АІС «Кадри» у кількості 5 (п’яти) робочих місць в системі «Кадри». </w:t>
      </w:r>
      <w:r>
        <w:rPr>
          <w:sz w:val="28"/>
          <w:szCs w:val="28"/>
        </w:rPr>
        <w:t>В</w:t>
      </w:r>
      <w:r w:rsidRPr="00F47B79">
        <w:rPr>
          <w:bCs/>
          <w:sz w:val="28"/>
          <w:szCs w:val="28"/>
          <w:lang w:eastAsia="ru-RU"/>
        </w:rPr>
        <w:t xml:space="preserve"> рамках </w:t>
      </w:r>
      <w:r>
        <w:rPr>
          <w:bCs/>
          <w:sz w:val="28"/>
          <w:szCs w:val="28"/>
          <w:lang w:eastAsia="ru-RU"/>
        </w:rPr>
        <w:t xml:space="preserve">реалізації </w:t>
      </w:r>
      <w:r w:rsidRPr="00F47B79">
        <w:rPr>
          <w:bCs/>
          <w:sz w:val="28"/>
          <w:szCs w:val="28"/>
          <w:lang w:eastAsia="ru-RU"/>
        </w:rPr>
        <w:t xml:space="preserve">проєкту, ліцензія </w:t>
      </w:r>
      <w:r>
        <w:rPr>
          <w:bCs/>
          <w:sz w:val="28"/>
          <w:szCs w:val="28"/>
          <w:lang w:eastAsia="ru-RU"/>
        </w:rPr>
        <w:t xml:space="preserve">Казначейства </w:t>
      </w:r>
      <w:r w:rsidRPr="00F47B79">
        <w:rPr>
          <w:bCs/>
          <w:sz w:val="28"/>
          <w:szCs w:val="28"/>
          <w:lang w:eastAsia="ru-RU"/>
        </w:rPr>
        <w:t>на 5 (п’ять) робочих місць буде оновлена під нову версію програмного забезпечення.</w:t>
      </w:r>
      <w:r>
        <w:rPr>
          <w:bCs/>
          <w:sz w:val="28"/>
          <w:szCs w:val="28"/>
          <w:lang w:eastAsia="ru-RU"/>
        </w:rPr>
        <w:t xml:space="preserve"> Також, разом з впровадженням підсистеми </w:t>
      </w:r>
      <w:r w:rsidRPr="00AD079E">
        <w:rPr>
          <w:bCs/>
          <w:sz w:val="28"/>
          <w:szCs w:val="28"/>
          <w:lang w:eastAsia="ru-RU"/>
        </w:rPr>
        <w:t xml:space="preserve">«Кабінет працівника» </w:t>
      </w:r>
      <w:r w:rsidRPr="00D62147">
        <w:rPr>
          <w:bCs/>
          <w:sz w:val="28"/>
          <w:szCs w:val="28"/>
          <w:lang w:eastAsia="ru-RU"/>
        </w:rPr>
        <w:t xml:space="preserve">АІАС «Кадри </w:t>
      </w:r>
      <w:r w:rsidRPr="00D62147">
        <w:rPr>
          <w:bCs/>
          <w:sz w:val="28"/>
          <w:szCs w:val="28"/>
          <w:lang w:val="ru-RU" w:eastAsia="ru-RU"/>
        </w:rPr>
        <w:t>WEB</w:t>
      </w:r>
      <w:r w:rsidRPr="00D62147">
        <w:rPr>
          <w:bCs/>
          <w:sz w:val="28"/>
          <w:szCs w:val="28"/>
          <w:lang w:eastAsia="ru-RU"/>
        </w:rPr>
        <w:t>» (версія 8.10)</w:t>
      </w:r>
      <w:r>
        <w:rPr>
          <w:bCs/>
          <w:sz w:val="28"/>
          <w:szCs w:val="28"/>
          <w:lang w:eastAsia="ru-RU"/>
        </w:rPr>
        <w:t xml:space="preserve"> </w:t>
      </w:r>
      <w:r w:rsidRPr="00D62147">
        <w:rPr>
          <w:bCs/>
          <w:sz w:val="28"/>
          <w:szCs w:val="28"/>
          <w:lang w:eastAsia="ru-RU"/>
        </w:rPr>
        <w:t xml:space="preserve">для апарату </w:t>
      </w:r>
      <w:r w:rsidR="00E62FE6" w:rsidRPr="003C773E">
        <w:rPr>
          <w:sz w:val="28"/>
          <w:szCs w:val="28"/>
        </w:rPr>
        <w:t>Казначейств</w:t>
      </w:r>
      <w:r w:rsidR="00E62FE6">
        <w:rPr>
          <w:sz w:val="28"/>
          <w:szCs w:val="28"/>
        </w:rPr>
        <w:t>а</w:t>
      </w:r>
      <w:r w:rsidR="00E62FE6">
        <w:rPr>
          <w:bCs/>
          <w:sz w:val="28"/>
          <w:szCs w:val="28"/>
          <w:lang w:eastAsia="ru-RU"/>
        </w:rPr>
        <w:t xml:space="preserve"> </w:t>
      </w:r>
      <w:r>
        <w:rPr>
          <w:bCs/>
          <w:sz w:val="28"/>
          <w:szCs w:val="28"/>
          <w:lang w:eastAsia="ru-RU"/>
        </w:rPr>
        <w:t>буде надано</w:t>
      </w:r>
      <w:r w:rsidRPr="00442364">
        <w:rPr>
          <w:bCs/>
          <w:sz w:val="28"/>
          <w:szCs w:val="28"/>
          <w:lang w:eastAsia="ru-RU"/>
        </w:rPr>
        <w:t xml:space="preserve"> </w:t>
      </w:r>
      <w:r>
        <w:rPr>
          <w:bCs/>
          <w:sz w:val="28"/>
          <w:szCs w:val="28"/>
          <w:lang w:eastAsia="ru-RU"/>
        </w:rPr>
        <w:t>б</w:t>
      </w:r>
      <w:r w:rsidRPr="00442364">
        <w:rPr>
          <w:bCs/>
          <w:sz w:val="28"/>
          <w:szCs w:val="28"/>
          <w:lang w:eastAsia="ru-RU"/>
        </w:rPr>
        <w:t>езлімітн</w:t>
      </w:r>
      <w:r>
        <w:rPr>
          <w:bCs/>
          <w:sz w:val="28"/>
          <w:szCs w:val="28"/>
          <w:lang w:eastAsia="ru-RU"/>
        </w:rPr>
        <w:t>у</w:t>
      </w:r>
      <w:r w:rsidRPr="00442364">
        <w:rPr>
          <w:bCs/>
          <w:sz w:val="28"/>
          <w:szCs w:val="28"/>
          <w:lang w:eastAsia="ru-RU"/>
        </w:rPr>
        <w:t xml:space="preserve"> ліцензі</w:t>
      </w:r>
      <w:r>
        <w:rPr>
          <w:bCs/>
          <w:sz w:val="28"/>
          <w:szCs w:val="28"/>
          <w:lang w:eastAsia="ru-RU"/>
        </w:rPr>
        <w:t>ю</w:t>
      </w:r>
      <w:r w:rsidRPr="00442364">
        <w:rPr>
          <w:bCs/>
          <w:sz w:val="28"/>
          <w:szCs w:val="28"/>
          <w:lang w:eastAsia="ru-RU"/>
        </w:rPr>
        <w:t xml:space="preserve"> </w:t>
      </w:r>
      <w:r>
        <w:rPr>
          <w:bCs/>
          <w:sz w:val="28"/>
          <w:szCs w:val="28"/>
          <w:lang w:eastAsia="ru-RU"/>
        </w:rPr>
        <w:t xml:space="preserve">для </w:t>
      </w:r>
      <w:r w:rsidRPr="00442364">
        <w:rPr>
          <w:bCs/>
          <w:sz w:val="28"/>
          <w:szCs w:val="28"/>
          <w:lang w:eastAsia="ru-RU"/>
        </w:rPr>
        <w:t>можлив</w:t>
      </w:r>
      <w:r>
        <w:rPr>
          <w:bCs/>
          <w:sz w:val="28"/>
          <w:szCs w:val="28"/>
          <w:lang w:eastAsia="ru-RU"/>
        </w:rPr>
        <w:t>ості</w:t>
      </w:r>
      <w:r w:rsidRPr="00442364">
        <w:rPr>
          <w:bCs/>
          <w:sz w:val="28"/>
          <w:szCs w:val="28"/>
          <w:lang w:eastAsia="ru-RU"/>
        </w:rPr>
        <w:t xml:space="preserve"> спілкування користувач</w:t>
      </w:r>
      <w:r>
        <w:rPr>
          <w:bCs/>
          <w:sz w:val="28"/>
          <w:szCs w:val="28"/>
          <w:lang w:eastAsia="ru-RU"/>
        </w:rPr>
        <w:t xml:space="preserve">ів апарату </w:t>
      </w:r>
      <w:r w:rsidR="00E62FE6" w:rsidRPr="003C773E">
        <w:rPr>
          <w:sz w:val="28"/>
          <w:szCs w:val="28"/>
        </w:rPr>
        <w:t>Казначейств</w:t>
      </w:r>
      <w:r w:rsidR="00E62FE6">
        <w:rPr>
          <w:sz w:val="28"/>
          <w:szCs w:val="28"/>
        </w:rPr>
        <w:t>а</w:t>
      </w:r>
      <w:r w:rsidRPr="00442364">
        <w:rPr>
          <w:bCs/>
          <w:sz w:val="28"/>
          <w:szCs w:val="28"/>
          <w:lang w:eastAsia="ru-RU"/>
        </w:rPr>
        <w:t xml:space="preserve"> з працівниками кадрового підрозділу</w:t>
      </w:r>
      <w:r>
        <w:rPr>
          <w:bCs/>
          <w:sz w:val="28"/>
          <w:szCs w:val="28"/>
          <w:lang w:eastAsia="ru-RU"/>
        </w:rPr>
        <w:t>.</w:t>
      </w:r>
    </w:p>
    <w:p w:rsidR="003C773E" w:rsidRPr="003C773E" w:rsidRDefault="003C773E" w:rsidP="003C773E">
      <w:pPr>
        <w:pStyle w:val="a6"/>
        <w:spacing w:before="0" w:beforeAutospacing="0" w:after="0" w:afterAutospacing="0"/>
        <w:ind w:firstLine="709"/>
        <w:jc w:val="both"/>
        <w:rPr>
          <w:sz w:val="28"/>
          <w:szCs w:val="28"/>
        </w:rPr>
      </w:pPr>
      <w:r w:rsidRPr="003C773E">
        <w:rPr>
          <w:sz w:val="28"/>
          <w:szCs w:val="28"/>
        </w:rPr>
        <w:t xml:space="preserve">У зв’язку з тим, що Товариство з обмеженою відповідальністю «МККУ-мережі» володіє авторськими та майновими правами власності на комп’ютерну програму «Автоматизована інформаційно-аналітична система «Кадри WEB», беручи до уваги суть предмета закупівлі та обставини здійснення закупівлі, закупівля може бути здійснена виключно у Товариства з обмеженою відповідальністю «МККУ-мережі» (відповідно до положення абзацу 5 підпункту 5 пункту 13 Особливостей № 1178 – через необхідність захисту прав інтелектуальної власності). </w:t>
      </w:r>
    </w:p>
    <w:p w:rsidR="003C773E" w:rsidRPr="003C773E" w:rsidRDefault="003C773E" w:rsidP="00E62FE6">
      <w:pPr>
        <w:pStyle w:val="a6"/>
        <w:spacing w:before="0" w:beforeAutospacing="0" w:after="0" w:afterAutospacing="0"/>
        <w:ind w:firstLine="709"/>
        <w:jc w:val="both"/>
        <w:rPr>
          <w:sz w:val="28"/>
          <w:szCs w:val="28"/>
        </w:rPr>
      </w:pPr>
      <w:r w:rsidRPr="003C773E">
        <w:rPr>
          <w:sz w:val="28"/>
          <w:szCs w:val="28"/>
        </w:rPr>
        <w:t>Для визначення очікуваної вартості предмета закупівлі відповідно до Методики здійснено наступні дії.</w:t>
      </w:r>
    </w:p>
    <w:p w:rsidR="003C773E" w:rsidRPr="003C773E" w:rsidRDefault="003C773E" w:rsidP="00E62FE6">
      <w:pPr>
        <w:pStyle w:val="a6"/>
        <w:spacing w:before="120" w:beforeAutospacing="0" w:after="0" w:afterAutospacing="0"/>
        <w:ind w:firstLine="709"/>
        <w:jc w:val="both"/>
        <w:rPr>
          <w:sz w:val="28"/>
          <w:szCs w:val="28"/>
        </w:rPr>
      </w:pPr>
      <w:r w:rsidRPr="003C773E">
        <w:rPr>
          <w:sz w:val="28"/>
          <w:szCs w:val="28"/>
        </w:rPr>
        <w:t>1.</w:t>
      </w:r>
      <w:r w:rsidRPr="003C773E">
        <w:rPr>
          <w:sz w:val="28"/>
          <w:szCs w:val="28"/>
        </w:rPr>
        <w:tab/>
        <w:t>З метою застосування Методу порівняння ринкових цін здійснено пошук та аналіз закупівель послуг з оновлення автоматизованої інформаційно-аналітичної системи «Кадри WEB»/налаштування нової версії автоматизованої інформаційно-аналітичної системи «Кадри WEB», що завершились укладанням договорів про закупівлю з Товариством з обмеженою відповідальністю «МККУ-мережі» та відомості про які містяться в електронній системі закупівель «</w:t>
      </w:r>
      <w:proofErr w:type="spellStart"/>
      <w:r w:rsidRPr="003C773E">
        <w:rPr>
          <w:sz w:val="28"/>
          <w:szCs w:val="28"/>
        </w:rPr>
        <w:t>ProZorro</w:t>
      </w:r>
      <w:proofErr w:type="spellEnd"/>
      <w:r w:rsidRPr="003C773E">
        <w:rPr>
          <w:sz w:val="28"/>
          <w:szCs w:val="28"/>
        </w:rPr>
        <w:t>».</w:t>
      </w:r>
    </w:p>
    <w:p w:rsidR="003C773E" w:rsidRPr="003C773E" w:rsidRDefault="003C773E" w:rsidP="00E62FE6">
      <w:pPr>
        <w:pStyle w:val="a6"/>
        <w:spacing w:before="0" w:beforeAutospacing="0" w:after="0" w:afterAutospacing="0"/>
        <w:ind w:firstLine="709"/>
        <w:jc w:val="both"/>
        <w:rPr>
          <w:sz w:val="28"/>
          <w:szCs w:val="28"/>
        </w:rPr>
      </w:pPr>
      <w:r w:rsidRPr="003C773E">
        <w:rPr>
          <w:sz w:val="28"/>
          <w:szCs w:val="28"/>
        </w:rPr>
        <w:t xml:space="preserve">Даний метод передбачає аналіз цін, отриманих та приведених до єдиних умов. </w:t>
      </w:r>
    </w:p>
    <w:p w:rsidR="003C773E" w:rsidRPr="003C773E" w:rsidRDefault="003C773E" w:rsidP="00E62FE6">
      <w:pPr>
        <w:pStyle w:val="a6"/>
        <w:spacing w:before="0" w:beforeAutospacing="0" w:after="0" w:afterAutospacing="0"/>
        <w:ind w:firstLine="709"/>
        <w:jc w:val="both"/>
        <w:rPr>
          <w:sz w:val="28"/>
          <w:szCs w:val="28"/>
        </w:rPr>
      </w:pPr>
      <w:r w:rsidRPr="003C773E">
        <w:rPr>
          <w:sz w:val="28"/>
          <w:szCs w:val="28"/>
        </w:rPr>
        <w:t>Згідно методу порівняння ринкових цін Методики проведено розрахунок очікуваної вартості послуг за послугу (далі – ОВ) з використанням трьох закупівель з електронної системи закупівель «</w:t>
      </w:r>
      <w:proofErr w:type="spellStart"/>
      <w:r w:rsidRPr="003C773E">
        <w:rPr>
          <w:sz w:val="28"/>
          <w:szCs w:val="28"/>
        </w:rPr>
        <w:t>ProZorro</w:t>
      </w:r>
      <w:proofErr w:type="spellEnd"/>
      <w:r w:rsidRPr="003C773E">
        <w:rPr>
          <w:sz w:val="28"/>
          <w:szCs w:val="28"/>
        </w:rPr>
        <w:t>» (Ц1-Ц3), що завершились укладанням договорів:</w:t>
      </w:r>
    </w:p>
    <w:p w:rsidR="003C773E" w:rsidRPr="003C773E" w:rsidRDefault="003C773E" w:rsidP="00E62FE6">
      <w:pPr>
        <w:pStyle w:val="a6"/>
        <w:spacing w:before="0" w:beforeAutospacing="0" w:after="0" w:afterAutospacing="0"/>
        <w:ind w:firstLine="708"/>
        <w:jc w:val="both"/>
        <w:rPr>
          <w:sz w:val="28"/>
          <w:szCs w:val="28"/>
        </w:rPr>
      </w:pPr>
      <w:r w:rsidRPr="003C773E">
        <w:rPr>
          <w:sz w:val="28"/>
          <w:szCs w:val="28"/>
        </w:rPr>
        <w:t xml:space="preserve">Ц1 = 303 900,00 грн (з ПДВ) – ідентифікатор закупівлі UA-2025-02-04-010524-a  (замовник: Верховний суд); </w:t>
      </w:r>
    </w:p>
    <w:p w:rsidR="003C773E" w:rsidRPr="003C773E" w:rsidRDefault="003C773E" w:rsidP="00E62FE6">
      <w:pPr>
        <w:pStyle w:val="a6"/>
        <w:spacing w:before="0" w:beforeAutospacing="0" w:after="0" w:afterAutospacing="0"/>
        <w:ind w:firstLine="709"/>
        <w:jc w:val="both"/>
        <w:rPr>
          <w:sz w:val="28"/>
          <w:szCs w:val="28"/>
        </w:rPr>
      </w:pPr>
      <w:r w:rsidRPr="003C773E">
        <w:rPr>
          <w:sz w:val="28"/>
          <w:szCs w:val="28"/>
        </w:rPr>
        <w:lastRenderedPageBreak/>
        <w:t>Ц2 = 495 000,00 грн (з ПДВ) – ідентифікатор закупівлі UA-2024-12-04-009161-a (замовник: Офіс Генерального прокурору);</w:t>
      </w:r>
    </w:p>
    <w:p w:rsidR="003C773E" w:rsidRPr="003C773E" w:rsidRDefault="003C773E" w:rsidP="00E62FE6">
      <w:pPr>
        <w:pStyle w:val="a6"/>
        <w:spacing w:before="0" w:beforeAutospacing="0" w:after="0" w:afterAutospacing="0"/>
        <w:ind w:firstLine="709"/>
        <w:jc w:val="both"/>
        <w:rPr>
          <w:sz w:val="28"/>
          <w:szCs w:val="28"/>
        </w:rPr>
      </w:pPr>
      <w:r w:rsidRPr="003C773E">
        <w:rPr>
          <w:sz w:val="28"/>
          <w:szCs w:val="28"/>
        </w:rPr>
        <w:t xml:space="preserve">Ц3 = 750 000,00 грн (з ПДВ) – ідентифікатор закупівлі UA-2025-03-26-010152-a (замовник: Рахункова палата); </w:t>
      </w:r>
    </w:p>
    <w:p w:rsidR="003C773E" w:rsidRPr="003C773E" w:rsidRDefault="003C773E" w:rsidP="00E62FE6">
      <w:pPr>
        <w:pStyle w:val="a6"/>
        <w:spacing w:before="0" w:beforeAutospacing="0" w:after="0" w:afterAutospacing="0"/>
        <w:ind w:firstLine="709"/>
        <w:jc w:val="both"/>
        <w:rPr>
          <w:sz w:val="28"/>
          <w:szCs w:val="28"/>
        </w:rPr>
      </w:pPr>
      <w:r w:rsidRPr="003C773E">
        <w:rPr>
          <w:sz w:val="28"/>
          <w:szCs w:val="28"/>
        </w:rPr>
        <w:t xml:space="preserve">Ц4 = 1 392 000,00 грн (з ПДВ) – ідентифікатор закупівлі UA-2025-06-27-009066-a (замовник: Національне антикорупційне бюро України). Виключено з розрахунку, у зв’язку із дуже суттєвою (на 85% більше) різницею в більшу сторону від попередньої ціни. </w:t>
      </w:r>
    </w:p>
    <w:p w:rsidR="003C773E" w:rsidRPr="003C773E" w:rsidRDefault="003C773E" w:rsidP="00E62FE6">
      <w:pPr>
        <w:pStyle w:val="a6"/>
        <w:spacing w:before="120" w:beforeAutospacing="0" w:after="120" w:afterAutospacing="0"/>
        <w:ind w:firstLine="709"/>
        <w:jc w:val="both"/>
        <w:rPr>
          <w:sz w:val="28"/>
          <w:szCs w:val="28"/>
        </w:rPr>
      </w:pPr>
      <w:r w:rsidRPr="003C773E">
        <w:rPr>
          <w:sz w:val="28"/>
          <w:szCs w:val="28"/>
        </w:rPr>
        <w:t>Виходячи з вищевикладеного:</w:t>
      </w:r>
    </w:p>
    <w:p w:rsidR="003C773E" w:rsidRPr="003C773E" w:rsidRDefault="003C773E" w:rsidP="00E62FE6">
      <w:pPr>
        <w:pStyle w:val="a6"/>
        <w:spacing w:before="120" w:beforeAutospacing="0" w:after="120" w:afterAutospacing="0"/>
        <w:ind w:firstLine="709"/>
        <w:jc w:val="both"/>
        <w:rPr>
          <w:sz w:val="28"/>
          <w:szCs w:val="28"/>
        </w:rPr>
      </w:pPr>
      <w:r w:rsidRPr="003C773E">
        <w:rPr>
          <w:sz w:val="28"/>
          <w:szCs w:val="28"/>
        </w:rPr>
        <w:t xml:space="preserve">ОВ = (Ц1+Ц2+Ц3)/3 = (303 900,00 + 495 000,00 + 750 000,00)/3 = </w:t>
      </w:r>
      <w:r w:rsidR="00E62FE6">
        <w:rPr>
          <w:sz w:val="28"/>
          <w:szCs w:val="28"/>
        </w:rPr>
        <w:br/>
      </w:r>
      <w:r w:rsidRPr="003C773E">
        <w:rPr>
          <w:sz w:val="28"/>
          <w:szCs w:val="28"/>
        </w:rPr>
        <w:t>516 300,00 (з ПДВ).</w:t>
      </w:r>
    </w:p>
    <w:p w:rsidR="003C773E" w:rsidRPr="003C773E" w:rsidRDefault="003C773E" w:rsidP="00E62FE6">
      <w:pPr>
        <w:pStyle w:val="a6"/>
        <w:spacing w:before="0" w:beforeAutospacing="0" w:after="0" w:afterAutospacing="0"/>
        <w:ind w:firstLine="709"/>
        <w:jc w:val="both"/>
        <w:rPr>
          <w:sz w:val="28"/>
          <w:szCs w:val="28"/>
        </w:rPr>
      </w:pPr>
      <w:r w:rsidRPr="003C773E">
        <w:rPr>
          <w:sz w:val="28"/>
          <w:szCs w:val="28"/>
        </w:rPr>
        <w:t xml:space="preserve">Разом з тим, необхідно зазначити, що умовами вищезазначених закупівель встановлюються різні умови та склад послуг, що надаються. Так, встановлено, що вартість послуг з постачання оновлень інформаційно-аналітичної системи «Кадри WEB»/налаштування нової версії автоматизованої інформаційно-аналітичної системи «Кадри WEB» залежить від наявної версії у Замовника з якої проводиться оновлення комп’ютерної програми «Кадри WEB», кількості підсистем що оновлюються/додатково придбаються у складі АІАС «Кадри WEB», кількості ліцензій що постачаються замовнику, терміну супроводження та/або гарантійної технічної підтримки, що входить до загальної вартості послуг з оновлення/ налаштування нової версії комп’ютерної програми «Кадри WEB». </w:t>
      </w:r>
    </w:p>
    <w:p w:rsidR="003C773E" w:rsidRPr="003C773E" w:rsidRDefault="003C773E" w:rsidP="00E62FE6">
      <w:pPr>
        <w:pStyle w:val="a6"/>
        <w:spacing w:before="0" w:beforeAutospacing="0" w:after="0" w:afterAutospacing="0"/>
        <w:ind w:firstLine="709"/>
        <w:jc w:val="both"/>
        <w:rPr>
          <w:sz w:val="28"/>
          <w:szCs w:val="28"/>
        </w:rPr>
      </w:pPr>
      <w:r w:rsidRPr="003C773E">
        <w:rPr>
          <w:sz w:val="28"/>
          <w:szCs w:val="28"/>
        </w:rPr>
        <w:t>Таким чином, здійснити аналіз закупівель з урахуванням приведення ціни до єдиних умов (кількість підсистем, ліцензій для користувачів тощо) відповідно до Методики неможливо.</w:t>
      </w:r>
    </w:p>
    <w:p w:rsidR="003C773E" w:rsidRPr="003C773E" w:rsidRDefault="003C773E" w:rsidP="00E62FE6">
      <w:pPr>
        <w:pStyle w:val="a6"/>
        <w:spacing w:before="0" w:beforeAutospacing="0" w:after="0" w:afterAutospacing="0"/>
        <w:ind w:firstLine="709"/>
        <w:jc w:val="both"/>
        <w:rPr>
          <w:sz w:val="28"/>
          <w:szCs w:val="28"/>
        </w:rPr>
      </w:pPr>
      <w:r w:rsidRPr="003C773E">
        <w:rPr>
          <w:sz w:val="28"/>
          <w:szCs w:val="28"/>
        </w:rPr>
        <w:t>Отже, Метод порівняння ринкових цін не може бути застосований.</w:t>
      </w:r>
    </w:p>
    <w:p w:rsidR="003C773E" w:rsidRPr="003C773E" w:rsidRDefault="003C773E" w:rsidP="00E62FE6">
      <w:pPr>
        <w:pStyle w:val="a6"/>
        <w:spacing w:before="120" w:beforeAutospacing="0" w:after="0" w:afterAutospacing="0"/>
        <w:ind w:firstLine="709"/>
        <w:jc w:val="both"/>
        <w:rPr>
          <w:sz w:val="28"/>
          <w:szCs w:val="28"/>
        </w:rPr>
      </w:pPr>
      <w:r w:rsidRPr="003C773E">
        <w:rPr>
          <w:sz w:val="28"/>
          <w:szCs w:val="28"/>
        </w:rPr>
        <w:t>2.</w:t>
      </w:r>
      <w:r w:rsidRPr="003C773E">
        <w:rPr>
          <w:sz w:val="28"/>
          <w:szCs w:val="28"/>
        </w:rPr>
        <w:tab/>
        <w:t>Абзацом 2 пункту 3.2 Методики визначено, серед іншого, що у разі неможливості отримання достатньої кількості інформації щодо актуальних ринкових цін доцільно застосовувати метод розрахунку очікуваної вартості на підставі закупівельних цін минулих закупівель.</w:t>
      </w:r>
    </w:p>
    <w:p w:rsidR="003C773E" w:rsidRPr="003C773E" w:rsidRDefault="003C773E" w:rsidP="00E62FE6">
      <w:pPr>
        <w:pStyle w:val="a6"/>
        <w:spacing w:before="0" w:beforeAutospacing="0" w:after="0" w:afterAutospacing="0"/>
        <w:ind w:firstLine="709"/>
        <w:jc w:val="both"/>
        <w:rPr>
          <w:sz w:val="28"/>
          <w:szCs w:val="28"/>
        </w:rPr>
      </w:pPr>
      <w:r w:rsidRPr="003C773E">
        <w:rPr>
          <w:sz w:val="28"/>
          <w:szCs w:val="28"/>
        </w:rPr>
        <w:t>Разом з тим, закупівля Послуг Казначейством у минулих періодах не здійснювалась. Зіставити вищезазначені закупівлі інших замовників також не вбачається можливим через неможливість приведення цін до єдиних умов.</w:t>
      </w:r>
    </w:p>
    <w:p w:rsidR="003C773E" w:rsidRPr="003C773E" w:rsidRDefault="003C773E" w:rsidP="00E62FE6">
      <w:pPr>
        <w:pStyle w:val="a6"/>
        <w:spacing w:before="0" w:beforeAutospacing="0" w:after="0" w:afterAutospacing="0"/>
        <w:ind w:firstLine="709"/>
        <w:jc w:val="both"/>
        <w:rPr>
          <w:sz w:val="28"/>
          <w:szCs w:val="28"/>
        </w:rPr>
      </w:pPr>
      <w:r w:rsidRPr="003C773E">
        <w:rPr>
          <w:sz w:val="28"/>
          <w:szCs w:val="28"/>
        </w:rPr>
        <w:t>Отже, метод розрахунку очікуваної вартості на підставі закупівельних цін минулих закупівель не може бути застосовано.</w:t>
      </w:r>
    </w:p>
    <w:p w:rsidR="003C773E" w:rsidRPr="003C773E" w:rsidRDefault="003C773E" w:rsidP="00E62FE6">
      <w:pPr>
        <w:pStyle w:val="a6"/>
        <w:spacing w:before="120" w:beforeAutospacing="0" w:after="0" w:afterAutospacing="0"/>
        <w:ind w:firstLine="709"/>
        <w:jc w:val="both"/>
        <w:rPr>
          <w:sz w:val="28"/>
          <w:szCs w:val="28"/>
        </w:rPr>
      </w:pPr>
      <w:r w:rsidRPr="003C773E">
        <w:rPr>
          <w:sz w:val="28"/>
          <w:szCs w:val="28"/>
        </w:rPr>
        <w:t>3.</w:t>
      </w:r>
      <w:r w:rsidRPr="003C773E">
        <w:rPr>
          <w:sz w:val="28"/>
          <w:szCs w:val="28"/>
        </w:rPr>
        <w:tab/>
        <w:t>Розрахувати очікувану вартість Послуг методом розрахунку очікуваної вартості послуг, щодо яких проводиться державне регулювання цін і тарифів, не є можливим, оскільки державне регулювання цін і тарифів на даний вид послуг не проводиться.</w:t>
      </w:r>
    </w:p>
    <w:p w:rsidR="003C773E" w:rsidRPr="003C773E" w:rsidRDefault="003C773E" w:rsidP="00E62FE6">
      <w:pPr>
        <w:pStyle w:val="a6"/>
        <w:spacing w:before="120" w:beforeAutospacing="0" w:after="0" w:afterAutospacing="0"/>
        <w:ind w:firstLine="709"/>
        <w:jc w:val="both"/>
        <w:rPr>
          <w:sz w:val="28"/>
          <w:szCs w:val="28"/>
        </w:rPr>
      </w:pPr>
      <w:r w:rsidRPr="003C773E">
        <w:rPr>
          <w:sz w:val="28"/>
          <w:szCs w:val="28"/>
        </w:rPr>
        <w:t>4.</w:t>
      </w:r>
      <w:r w:rsidRPr="003C773E">
        <w:rPr>
          <w:sz w:val="28"/>
          <w:szCs w:val="28"/>
        </w:rPr>
        <w:tab/>
        <w:t xml:space="preserve">Методикою визначено, що у разі неможливості застосувати для розрахунку очікуваної вартості ані метод порівняння ринкових цін, ані метод аналізу закупівельних цін минулих періодів, ані метод розрахунку очікуваної вартості послуг, щодо яких проводиться державне регулювання цін і тарифів, </w:t>
      </w:r>
      <w:r w:rsidRPr="003C773E">
        <w:rPr>
          <w:sz w:val="28"/>
          <w:szCs w:val="28"/>
        </w:rPr>
        <w:lastRenderedPageBreak/>
        <w:t>то внутрішній замовник може визначити очікувану вартість, врахувавши комерційну пропозицію, надану відповідним контрагентом, з яким планується укласти «прямий» договір.</w:t>
      </w:r>
    </w:p>
    <w:p w:rsidR="003C773E" w:rsidRPr="003C773E" w:rsidRDefault="003C773E" w:rsidP="00E62FE6">
      <w:pPr>
        <w:pStyle w:val="a6"/>
        <w:spacing w:before="120" w:beforeAutospacing="0" w:after="0" w:afterAutospacing="0"/>
        <w:ind w:firstLine="709"/>
        <w:jc w:val="both"/>
        <w:rPr>
          <w:sz w:val="28"/>
          <w:szCs w:val="28"/>
        </w:rPr>
      </w:pPr>
      <w:r w:rsidRPr="003C773E">
        <w:rPr>
          <w:sz w:val="28"/>
          <w:szCs w:val="28"/>
        </w:rPr>
        <w:t xml:space="preserve">Закупівля Програмної продукції та Послуг здійснюватиметься шляхом укладення з Товариством з обмеженою відповідальністю «МККУ-мережі» договору про закупівлю без застосування відкритих торгів відповідно до положення абзацу 5 підпункту 5 пункту 13 Особливостей № 1178 (необхідність захисту прав інтелектуальної власності).  </w:t>
      </w:r>
    </w:p>
    <w:p w:rsidR="003C773E" w:rsidRDefault="003C773E" w:rsidP="00E62FE6">
      <w:pPr>
        <w:pStyle w:val="a6"/>
        <w:spacing w:before="120" w:beforeAutospacing="0" w:after="0" w:afterAutospacing="0"/>
        <w:ind w:firstLine="709"/>
        <w:jc w:val="both"/>
        <w:rPr>
          <w:sz w:val="28"/>
          <w:szCs w:val="28"/>
        </w:rPr>
      </w:pPr>
      <w:r w:rsidRPr="003C773E">
        <w:rPr>
          <w:sz w:val="28"/>
          <w:szCs w:val="28"/>
        </w:rPr>
        <w:t>Беручи до уваги отриману Казначейством від Товариства з обмеженою відповідальністю «МККУ-мережі»</w:t>
      </w:r>
      <w:r w:rsidR="00BA317D">
        <w:rPr>
          <w:sz w:val="28"/>
          <w:szCs w:val="28"/>
        </w:rPr>
        <w:t xml:space="preserve"> </w:t>
      </w:r>
      <w:r w:rsidRPr="003C773E">
        <w:rPr>
          <w:sz w:val="28"/>
          <w:szCs w:val="28"/>
        </w:rPr>
        <w:t xml:space="preserve">комерційну пропозицію </w:t>
      </w:r>
      <w:r w:rsidR="00E62FE6">
        <w:rPr>
          <w:sz w:val="28"/>
          <w:szCs w:val="28"/>
        </w:rPr>
        <w:t xml:space="preserve">на послуги </w:t>
      </w:r>
      <w:r w:rsidRPr="00E62FE6">
        <w:rPr>
          <w:b/>
          <w:sz w:val="28"/>
          <w:szCs w:val="28"/>
        </w:rPr>
        <w:t>«72260000-5 – Послуги, пов’язані з програмним забезпеченням (Послуги з постачання оновленої версії комп’ютерної програми автоматизованої інформаційно-аналітичної системи «Кадри WEB» (версія 8.10))»</w:t>
      </w:r>
      <w:r w:rsidRPr="003C773E">
        <w:rPr>
          <w:sz w:val="28"/>
          <w:szCs w:val="28"/>
        </w:rPr>
        <w:t xml:space="preserve"> очікувана  вартість предмета закупівлі складає 495 000,00 грн з ПДВ</w:t>
      </w:r>
      <w:r w:rsidR="00BA317D">
        <w:rPr>
          <w:sz w:val="28"/>
          <w:szCs w:val="28"/>
        </w:rPr>
        <w:t xml:space="preserve">, </w:t>
      </w:r>
      <w:r w:rsidRPr="003C773E">
        <w:rPr>
          <w:sz w:val="28"/>
          <w:szCs w:val="28"/>
        </w:rPr>
        <w:t>що не перевищує суму, передбачену розрахунками до кошторису Казначейства на</w:t>
      </w:r>
      <w:r w:rsidR="00BA317D">
        <w:rPr>
          <w:sz w:val="28"/>
          <w:szCs w:val="28"/>
        </w:rPr>
        <w:t> </w:t>
      </w:r>
      <w:r w:rsidRPr="003C773E">
        <w:rPr>
          <w:sz w:val="28"/>
          <w:szCs w:val="28"/>
        </w:rPr>
        <w:t>2025 рік за відповідним напрямком видатків.</w:t>
      </w:r>
    </w:p>
    <w:p w:rsidR="009D578E" w:rsidRPr="002F5131" w:rsidRDefault="009D578E" w:rsidP="00E21109">
      <w:pPr>
        <w:pStyle w:val="a50"/>
        <w:spacing w:before="120" w:beforeAutospacing="0" w:after="120" w:afterAutospacing="0"/>
        <w:jc w:val="both"/>
        <w:rPr>
          <w:b/>
          <w:sz w:val="28"/>
          <w:szCs w:val="28"/>
        </w:rPr>
      </w:pPr>
    </w:p>
    <w:sectPr w:rsidR="009D578E" w:rsidRPr="002F5131" w:rsidSect="00EF0AFB">
      <w:headerReference w:type="default" r:id="rId8"/>
      <w:pgSz w:w="11906" w:h="16838"/>
      <w:pgMar w:top="993"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467" w:rsidRDefault="000B5467">
      <w:r>
        <w:separator/>
      </w:r>
    </w:p>
  </w:endnote>
  <w:endnote w:type="continuationSeparator" w:id="0">
    <w:p w:rsidR="000B5467" w:rsidRDefault="000B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UkrainianTimesET">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467" w:rsidRDefault="000B5467">
      <w:r>
        <w:separator/>
      </w:r>
    </w:p>
  </w:footnote>
  <w:footnote w:type="continuationSeparator" w:id="0">
    <w:p w:rsidR="000B5467" w:rsidRDefault="000B5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68F" w:rsidRDefault="001271AF">
    <w:pPr>
      <w:pStyle w:val="a8"/>
      <w:jc w:val="center"/>
    </w:pPr>
    <w:r>
      <w:fldChar w:fldCharType="begin"/>
    </w:r>
    <w:r>
      <w:instrText>PAGE   \* MERGEFORMAT</w:instrText>
    </w:r>
    <w:r>
      <w:fldChar w:fldCharType="separate"/>
    </w:r>
    <w:r w:rsidR="00392799">
      <w:rPr>
        <w:noProof/>
      </w:rPr>
      <w:t>2</w:t>
    </w:r>
    <w:r>
      <w:rPr>
        <w:noProof/>
      </w:rPr>
      <w:fldChar w:fldCharType="end"/>
    </w:r>
  </w:p>
  <w:p w:rsidR="00FC268F" w:rsidRDefault="00FC268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D78880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33"/>
    <w:multiLevelType w:val="multilevel"/>
    <w:tmpl w:val="0764FA72"/>
    <w:name w:val="WW8Num71"/>
    <w:lvl w:ilvl="0">
      <w:start w:val="1"/>
      <w:numFmt w:val="bullet"/>
      <w:lvlText w:val="­"/>
      <w:lvlJc w:val="left"/>
      <w:pPr>
        <w:tabs>
          <w:tab w:val="num" w:pos="0"/>
        </w:tabs>
        <w:ind w:left="720" w:hanging="360"/>
      </w:pPr>
      <w:rPr>
        <w:rFonts w:ascii="Times New Roman" w:hAnsi="Times New Roman" w:cs="Times New Roman" w:hint="default"/>
      </w:rPr>
    </w:lvl>
    <w:lvl w:ilvl="1">
      <w:numFmt w:val="bullet"/>
      <w:lvlText w:val="-"/>
      <w:lvlJc w:val="left"/>
      <w:pPr>
        <w:tabs>
          <w:tab w:val="num" w:pos="708"/>
        </w:tabs>
        <w:ind w:left="1440" w:hanging="360"/>
      </w:pPr>
      <w:rPr>
        <w:rFonts w:ascii="Times New Roman" w:hAnsi="Times New Roman" w:cs="Times New Roman" w:hint="default"/>
        <w:b w:val="0"/>
        <w:color w:val="000000"/>
        <w:lang w:eastAsia="en-US"/>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1B535F0"/>
    <w:multiLevelType w:val="multilevel"/>
    <w:tmpl w:val="41A0ED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95"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B379D"/>
    <w:multiLevelType w:val="hybridMultilevel"/>
    <w:tmpl w:val="64C8E05C"/>
    <w:lvl w:ilvl="0" w:tplc="40C403AA">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0AC37A78"/>
    <w:multiLevelType w:val="hybridMultilevel"/>
    <w:tmpl w:val="EAEAC452"/>
    <w:lvl w:ilvl="0" w:tplc="0419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0DA1BB2"/>
    <w:multiLevelType w:val="hybridMultilevel"/>
    <w:tmpl w:val="81FAD29A"/>
    <w:lvl w:ilvl="0" w:tplc="40C403AA">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1D267EB"/>
    <w:multiLevelType w:val="hybridMultilevel"/>
    <w:tmpl w:val="CD9C6D16"/>
    <w:lvl w:ilvl="0" w:tplc="91C0186A">
      <w:start w:val="1"/>
      <w:numFmt w:val="bullet"/>
      <w:lvlText w:val=""/>
      <w:lvlJc w:val="left"/>
      <w:pPr>
        <w:ind w:left="2137"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7" w15:restartNumberingAfterBreak="0">
    <w:nsid w:val="11F2124D"/>
    <w:multiLevelType w:val="hybridMultilevel"/>
    <w:tmpl w:val="56C410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B2E60B6"/>
    <w:multiLevelType w:val="hybridMultilevel"/>
    <w:tmpl w:val="F1E46CE0"/>
    <w:lvl w:ilvl="0" w:tplc="93AA7D3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96B2F4F"/>
    <w:multiLevelType w:val="hybridMultilevel"/>
    <w:tmpl w:val="2E3C27B0"/>
    <w:lvl w:ilvl="0" w:tplc="40C403AA">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2BEC47B6"/>
    <w:multiLevelType w:val="hybridMultilevel"/>
    <w:tmpl w:val="821E3D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E27599D"/>
    <w:multiLevelType w:val="hybridMultilevel"/>
    <w:tmpl w:val="E8800352"/>
    <w:lvl w:ilvl="0" w:tplc="C5E0DF58">
      <w:start w:val="1"/>
      <w:numFmt w:val="decimal"/>
      <w:lvlText w:val="%1."/>
      <w:lvlJc w:val="left"/>
      <w:pPr>
        <w:ind w:left="1068"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E95558C"/>
    <w:multiLevelType w:val="hybridMultilevel"/>
    <w:tmpl w:val="40F44778"/>
    <w:lvl w:ilvl="0" w:tplc="40C403AA">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2D13FDB"/>
    <w:multiLevelType w:val="hybridMultilevel"/>
    <w:tmpl w:val="01EADA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5BF0E69"/>
    <w:multiLevelType w:val="hybridMultilevel"/>
    <w:tmpl w:val="302C891A"/>
    <w:lvl w:ilvl="0" w:tplc="40C403AA">
      <w:start w:val="1"/>
      <w:numFmt w:val="bullet"/>
      <w:lvlText w:val="­"/>
      <w:lvlJc w:val="left"/>
      <w:pPr>
        <w:ind w:left="2085" w:hanging="360"/>
      </w:pPr>
      <w:rPr>
        <w:rFonts w:ascii="Times New Roman" w:hAnsi="Times New Roman" w:cs="Times New Roman" w:hint="default"/>
      </w:rPr>
    </w:lvl>
    <w:lvl w:ilvl="1" w:tplc="04220003">
      <w:start w:val="1"/>
      <w:numFmt w:val="bullet"/>
      <w:lvlText w:val="o"/>
      <w:lvlJc w:val="left"/>
      <w:pPr>
        <w:ind w:left="2805" w:hanging="360"/>
      </w:pPr>
      <w:rPr>
        <w:rFonts w:ascii="Courier New" w:hAnsi="Courier New" w:cs="Courier New" w:hint="default"/>
      </w:rPr>
    </w:lvl>
    <w:lvl w:ilvl="2" w:tplc="04220005">
      <w:start w:val="1"/>
      <w:numFmt w:val="bullet"/>
      <w:lvlText w:val=""/>
      <w:lvlJc w:val="left"/>
      <w:pPr>
        <w:ind w:left="3525" w:hanging="360"/>
      </w:pPr>
      <w:rPr>
        <w:rFonts w:ascii="Wingdings" w:hAnsi="Wingdings" w:hint="default"/>
      </w:rPr>
    </w:lvl>
    <w:lvl w:ilvl="3" w:tplc="04220001">
      <w:start w:val="1"/>
      <w:numFmt w:val="bullet"/>
      <w:lvlText w:val=""/>
      <w:lvlJc w:val="left"/>
      <w:pPr>
        <w:ind w:left="4245" w:hanging="360"/>
      </w:pPr>
      <w:rPr>
        <w:rFonts w:ascii="Symbol" w:hAnsi="Symbol" w:hint="default"/>
      </w:rPr>
    </w:lvl>
    <w:lvl w:ilvl="4" w:tplc="04220003">
      <w:start w:val="1"/>
      <w:numFmt w:val="bullet"/>
      <w:lvlText w:val="o"/>
      <w:lvlJc w:val="left"/>
      <w:pPr>
        <w:ind w:left="4965" w:hanging="360"/>
      </w:pPr>
      <w:rPr>
        <w:rFonts w:ascii="Courier New" w:hAnsi="Courier New" w:cs="Courier New" w:hint="default"/>
      </w:rPr>
    </w:lvl>
    <w:lvl w:ilvl="5" w:tplc="04220005">
      <w:start w:val="1"/>
      <w:numFmt w:val="bullet"/>
      <w:lvlText w:val=""/>
      <w:lvlJc w:val="left"/>
      <w:pPr>
        <w:ind w:left="5685" w:hanging="360"/>
      </w:pPr>
      <w:rPr>
        <w:rFonts w:ascii="Wingdings" w:hAnsi="Wingdings" w:hint="default"/>
      </w:rPr>
    </w:lvl>
    <w:lvl w:ilvl="6" w:tplc="04220001">
      <w:start w:val="1"/>
      <w:numFmt w:val="bullet"/>
      <w:lvlText w:val=""/>
      <w:lvlJc w:val="left"/>
      <w:pPr>
        <w:ind w:left="6405" w:hanging="360"/>
      </w:pPr>
      <w:rPr>
        <w:rFonts w:ascii="Symbol" w:hAnsi="Symbol" w:hint="default"/>
      </w:rPr>
    </w:lvl>
    <w:lvl w:ilvl="7" w:tplc="04220003">
      <w:start w:val="1"/>
      <w:numFmt w:val="bullet"/>
      <w:lvlText w:val="o"/>
      <w:lvlJc w:val="left"/>
      <w:pPr>
        <w:ind w:left="7125" w:hanging="360"/>
      </w:pPr>
      <w:rPr>
        <w:rFonts w:ascii="Courier New" w:hAnsi="Courier New" w:cs="Courier New" w:hint="default"/>
      </w:rPr>
    </w:lvl>
    <w:lvl w:ilvl="8" w:tplc="04220005">
      <w:start w:val="1"/>
      <w:numFmt w:val="bullet"/>
      <w:lvlText w:val=""/>
      <w:lvlJc w:val="left"/>
      <w:pPr>
        <w:ind w:left="7845" w:hanging="360"/>
      </w:pPr>
      <w:rPr>
        <w:rFonts w:ascii="Wingdings" w:hAnsi="Wingdings" w:hint="default"/>
      </w:rPr>
    </w:lvl>
  </w:abstractNum>
  <w:abstractNum w:abstractNumId="15" w15:restartNumberingAfterBreak="0">
    <w:nsid w:val="3D454ADF"/>
    <w:multiLevelType w:val="hybridMultilevel"/>
    <w:tmpl w:val="0DDE41A6"/>
    <w:lvl w:ilvl="0" w:tplc="00000003">
      <w:start w:val="5"/>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2B41EF"/>
    <w:multiLevelType w:val="hybridMultilevel"/>
    <w:tmpl w:val="66E03F62"/>
    <w:lvl w:ilvl="0" w:tplc="C5D4DF78">
      <w:start w:val="1"/>
      <w:numFmt w:val="decimal"/>
      <w:lvlText w:val="2.%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871CF4"/>
    <w:multiLevelType w:val="hybridMultilevel"/>
    <w:tmpl w:val="D75EC540"/>
    <w:lvl w:ilvl="0" w:tplc="40C403AA">
      <w:start w:val="1"/>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8" w15:restartNumberingAfterBreak="0">
    <w:nsid w:val="4B5D76D7"/>
    <w:multiLevelType w:val="multilevel"/>
    <w:tmpl w:val="E7FAF308"/>
    <w:lvl w:ilvl="0">
      <w:start w:val="1"/>
      <w:numFmt w:val="decimal"/>
      <w:lvlText w:val="%1."/>
      <w:lvlJc w:val="left"/>
      <w:pPr>
        <w:ind w:left="3763" w:hanging="360"/>
      </w:pPr>
    </w:lvl>
    <w:lvl w:ilvl="1">
      <w:start w:val="1"/>
      <w:numFmt w:val="decimal"/>
      <w:lvlText w:val="%1.%2."/>
      <w:lvlJc w:val="left"/>
      <w:pPr>
        <w:ind w:left="1142" w:hanging="432"/>
      </w:pPr>
      <w:rPr>
        <w:rFonts w:ascii="Times New Roman" w:hAnsi="Times New Roman" w:cs="Times New Roman" w:hint="default"/>
      </w:rPr>
    </w:lvl>
    <w:lvl w:ilvl="2">
      <w:start w:val="1"/>
      <w:numFmt w:val="decimal"/>
      <w:lvlText w:val="%1.%2.%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9C5510"/>
    <w:multiLevelType w:val="multilevel"/>
    <w:tmpl w:val="81483C4A"/>
    <w:lvl w:ilvl="0">
      <w:start w:val="1"/>
      <w:numFmt w:val="decimal"/>
      <w:lvlText w:val="%1."/>
      <w:lvlJc w:val="left"/>
      <w:pPr>
        <w:tabs>
          <w:tab w:val="num" w:pos="0"/>
        </w:tabs>
        <w:ind w:left="720" w:hanging="360"/>
      </w:pPr>
      <w:rPr>
        <w:rFonts w:eastAsia="Calibri" w:hint="default"/>
        <w:b/>
        <w:sz w:val="24"/>
        <w:szCs w:val="24"/>
        <w:lang w:eastAsia="en-US"/>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20" w15:restartNumberingAfterBreak="0">
    <w:nsid w:val="4D6855D8"/>
    <w:multiLevelType w:val="hybridMultilevel"/>
    <w:tmpl w:val="2F5C6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43F96"/>
    <w:multiLevelType w:val="hybridMultilevel"/>
    <w:tmpl w:val="3DF2C2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5653C8C"/>
    <w:multiLevelType w:val="multilevel"/>
    <w:tmpl w:val="CE54E418"/>
    <w:lvl w:ilvl="0">
      <w:start w:val="1"/>
      <w:numFmt w:val="decimal"/>
      <w:lvlText w:val="%1."/>
      <w:lvlJc w:val="left"/>
      <w:pPr>
        <w:ind w:left="792" w:hanging="360"/>
      </w:pPr>
    </w:lvl>
    <w:lvl w:ilvl="1">
      <w:start w:val="1"/>
      <w:numFmt w:val="decimal"/>
      <w:isLgl/>
      <w:lvlText w:val="%1.%2."/>
      <w:lvlJc w:val="left"/>
      <w:pPr>
        <w:ind w:left="502" w:hanging="360"/>
      </w:pPr>
    </w:lvl>
    <w:lvl w:ilvl="2">
      <w:start w:val="1"/>
      <w:numFmt w:val="decimal"/>
      <w:isLgl/>
      <w:lvlText w:val="%1.%2.%3."/>
      <w:lvlJc w:val="left"/>
      <w:pPr>
        <w:ind w:left="1152" w:hanging="720"/>
      </w:pPr>
    </w:lvl>
    <w:lvl w:ilvl="3">
      <w:start w:val="1"/>
      <w:numFmt w:val="decimal"/>
      <w:isLgl/>
      <w:lvlText w:val="%1.%2.%3.%4."/>
      <w:lvlJc w:val="left"/>
      <w:pPr>
        <w:ind w:left="1152" w:hanging="720"/>
      </w:pPr>
    </w:lvl>
    <w:lvl w:ilvl="4">
      <w:start w:val="1"/>
      <w:numFmt w:val="decimal"/>
      <w:isLgl/>
      <w:lvlText w:val="%1.%2.%3.%4.%5."/>
      <w:lvlJc w:val="left"/>
      <w:pPr>
        <w:ind w:left="1512" w:hanging="1080"/>
      </w:pPr>
    </w:lvl>
    <w:lvl w:ilvl="5">
      <w:start w:val="1"/>
      <w:numFmt w:val="decimal"/>
      <w:isLgl/>
      <w:lvlText w:val="%1.%2.%3.%4.%5.%6."/>
      <w:lvlJc w:val="left"/>
      <w:pPr>
        <w:ind w:left="1512" w:hanging="1080"/>
      </w:pPr>
    </w:lvl>
    <w:lvl w:ilvl="6">
      <w:start w:val="1"/>
      <w:numFmt w:val="decimal"/>
      <w:isLgl/>
      <w:lvlText w:val="%1.%2.%3.%4.%5.%6.%7."/>
      <w:lvlJc w:val="left"/>
      <w:pPr>
        <w:ind w:left="1872" w:hanging="1440"/>
      </w:pPr>
    </w:lvl>
    <w:lvl w:ilvl="7">
      <w:start w:val="1"/>
      <w:numFmt w:val="decimal"/>
      <w:isLgl/>
      <w:lvlText w:val="%1.%2.%3.%4.%5.%6.%7.%8."/>
      <w:lvlJc w:val="left"/>
      <w:pPr>
        <w:ind w:left="1872" w:hanging="1440"/>
      </w:pPr>
    </w:lvl>
    <w:lvl w:ilvl="8">
      <w:start w:val="1"/>
      <w:numFmt w:val="decimal"/>
      <w:isLgl/>
      <w:lvlText w:val="%1.%2.%3.%4.%5.%6.%7.%8.%9."/>
      <w:lvlJc w:val="left"/>
      <w:pPr>
        <w:ind w:left="2232" w:hanging="1800"/>
      </w:pPr>
    </w:lvl>
  </w:abstractNum>
  <w:abstractNum w:abstractNumId="23" w15:restartNumberingAfterBreak="0">
    <w:nsid w:val="556A1D4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805764"/>
    <w:multiLevelType w:val="multilevel"/>
    <w:tmpl w:val="8CB2FB8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2064D70"/>
    <w:multiLevelType w:val="hybridMultilevel"/>
    <w:tmpl w:val="7B9EE28A"/>
    <w:lvl w:ilvl="0" w:tplc="2A44FAF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62686D3C"/>
    <w:multiLevelType w:val="hybridMultilevel"/>
    <w:tmpl w:val="4F62C00A"/>
    <w:lvl w:ilvl="0" w:tplc="B9381436">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2D70DE1"/>
    <w:multiLevelType w:val="hybridMultilevel"/>
    <w:tmpl w:val="4DBA5A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6E36A5E"/>
    <w:multiLevelType w:val="hybridMultilevel"/>
    <w:tmpl w:val="EEE44908"/>
    <w:lvl w:ilvl="0" w:tplc="381AC762">
      <w:start w:val="56"/>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9" w15:restartNumberingAfterBreak="0">
    <w:nsid w:val="67B4295E"/>
    <w:multiLevelType w:val="hybridMultilevel"/>
    <w:tmpl w:val="5AA85588"/>
    <w:lvl w:ilvl="0" w:tplc="40C403AA">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A2554A6"/>
    <w:multiLevelType w:val="hybridMultilevel"/>
    <w:tmpl w:val="41F27304"/>
    <w:lvl w:ilvl="0" w:tplc="40C403AA">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4C443D0"/>
    <w:multiLevelType w:val="hybridMultilevel"/>
    <w:tmpl w:val="66AEA040"/>
    <w:lvl w:ilvl="0" w:tplc="DF4AC558">
      <w:start w:val="1"/>
      <w:numFmt w:val="decimal"/>
      <w:lvlText w:val="3.2.%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F5C50FF"/>
    <w:multiLevelType w:val="multilevel"/>
    <w:tmpl w:val="33C8E800"/>
    <w:lvl w:ilvl="0">
      <w:start w:val="1"/>
      <w:numFmt w:val="decimal"/>
      <w:pStyle w:val="1"/>
      <w:lvlText w:val="%1."/>
      <w:lvlJc w:val="left"/>
      <w:pPr>
        <w:tabs>
          <w:tab w:val="num" w:pos="567"/>
        </w:tabs>
        <w:ind w:left="397" w:hanging="397"/>
      </w:pPr>
      <w:rPr>
        <w:rFonts w:ascii="Times New Roman" w:hAnsi="Times New Roman" w:hint="default"/>
        <w:b/>
        <w:bCs w:val="0"/>
        <w:i w:val="0"/>
        <w:iCs w:val="0"/>
        <w:caps w:val="0"/>
        <w:smallCaps w:val="0"/>
        <w:strike w:val="0"/>
        <w:dstrike w:val="0"/>
        <w:vanish w:val="0"/>
        <w:spacing w:val="0"/>
        <w:position w:val="0"/>
        <w:sz w:val="24"/>
        <w:u w:val="none"/>
        <w:vertAlign w:val="baseline"/>
        <w:em w:val="none"/>
      </w:rPr>
    </w:lvl>
    <w:lvl w:ilvl="1">
      <w:start w:val="1"/>
      <w:numFmt w:val="decimal"/>
      <w:pStyle w:val="2"/>
      <w:lvlText w:val="%1.%2."/>
      <w:lvlJc w:val="left"/>
      <w:pPr>
        <w:tabs>
          <w:tab w:val="num" w:pos="709"/>
        </w:tabs>
        <w:ind w:left="142" w:firstLine="0"/>
      </w:pPr>
      <w:rPr>
        <w:rFonts w:ascii="Times New Roman" w:hAnsi="Times New Roman" w:hint="default"/>
        <w:b w:val="0"/>
        <w:i w:val="0"/>
        <w:caps w:val="0"/>
        <w:smallCaps w:val="0"/>
        <w:strike w:val="0"/>
        <w:dstrike w:val="0"/>
        <w:vanish w:val="0"/>
        <w:sz w:val="24"/>
        <w:vertAlign w:val="baseline"/>
        <w:em w:val="none"/>
      </w:rPr>
    </w:lvl>
    <w:lvl w:ilvl="2">
      <w:start w:val="1"/>
      <w:numFmt w:val="decimal"/>
      <w:pStyle w:val="3"/>
      <w:lvlText w:val="%1.%2.%3."/>
      <w:lvlJc w:val="left"/>
      <w:pPr>
        <w:tabs>
          <w:tab w:val="num" w:pos="567"/>
        </w:tabs>
        <w:ind w:left="0" w:firstLine="0"/>
      </w:pPr>
      <w:rPr>
        <w:rFonts w:ascii="Times New Roman" w:hAnsi="Times New Roman" w:hint="default"/>
        <w:sz w:val="24"/>
      </w:rPr>
    </w:lvl>
    <w:lvl w:ilvl="3">
      <w:start w:val="1"/>
      <w:numFmt w:val="decimal"/>
      <w:pStyle w:val="10"/>
      <w:lvlText w:val="%4)"/>
      <w:lvlJc w:val="left"/>
      <w:pPr>
        <w:tabs>
          <w:tab w:val="num" w:pos="994"/>
        </w:tabs>
        <w:ind w:left="994" w:hanging="284"/>
      </w:pPr>
      <w:rPr>
        <w:rFonts w:hint="default"/>
        <w:color w:val="000000"/>
      </w:rPr>
    </w:lvl>
    <w:lvl w:ilvl="4">
      <w:start w:val="1"/>
      <w:numFmt w:val="russianLower"/>
      <w:pStyle w:val="a0"/>
      <w:lvlText w:val="%5."/>
      <w:lvlJc w:val="left"/>
      <w:pPr>
        <w:tabs>
          <w:tab w:val="num" w:pos="1077"/>
        </w:tabs>
        <w:ind w:left="1077" w:hanging="226"/>
      </w:pPr>
      <w:rPr>
        <w:rFonts w:hint="default"/>
      </w:rPr>
    </w:lvl>
    <w:lvl w:ilvl="5">
      <w:start w:val="1"/>
      <w:numFmt w:val="bullet"/>
      <w:pStyle w:val="a1"/>
      <w:lvlText w:val=""/>
      <w:lvlJc w:val="left"/>
      <w:pPr>
        <w:tabs>
          <w:tab w:val="num" w:pos="1247"/>
        </w:tabs>
        <w:ind w:left="1247" w:hanging="170"/>
      </w:pPr>
      <w:rPr>
        <w:rFonts w:ascii="Wingdings" w:hAnsi="Wingdings" w:hint="default"/>
      </w:rPr>
    </w:lvl>
    <w:lvl w:ilvl="6">
      <w:start w:val="1"/>
      <w:numFmt w:val="decimal"/>
      <w:lvlText w:val="%1.%2.%3.%4.%5.%6.%7."/>
      <w:lvlJc w:val="left"/>
      <w:pPr>
        <w:tabs>
          <w:tab w:val="num" w:pos="2150"/>
        </w:tabs>
        <w:ind w:left="1790" w:hanging="1080"/>
      </w:pPr>
      <w:rPr>
        <w:rFonts w:hint="default"/>
      </w:rPr>
    </w:lvl>
    <w:lvl w:ilvl="7">
      <w:start w:val="1"/>
      <w:numFmt w:val="decimal"/>
      <w:lvlText w:val="%1.%2.%3.%4.%5.%6.%7.%8."/>
      <w:lvlJc w:val="left"/>
      <w:pPr>
        <w:tabs>
          <w:tab w:val="num" w:pos="4250"/>
        </w:tabs>
        <w:ind w:left="4034" w:hanging="1224"/>
      </w:pPr>
      <w:rPr>
        <w:rFonts w:hint="default"/>
      </w:rPr>
    </w:lvl>
    <w:lvl w:ilvl="8">
      <w:start w:val="1"/>
      <w:numFmt w:val="decimal"/>
      <w:lvlText w:val="%1.%2.%3.%4.%5.%6.%7.%8.%9."/>
      <w:lvlJc w:val="left"/>
      <w:pPr>
        <w:tabs>
          <w:tab w:val="num" w:pos="4970"/>
        </w:tabs>
        <w:ind w:left="4610" w:hanging="1440"/>
      </w:pPr>
      <w:rPr>
        <w:rFonts w:hint="default"/>
      </w:rPr>
    </w:lvl>
  </w:abstractNum>
  <w:num w:numId="1">
    <w:abstractNumId w:val="28"/>
  </w:num>
  <w:num w:numId="2">
    <w:abstractNumId w:val="17"/>
  </w:num>
  <w:num w:numId="3">
    <w:abstractNumId w:val="5"/>
  </w:num>
  <w:num w:numId="4">
    <w:abstractNumId w:val="9"/>
  </w:num>
  <w:num w:numId="5">
    <w:abstractNumId w:val="12"/>
  </w:num>
  <w:num w:numId="6">
    <w:abstractNumId w:val="0"/>
  </w:num>
  <w:num w:numId="7">
    <w:abstractNumId w:val="6"/>
  </w:num>
  <w:num w:numId="8">
    <w:abstractNumId w:val="21"/>
  </w:num>
  <w:num w:numId="9">
    <w:abstractNumId w:val="13"/>
  </w:num>
  <w:num w:numId="10">
    <w:abstractNumId w:val="7"/>
  </w:num>
  <w:num w:numId="11">
    <w:abstractNumId w:val="18"/>
  </w:num>
  <w:num w:numId="12">
    <w:abstractNumId w:val="22"/>
  </w:num>
  <w:num w:numId="13">
    <w:abstractNumId w:val="20"/>
  </w:num>
  <w:num w:numId="14">
    <w:abstractNumId w:val="3"/>
  </w:num>
  <w:num w:numId="15">
    <w:abstractNumId w:val="8"/>
  </w:num>
  <w:num w:numId="16">
    <w:abstractNumId w:val="11"/>
  </w:num>
  <w:num w:numId="17">
    <w:abstractNumId w:val="10"/>
  </w:num>
  <w:num w:numId="18">
    <w:abstractNumId w:val="15"/>
  </w:num>
  <w:num w:numId="19">
    <w:abstractNumId w:val="29"/>
  </w:num>
  <w:num w:numId="20">
    <w:abstractNumId w:val="30"/>
  </w:num>
  <w:num w:numId="21">
    <w:abstractNumId w:val="1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3"/>
  </w:num>
  <w:num w:numId="25">
    <w:abstractNumId w:val="4"/>
  </w:num>
  <w:num w:numId="26">
    <w:abstractNumId w:val="24"/>
  </w:num>
  <w:num w:numId="27">
    <w:abstractNumId w:val="26"/>
  </w:num>
  <w:num w:numId="28">
    <w:abstractNumId w:val="14"/>
  </w:num>
  <w:num w:numId="29">
    <w:abstractNumId w:val="31"/>
  </w:num>
  <w:num w:numId="30">
    <w:abstractNumId w:val="1"/>
  </w:num>
  <w:num w:numId="31">
    <w:abstractNumId w:val="19"/>
  </w:num>
  <w:num w:numId="32">
    <w:abstractNumId w:val="25"/>
  </w:num>
  <w:num w:numId="33">
    <w:abstractNumId w:val="32"/>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1BC8"/>
    <w:rsid w:val="00003626"/>
    <w:rsid w:val="00003A37"/>
    <w:rsid w:val="00005CC8"/>
    <w:rsid w:val="00007CC7"/>
    <w:rsid w:val="00007E9C"/>
    <w:rsid w:val="000111E1"/>
    <w:rsid w:val="000133AB"/>
    <w:rsid w:val="00014C90"/>
    <w:rsid w:val="00014E7F"/>
    <w:rsid w:val="00016063"/>
    <w:rsid w:val="0001637A"/>
    <w:rsid w:val="00016E92"/>
    <w:rsid w:val="000176C3"/>
    <w:rsid w:val="00022E48"/>
    <w:rsid w:val="00024FED"/>
    <w:rsid w:val="0002682D"/>
    <w:rsid w:val="00026CAD"/>
    <w:rsid w:val="000326A3"/>
    <w:rsid w:val="00033C5F"/>
    <w:rsid w:val="000426CD"/>
    <w:rsid w:val="00042872"/>
    <w:rsid w:val="00042C3F"/>
    <w:rsid w:val="00043670"/>
    <w:rsid w:val="00044913"/>
    <w:rsid w:val="0005004D"/>
    <w:rsid w:val="00050EA8"/>
    <w:rsid w:val="000512BE"/>
    <w:rsid w:val="0006045E"/>
    <w:rsid w:val="00060FDC"/>
    <w:rsid w:val="00063217"/>
    <w:rsid w:val="00063D18"/>
    <w:rsid w:val="000651DC"/>
    <w:rsid w:val="00066D36"/>
    <w:rsid w:val="00067813"/>
    <w:rsid w:val="00070650"/>
    <w:rsid w:val="00071307"/>
    <w:rsid w:val="00074FBB"/>
    <w:rsid w:val="00077A7D"/>
    <w:rsid w:val="00080ED6"/>
    <w:rsid w:val="00083221"/>
    <w:rsid w:val="00084F5A"/>
    <w:rsid w:val="00085AD8"/>
    <w:rsid w:val="00086327"/>
    <w:rsid w:val="00086AC4"/>
    <w:rsid w:val="00090788"/>
    <w:rsid w:val="0009340E"/>
    <w:rsid w:val="00094B07"/>
    <w:rsid w:val="00094BCC"/>
    <w:rsid w:val="00095BBC"/>
    <w:rsid w:val="00097730"/>
    <w:rsid w:val="00097C7F"/>
    <w:rsid w:val="000A208B"/>
    <w:rsid w:val="000A2288"/>
    <w:rsid w:val="000A33FD"/>
    <w:rsid w:val="000A5D6A"/>
    <w:rsid w:val="000A6A20"/>
    <w:rsid w:val="000A7EDA"/>
    <w:rsid w:val="000B5467"/>
    <w:rsid w:val="000B74C0"/>
    <w:rsid w:val="000B74DF"/>
    <w:rsid w:val="000C3A66"/>
    <w:rsid w:val="000D467C"/>
    <w:rsid w:val="000D4E92"/>
    <w:rsid w:val="000D7312"/>
    <w:rsid w:val="000D7FF5"/>
    <w:rsid w:val="000E15E5"/>
    <w:rsid w:val="000E2698"/>
    <w:rsid w:val="000E37F1"/>
    <w:rsid w:val="000E6FA0"/>
    <w:rsid w:val="000F09B5"/>
    <w:rsid w:val="000F0B07"/>
    <w:rsid w:val="000F2625"/>
    <w:rsid w:val="000F66F3"/>
    <w:rsid w:val="000F687E"/>
    <w:rsid w:val="00100984"/>
    <w:rsid w:val="001057FF"/>
    <w:rsid w:val="001061BA"/>
    <w:rsid w:val="00107479"/>
    <w:rsid w:val="001113B6"/>
    <w:rsid w:val="0011168F"/>
    <w:rsid w:val="001116D7"/>
    <w:rsid w:val="00113462"/>
    <w:rsid w:val="00113527"/>
    <w:rsid w:val="00113D29"/>
    <w:rsid w:val="001147A4"/>
    <w:rsid w:val="00116B67"/>
    <w:rsid w:val="00116D90"/>
    <w:rsid w:val="00124134"/>
    <w:rsid w:val="001271AF"/>
    <w:rsid w:val="00131A75"/>
    <w:rsid w:val="00132717"/>
    <w:rsid w:val="00134643"/>
    <w:rsid w:val="00137FFC"/>
    <w:rsid w:val="0014041D"/>
    <w:rsid w:val="001419A3"/>
    <w:rsid w:val="00141EBA"/>
    <w:rsid w:val="00141FE2"/>
    <w:rsid w:val="001448FF"/>
    <w:rsid w:val="0014550B"/>
    <w:rsid w:val="00145BCE"/>
    <w:rsid w:val="00150DBE"/>
    <w:rsid w:val="0015103A"/>
    <w:rsid w:val="00152710"/>
    <w:rsid w:val="00152C3C"/>
    <w:rsid w:val="001532D2"/>
    <w:rsid w:val="00153D5E"/>
    <w:rsid w:val="00155E5E"/>
    <w:rsid w:val="001564F7"/>
    <w:rsid w:val="001616D5"/>
    <w:rsid w:val="0016437E"/>
    <w:rsid w:val="00171640"/>
    <w:rsid w:val="00175FB8"/>
    <w:rsid w:val="0017660F"/>
    <w:rsid w:val="001816C8"/>
    <w:rsid w:val="001840CB"/>
    <w:rsid w:val="0018431B"/>
    <w:rsid w:val="001844FA"/>
    <w:rsid w:val="00193907"/>
    <w:rsid w:val="001A04EE"/>
    <w:rsid w:val="001A295B"/>
    <w:rsid w:val="001A47BF"/>
    <w:rsid w:val="001B2143"/>
    <w:rsid w:val="001B2E70"/>
    <w:rsid w:val="001B3031"/>
    <w:rsid w:val="001B6364"/>
    <w:rsid w:val="001B794B"/>
    <w:rsid w:val="001C1112"/>
    <w:rsid w:val="001C316D"/>
    <w:rsid w:val="001C31BD"/>
    <w:rsid w:val="001C35D5"/>
    <w:rsid w:val="001C3A9A"/>
    <w:rsid w:val="001C43EB"/>
    <w:rsid w:val="001C48E9"/>
    <w:rsid w:val="001C5557"/>
    <w:rsid w:val="001C6422"/>
    <w:rsid w:val="001C6AA1"/>
    <w:rsid w:val="001C789E"/>
    <w:rsid w:val="001D034E"/>
    <w:rsid w:val="001D0D3B"/>
    <w:rsid w:val="001D0E1F"/>
    <w:rsid w:val="001D1641"/>
    <w:rsid w:val="001D44FE"/>
    <w:rsid w:val="001D5D06"/>
    <w:rsid w:val="001E5737"/>
    <w:rsid w:val="001E5833"/>
    <w:rsid w:val="001E6F26"/>
    <w:rsid w:val="001E741A"/>
    <w:rsid w:val="001F231D"/>
    <w:rsid w:val="001F32DD"/>
    <w:rsid w:val="00201E04"/>
    <w:rsid w:val="0020272F"/>
    <w:rsid w:val="002108B1"/>
    <w:rsid w:val="0021251A"/>
    <w:rsid w:val="002137BF"/>
    <w:rsid w:val="00216482"/>
    <w:rsid w:val="002218AE"/>
    <w:rsid w:val="00221EE8"/>
    <w:rsid w:val="00222D7A"/>
    <w:rsid w:val="00223A67"/>
    <w:rsid w:val="00223E0D"/>
    <w:rsid w:val="00225AF8"/>
    <w:rsid w:val="00227083"/>
    <w:rsid w:val="002316F5"/>
    <w:rsid w:val="002324D8"/>
    <w:rsid w:val="00232643"/>
    <w:rsid w:val="00232863"/>
    <w:rsid w:val="0023591D"/>
    <w:rsid w:val="00236206"/>
    <w:rsid w:val="0023622F"/>
    <w:rsid w:val="00240F2C"/>
    <w:rsid w:val="00241447"/>
    <w:rsid w:val="00243D2E"/>
    <w:rsid w:val="0025047E"/>
    <w:rsid w:val="002506DD"/>
    <w:rsid w:val="00250BFB"/>
    <w:rsid w:val="00252C16"/>
    <w:rsid w:val="0025425D"/>
    <w:rsid w:val="00254DBB"/>
    <w:rsid w:val="00260E31"/>
    <w:rsid w:val="00262CA7"/>
    <w:rsid w:val="00263AF7"/>
    <w:rsid w:val="00265B08"/>
    <w:rsid w:val="002703BA"/>
    <w:rsid w:val="0027379F"/>
    <w:rsid w:val="00273C19"/>
    <w:rsid w:val="00280607"/>
    <w:rsid w:val="00283CDE"/>
    <w:rsid w:val="00284133"/>
    <w:rsid w:val="002849E3"/>
    <w:rsid w:val="00285D6B"/>
    <w:rsid w:val="00286574"/>
    <w:rsid w:val="00287860"/>
    <w:rsid w:val="00287AEB"/>
    <w:rsid w:val="00290964"/>
    <w:rsid w:val="00290D44"/>
    <w:rsid w:val="002954B9"/>
    <w:rsid w:val="002A0025"/>
    <w:rsid w:val="002A54E4"/>
    <w:rsid w:val="002A7E0F"/>
    <w:rsid w:val="002B0657"/>
    <w:rsid w:val="002B662F"/>
    <w:rsid w:val="002C1182"/>
    <w:rsid w:val="002C2F6E"/>
    <w:rsid w:val="002C35DF"/>
    <w:rsid w:val="002C36EB"/>
    <w:rsid w:val="002C6236"/>
    <w:rsid w:val="002D0101"/>
    <w:rsid w:val="002D1C41"/>
    <w:rsid w:val="002D46E0"/>
    <w:rsid w:val="002D514E"/>
    <w:rsid w:val="002D6FB5"/>
    <w:rsid w:val="002D7446"/>
    <w:rsid w:val="002E4094"/>
    <w:rsid w:val="002E65A0"/>
    <w:rsid w:val="002F072C"/>
    <w:rsid w:val="002F1FF2"/>
    <w:rsid w:val="002F284C"/>
    <w:rsid w:val="002F3A39"/>
    <w:rsid w:val="002F40C2"/>
    <w:rsid w:val="002F4F19"/>
    <w:rsid w:val="002F5131"/>
    <w:rsid w:val="002F57AF"/>
    <w:rsid w:val="002F5C37"/>
    <w:rsid w:val="002F6240"/>
    <w:rsid w:val="002F709B"/>
    <w:rsid w:val="002F7116"/>
    <w:rsid w:val="002F7EC5"/>
    <w:rsid w:val="00301AC1"/>
    <w:rsid w:val="003031F2"/>
    <w:rsid w:val="00307188"/>
    <w:rsid w:val="00313CB0"/>
    <w:rsid w:val="00314798"/>
    <w:rsid w:val="003203DB"/>
    <w:rsid w:val="00321B19"/>
    <w:rsid w:val="003224C5"/>
    <w:rsid w:val="0032525B"/>
    <w:rsid w:val="0032550E"/>
    <w:rsid w:val="00325818"/>
    <w:rsid w:val="003310B5"/>
    <w:rsid w:val="0033163F"/>
    <w:rsid w:val="00331EE3"/>
    <w:rsid w:val="00334B8C"/>
    <w:rsid w:val="00341B20"/>
    <w:rsid w:val="00342090"/>
    <w:rsid w:val="00344B64"/>
    <w:rsid w:val="00345F32"/>
    <w:rsid w:val="003465A0"/>
    <w:rsid w:val="00347A31"/>
    <w:rsid w:val="00352927"/>
    <w:rsid w:val="00352A0E"/>
    <w:rsid w:val="003543B6"/>
    <w:rsid w:val="00354817"/>
    <w:rsid w:val="00356132"/>
    <w:rsid w:val="003607AE"/>
    <w:rsid w:val="003626FA"/>
    <w:rsid w:val="00362C2C"/>
    <w:rsid w:val="0036747B"/>
    <w:rsid w:val="00371F6A"/>
    <w:rsid w:val="00372CAB"/>
    <w:rsid w:val="0038287D"/>
    <w:rsid w:val="00383964"/>
    <w:rsid w:val="00383E69"/>
    <w:rsid w:val="00385E64"/>
    <w:rsid w:val="00387496"/>
    <w:rsid w:val="003924E7"/>
    <w:rsid w:val="00392799"/>
    <w:rsid w:val="0039376D"/>
    <w:rsid w:val="00394893"/>
    <w:rsid w:val="0039505D"/>
    <w:rsid w:val="003A04F6"/>
    <w:rsid w:val="003A7091"/>
    <w:rsid w:val="003A7BA5"/>
    <w:rsid w:val="003B2457"/>
    <w:rsid w:val="003B37EA"/>
    <w:rsid w:val="003B5387"/>
    <w:rsid w:val="003B58C5"/>
    <w:rsid w:val="003B5DA0"/>
    <w:rsid w:val="003B65B8"/>
    <w:rsid w:val="003C03AF"/>
    <w:rsid w:val="003C0C30"/>
    <w:rsid w:val="003C30F0"/>
    <w:rsid w:val="003C4113"/>
    <w:rsid w:val="003C6B13"/>
    <w:rsid w:val="003C773E"/>
    <w:rsid w:val="003D0DDF"/>
    <w:rsid w:val="003D0E4D"/>
    <w:rsid w:val="003D11E5"/>
    <w:rsid w:val="003D2267"/>
    <w:rsid w:val="003D3A81"/>
    <w:rsid w:val="003D3B91"/>
    <w:rsid w:val="003D3C42"/>
    <w:rsid w:val="003D3F63"/>
    <w:rsid w:val="003D4BDE"/>
    <w:rsid w:val="003D66D7"/>
    <w:rsid w:val="003E076F"/>
    <w:rsid w:val="003E2031"/>
    <w:rsid w:val="003E2509"/>
    <w:rsid w:val="003E283B"/>
    <w:rsid w:val="003E6CE9"/>
    <w:rsid w:val="003F01F7"/>
    <w:rsid w:val="003F1EC2"/>
    <w:rsid w:val="003F7D5A"/>
    <w:rsid w:val="00401F89"/>
    <w:rsid w:val="004023A1"/>
    <w:rsid w:val="004029ED"/>
    <w:rsid w:val="00402E5A"/>
    <w:rsid w:val="00405027"/>
    <w:rsid w:val="00405B4C"/>
    <w:rsid w:val="00406EA8"/>
    <w:rsid w:val="00407BA8"/>
    <w:rsid w:val="0041009C"/>
    <w:rsid w:val="00414D26"/>
    <w:rsid w:val="0041679A"/>
    <w:rsid w:val="00416C8A"/>
    <w:rsid w:val="00420890"/>
    <w:rsid w:val="00424D80"/>
    <w:rsid w:val="004253D4"/>
    <w:rsid w:val="00426B25"/>
    <w:rsid w:val="0043118C"/>
    <w:rsid w:val="004319AA"/>
    <w:rsid w:val="00433DAF"/>
    <w:rsid w:val="00435CC3"/>
    <w:rsid w:val="00435DEB"/>
    <w:rsid w:val="00435FF3"/>
    <w:rsid w:val="0044158C"/>
    <w:rsid w:val="00445655"/>
    <w:rsid w:val="00446FA6"/>
    <w:rsid w:val="0045065E"/>
    <w:rsid w:val="0045287E"/>
    <w:rsid w:val="00453AC3"/>
    <w:rsid w:val="00454DB3"/>
    <w:rsid w:val="004559AC"/>
    <w:rsid w:val="0046133B"/>
    <w:rsid w:val="00461CB9"/>
    <w:rsid w:val="004643B0"/>
    <w:rsid w:val="004656D5"/>
    <w:rsid w:val="00471490"/>
    <w:rsid w:val="00471877"/>
    <w:rsid w:val="004729AA"/>
    <w:rsid w:val="004768EB"/>
    <w:rsid w:val="00481F44"/>
    <w:rsid w:val="00484DEA"/>
    <w:rsid w:val="004851CB"/>
    <w:rsid w:val="00487390"/>
    <w:rsid w:val="00487919"/>
    <w:rsid w:val="00490834"/>
    <w:rsid w:val="00491B39"/>
    <w:rsid w:val="004936E5"/>
    <w:rsid w:val="004939E0"/>
    <w:rsid w:val="00497401"/>
    <w:rsid w:val="0049755F"/>
    <w:rsid w:val="004975E7"/>
    <w:rsid w:val="004A1CF7"/>
    <w:rsid w:val="004A37EA"/>
    <w:rsid w:val="004A4E87"/>
    <w:rsid w:val="004B225A"/>
    <w:rsid w:val="004B2364"/>
    <w:rsid w:val="004B6EC0"/>
    <w:rsid w:val="004C121C"/>
    <w:rsid w:val="004C6278"/>
    <w:rsid w:val="004C6B06"/>
    <w:rsid w:val="004C6CC9"/>
    <w:rsid w:val="004C723C"/>
    <w:rsid w:val="004C7726"/>
    <w:rsid w:val="004D0327"/>
    <w:rsid w:val="004D2C0C"/>
    <w:rsid w:val="004D5D75"/>
    <w:rsid w:val="004D7AC7"/>
    <w:rsid w:val="004E090F"/>
    <w:rsid w:val="004E34E3"/>
    <w:rsid w:val="004E5B4E"/>
    <w:rsid w:val="004F163F"/>
    <w:rsid w:val="004F2326"/>
    <w:rsid w:val="00500059"/>
    <w:rsid w:val="00502981"/>
    <w:rsid w:val="00504C38"/>
    <w:rsid w:val="00505E62"/>
    <w:rsid w:val="00510AD3"/>
    <w:rsid w:val="005123D0"/>
    <w:rsid w:val="00512B12"/>
    <w:rsid w:val="005131C1"/>
    <w:rsid w:val="00516FA3"/>
    <w:rsid w:val="0052130D"/>
    <w:rsid w:val="0052310C"/>
    <w:rsid w:val="00525A69"/>
    <w:rsid w:val="00526148"/>
    <w:rsid w:val="005266EE"/>
    <w:rsid w:val="005275AE"/>
    <w:rsid w:val="00527E13"/>
    <w:rsid w:val="00533B0F"/>
    <w:rsid w:val="005349F3"/>
    <w:rsid w:val="00534BEB"/>
    <w:rsid w:val="005350E6"/>
    <w:rsid w:val="00536DB3"/>
    <w:rsid w:val="005376C1"/>
    <w:rsid w:val="00540A93"/>
    <w:rsid w:val="00543A60"/>
    <w:rsid w:val="00544068"/>
    <w:rsid w:val="00550159"/>
    <w:rsid w:val="00550771"/>
    <w:rsid w:val="00552B89"/>
    <w:rsid w:val="00553B5A"/>
    <w:rsid w:val="00555A70"/>
    <w:rsid w:val="00557A2D"/>
    <w:rsid w:val="00561CBE"/>
    <w:rsid w:val="00563A83"/>
    <w:rsid w:val="00565814"/>
    <w:rsid w:val="00566D4F"/>
    <w:rsid w:val="005718B0"/>
    <w:rsid w:val="005732D5"/>
    <w:rsid w:val="00576235"/>
    <w:rsid w:val="00576575"/>
    <w:rsid w:val="00585274"/>
    <w:rsid w:val="00585BF3"/>
    <w:rsid w:val="00590FB1"/>
    <w:rsid w:val="005916BA"/>
    <w:rsid w:val="0059208D"/>
    <w:rsid w:val="005920D7"/>
    <w:rsid w:val="005924EA"/>
    <w:rsid w:val="005A19A4"/>
    <w:rsid w:val="005A6893"/>
    <w:rsid w:val="005A6A03"/>
    <w:rsid w:val="005A798C"/>
    <w:rsid w:val="005B0A06"/>
    <w:rsid w:val="005B354F"/>
    <w:rsid w:val="005B4540"/>
    <w:rsid w:val="005B5537"/>
    <w:rsid w:val="005B75BC"/>
    <w:rsid w:val="005C12AA"/>
    <w:rsid w:val="005C36DB"/>
    <w:rsid w:val="005C4BE9"/>
    <w:rsid w:val="005C5372"/>
    <w:rsid w:val="005C6010"/>
    <w:rsid w:val="005C6523"/>
    <w:rsid w:val="005C79B4"/>
    <w:rsid w:val="005D5DB3"/>
    <w:rsid w:val="005D6336"/>
    <w:rsid w:val="005D72E3"/>
    <w:rsid w:val="005D7366"/>
    <w:rsid w:val="005E77E3"/>
    <w:rsid w:val="005E7C17"/>
    <w:rsid w:val="005E7D38"/>
    <w:rsid w:val="005F0522"/>
    <w:rsid w:val="005F1919"/>
    <w:rsid w:val="005F3281"/>
    <w:rsid w:val="005F58DF"/>
    <w:rsid w:val="00600C30"/>
    <w:rsid w:val="00602394"/>
    <w:rsid w:val="0060472F"/>
    <w:rsid w:val="00604921"/>
    <w:rsid w:val="006059F0"/>
    <w:rsid w:val="00606D67"/>
    <w:rsid w:val="0060735C"/>
    <w:rsid w:val="006121D9"/>
    <w:rsid w:val="00612313"/>
    <w:rsid w:val="006159E7"/>
    <w:rsid w:val="00616B55"/>
    <w:rsid w:val="00617125"/>
    <w:rsid w:val="00623009"/>
    <w:rsid w:val="00625266"/>
    <w:rsid w:val="006259B0"/>
    <w:rsid w:val="0062741D"/>
    <w:rsid w:val="00630648"/>
    <w:rsid w:val="006306B1"/>
    <w:rsid w:val="00631F54"/>
    <w:rsid w:val="006332B8"/>
    <w:rsid w:val="00634EEF"/>
    <w:rsid w:val="006360E7"/>
    <w:rsid w:val="00636DAF"/>
    <w:rsid w:val="00641111"/>
    <w:rsid w:val="00641D35"/>
    <w:rsid w:val="0064555B"/>
    <w:rsid w:val="00645FF7"/>
    <w:rsid w:val="006502CF"/>
    <w:rsid w:val="00652669"/>
    <w:rsid w:val="00652E66"/>
    <w:rsid w:val="00653011"/>
    <w:rsid w:val="006550F9"/>
    <w:rsid w:val="0065588B"/>
    <w:rsid w:val="00655E39"/>
    <w:rsid w:val="0066012E"/>
    <w:rsid w:val="006602E0"/>
    <w:rsid w:val="00662DED"/>
    <w:rsid w:val="0066374E"/>
    <w:rsid w:val="00664C2B"/>
    <w:rsid w:val="006652B3"/>
    <w:rsid w:val="006653BC"/>
    <w:rsid w:val="006663DB"/>
    <w:rsid w:val="00670E1B"/>
    <w:rsid w:val="0067166B"/>
    <w:rsid w:val="00672385"/>
    <w:rsid w:val="00672C9F"/>
    <w:rsid w:val="00677F03"/>
    <w:rsid w:val="006817C5"/>
    <w:rsid w:val="00681969"/>
    <w:rsid w:val="00682E12"/>
    <w:rsid w:val="00683DB1"/>
    <w:rsid w:val="006841ED"/>
    <w:rsid w:val="006876A9"/>
    <w:rsid w:val="006877B8"/>
    <w:rsid w:val="00690996"/>
    <w:rsid w:val="00694725"/>
    <w:rsid w:val="00694A1A"/>
    <w:rsid w:val="00697217"/>
    <w:rsid w:val="006A004B"/>
    <w:rsid w:val="006A0D9A"/>
    <w:rsid w:val="006A2C8F"/>
    <w:rsid w:val="006A50B5"/>
    <w:rsid w:val="006A66C5"/>
    <w:rsid w:val="006B67DB"/>
    <w:rsid w:val="006C10D4"/>
    <w:rsid w:val="006C2AC4"/>
    <w:rsid w:val="006C4532"/>
    <w:rsid w:val="006C4C60"/>
    <w:rsid w:val="006C55B7"/>
    <w:rsid w:val="006C5DC7"/>
    <w:rsid w:val="006C6B53"/>
    <w:rsid w:val="006C73B4"/>
    <w:rsid w:val="006D07F4"/>
    <w:rsid w:val="006D1182"/>
    <w:rsid w:val="006D1B78"/>
    <w:rsid w:val="006D3048"/>
    <w:rsid w:val="006D62C2"/>
    <w:rsid w:val="006E764D"/>
    <w:rsid w:val="006F00D4"/>
    <w:rsid w:val="006F061A"/>
    <w:rsid w:val="006F0F19"/>
    <w:rsid w:val="006F5478"/>
    <w:rsid w:val="006F60AD"/>
    <w:rsid w:val="006F7344"/>
    <w:rsid w:val="006F7A07"/>
    <w:rsid w:val="007017C2"/>
    <w:rsid w:val="0071011D"/>
    <w:rsid w:val="0071145E"/>
    <w:rsid w:val="00711DD4"/>
    <w:rsid w:val="00713980"/>
    <w:rsid w:val="0071453E"/>
    <w:rsid w:val="00714E68"/>
    <w:rsid w:val="0071532C"/>
    <w:rsid w:val="0071700F"/>
    <w:rsid w:val="007175D2"/>
    <w:rsid w:val="00720BF7"/>
    <w:rsid w:val="00721075"/>
    <w:rsid w:val="00726B89"/>
    <w:rsid w:val="00727D58"/>
    <w:rsid w:val="00730C93"/>
    <w:rsid w:val="0073190D"/>
    <w:rsid w:val="0073232D"/>
    <w:rsid w:val="00736413"/>
    <w:rsid w:val="00740498"/>
    <w:rsid w:val="00741CCD"/>
    <w:rsid w:val="00744F27"/>
    <w:rsid w:val="007513CB"/>
    <w:rsid w:val="00756806"/>
    <w:rsid w:val="00757473"/>
    <w:rsid w:val="007608E3"/>
    <w:rsid w:val="00760C5D"/>
    <w:rsid w:val="00761195"/>
    <w:rsid w:val="00763659"/>
    <w:rsid w:val="00763C7E"/>
    <w:rsid w:val="00765331"/>
    <w:rsid w:val="00766740"/>
    <w:rsid w:val="00766760"/>
    <w:rsid w:val="00766B18"/>
    <w:rsid w:val="007676F6"/>
    <w:rsid w:val="0077153A"/>
    <w:rsid w:val="007727DF"/>
    <w:rsid w:val="0077333A"/>
    <w:rsid w:val="007746A3"/>
    <w:rsid w:val="00775A68"/>
    <w:rsid w:val="00776DE4"/>
    <w:rsid w:val="00781BD0"/>
    <w:rsid w:val="00781E13"/>
    <w:rsid w:val="00791F9F"/>
    <w:rsid w:val="00793ACC"/>
    <w:rsid w:val="00797903"/>
    <w:rsid w:val="007A1A44"/>
    <w:rsid w:val="007A3626"/>
    <w:rsid w:val="007A6C46"/>
    <w:rsid w:val="007A6CBE"/>
    <w:rsid w:val="007B00FF"/>
    <w:rsid w:val="007B0D42"/>
    <w:rsid w:val="007B15B6"/>
    <w:rsid w:val="007B213D"/>
    <w:rsid w:val="007B4076"/>
    <w:rsid w:val="007B459B"/>
    <w:rsid w:val="007C0DC5"/>
    <w:rsid w:val="007C1F55"/>
    <w:rsid w:val="007C453D"/>
    <w:rsid w:val="007C500A"/>
    <w:rsid w:val="007C50BF"/>
    <w:rsid w:val="007C6410"/>
    <w:rsid w:val="007D1BEE"/>
    <w:rsid w:val="007D432D"/>
    <w:rsid w:val="007D4DB9"/>
    <w:rsid w:val="007D5474"/>
    <w:rsid w:val="007D5AA0"/>
    <w:rsid w:val="007D651C"/>
    <w:rsid w:val="007D67E5"/>
    <w:rsid w:val="007D6934"/>
    <w:rsid w:val="007E29FE"/>
    <w:rsid w:val="007E2F52"/>
    <w:rsid w:val="007F1E60"/>
    <w:rsid w:val="007F3459"/>
    <w:rsid w:val="007F34C1"/>
    <w:rsid w:val="007F3B08"/>
    <w:rsid w:val="007F56A2"/>
    <w:rsid w:val="00802D16"/>
    <w:rsid w:val="0080312A"/>
    <w:rsid w:val="00803459"/>
    <w:rsid w:val="00803868"/>
    <w:rsid w:val="00803A80"/>
    <w:rsid w:val="00804C1D"/>
    <w:rsid w:val="00805560"/>
    <w:rsid w:val="00806200"/>
    <w:rsid w:val="008125D5"/>
    <w:rsid w:val="008154B1"/>
    <w:rsid w:val="00816715"/>
    <w:rsid w:val="00821E8C"/>
    <w:rsid w:val="00825D8D"/>
    <w:rsid w:val="00830CDE"/>
    <w:rsid w:val="008327A9"/>
    <w:rsid w:val="00832DF3"/>
    <w:rsid w:val="008341A0"/>
    <w:rsid w:val="00840C02"/>
    <w:rsid w:val="00841F61"/>
    <w:rsid w:val="0084254E"/>
    <w:rsid w:val="00842711"/>
    <w:rsid w:val="008427B7"/>
    <w:rsid w:val="00844397"/>
    <w:rsid w:val="00845373"/>
    <w:rsid w:val="00846E60"/>
    <w:rsid w:val="00846EB3"/>
    <w:rsid w:val="00850B16"/>
    <w:rsid w:val="008522D4"/>
    <w:rsid w:val="00854698"/>
    <w:rsid w:val="00854CF1"/>
    <w:rsid w:val="00854D2B"/>
    <w:rsid w:val="008555E2"/>
    <w:rsid w:val="008608F7"/>
    <w:rsid w:val="0086123E"/>
    <w:rsid w:val="0086318C"/>
    <w:rsid w:val="008646F9"/>
    <w:rsid w:val="00866DF2"/>
    <w:rsid w:val="008721AA"/>
    <w:rsid w:val="00874016"/>
    <w:rsid w:val="00875760"/>
    <w:rsid w:val="00876462"/>
    <w:rsid w:val="0087670E"/>
    <w:rsid w:val="008819A5"/>
    <w:rsid w:val="00884337"/>
    <w:rsid w:val="00884E3B"/>
    <w:rsid w:val="00886786"/>
    <w:rsid w:val="008871C6"/>
    <w:rsid w:val="0089056E"/>
    <w:rsid w:val="008934D3"/>
    <w:rsid w:val="00895F82"/>
    <w:rsid w:val="00897032"/>
    <w:rsid w:val="00897B7C"/>
    <w:rsid w:val="008A0B9C"/>
    <w:rsid w:val="008A1F7E"/>
    <w:rsid w:val="008A3DB3"/>
    <w:rsid w:val="008B15D7"/>
    <w:rsid w:val="008B24C3"/>
    <w:rsid w:val="008B3051"/>
    <w:rsid w:val="008B3815"/>
    <w:rsid w:val="008B3D50"/>
    <w:rsid w:val="008B4576"/>
    <w:rsid w:val="008B5E62"/>
    <w:rsid w:val="008B5F7F"/>
    <w:rsid w:val="008B7ACB"/>
    <w:rsid w:val="008C026B"/>
    <w:rsid w:val="008C107D"/>
    <w:rsid w:val="008C1BED"/>
    <w:rsid w:val="008C228F"/>
    <w:rsid w:val="008C4C6B"/>
    <w:rsid w:val="008C6BFD"/>
    <w:rsid w:val="008D39BA"/>
    <w:rsid w:val="008D3E5D"/>
    <w:rsid w:val="008D4441"/>
    <w:rsid w:val="008D47C2"/>
    <w:rsid w:val="008E1186"/>
    <w:rsid w:val="008E2A5D"/>
    <w:rsid w:val="008E5A8F"/>
    <w:rsid w:val="008E74B8"/>
    <w:rsid w:val="008F235B"/>
    <w:rsid w:val="008F2893"/>
    <w:rsid w:val="008F2909"/>
    <w:rsid w:val="008F4274"/>
    <w:rsid w:val="008F4E5E"/>
    <w:rsid w:val="008F6651"/>
    <w:rsid w:val="00900C1A"/>
    <w:rsid w:val="00902463"/>
    <w:rsid w:val="009050E2"/>
    <w:rsid w:val="00905194"/>
    <w:rsid w:val="009070E0"/>
    <w:rsid w:val="0091195D"/>
    <w:rsid w:val="009123D4"/>
    <w:rsid w:val="0091419F"/>
    <w:rsid w:val="00915E07"/>
    <w:rsid w:val="00917C3A"/>
    <w:rsid w:val="00917D02"/>
    <w:rsid w:val="00917D54"/>
    <w:rsid w:val="00920A38"/>
    <w:rsid w:val="009257F3"/>
    <w:rsid w:val="00925ADB"/>
    <w:rsid w:val="00931811"/>
    <w:rsid w:val="00931E18"/>
    <w:rsid w:val="0093235C"/>
    <w:rsid w:val="00933150"/>
    <w:rsid w:val="0093538E"/>
    <w:rsid w:val="009364A2"/>
    <w:rsid w:val="00937D36"/>
    <w:rsid w:val="00940DA1"/>
    <w:rsid w:val="00940DAF"/>
    <w:rsid w:val="00941282"/>
    <w:rsid w:val="009416C6"/>
    <w:rsid w:val="00941BBE"/>
    <w:rsid w:val="00944F80"/>
    <w:rsid w:val="00945992"/>
    <w:rsid w:val="00945E4A"/>
    <w:rsid w:val="00947C2E"/>
    <w:rsid w:val="0095197E"/>
    <w:rsid w:val="00954A7C"/>
    <w:rsid w:val="00954E55"/>
    <w:rsid w:val="00955D01"/>
    <w:rsid w:val="00957099"/>
    <w:rsid w:val="0096038C"/>
    <w:rsid w:val="009603A3"/>
    <w:rsid w:val="00963C95"/>
    <w:rsid w:val="00966C6D"/>
    <w:rsid w:val="00972F6A"/>
    <w:rsid w:val="0097405A"/>
    <w:rsid w:val="00974C74"/>
    <w:rsid w:val="00974C96"/>
    <w:rsid w:val="00976D53"/>
    <w:rsid w:val="00982913"/>
    <w:rsid w:val="00983F43"/>
    <w:rsid w:val="00984B97"/>
    <w:rsid w:val="009855CB"/>
    <w:rsid w:val="00986B21"/>
    <w:rsid w:val="00993840"/>
    <w:rsid w:val="009A0424"/>
    <w:rsid w:val="009A5995"/>
    <w:rsid w:val="009A6E8C"/>
    <w:rsid w:val="009B0539"/>
    <w:rsid w:val="009B0E19"/>
    <w:rsid w:val="009B1762"/>
    <w:rsid w:val="009B42D6"/>
    <w:rsid w:val="009B52EF"/>
    <w:rsid w:val="009B789D"/>
    <w:rsid w:val="009C11AC"/>
    <w:rsid w:val="009C2466"/>
    <w:rsid w:val="009C363F"/>
    <w:rsid w:val="009C394C"/>
    <w:rsid w:val="009C5A93"/>
    <w:rsid w:val="009C6206"/>
    <w:rsid w:val="009D317A"/>
    <w:rsid w:val="009D578E"/>
    <w:rsid w:val="009D5DB4"/>
    <w:rsid w:val="009D6E64"/>
    <w:rsid w:val="009E1888"/>
    <w:rsid w:val="009E2DFE"/>
    <w:rsid w:val="009E413A"/>
    <w:rsid w:val="009E7DFB"/>
    <w:rsid w:val="009E7E17"/>
    <w:rsid w:val="009F2C8F"/>
    <w:rsid w:val="009F4275"/>
    <w:rsid w:val="009F464E"/>
    <w:rsid w:val="009F4FCB"/>
    <w:rsid w:val="009F5018"/>
    <w:rsid w:val="00A00248"/>
    <w:rsid w:val="00A00435"/>
    <w:rsid w:val="00A03B45"/>
    <w:rsid w:val="00A03D3C"/>
    <w:rsid w:val="00A04A18"/>
    <w:rsid w:val="00A06F45"/>
    <w:rsid w:val="00A1048B"/>
    <w:rsid w:val="00A11068"/>
    <w:rsid w:val="00A1544B"/>
    <w:rsid w:val="00A16898"/>
    <w:rsid w:val="00A20C9C"/>
    <w:rsid w:val="00A20E24"/>
    <w:rsid w:val="00A229A0"/>
    <w:rsid w:val="00A23F53"/>
    <w:rsid w:val="00A305F5"/>
    <w:rsid w:val="00A3068C"/>
    <w:rsid w:val="00A3342B"/>
    <w:rsid w:val="00A340D3"/>
    <w:rsid w:val="00A34A86"/>
    <w:rsid w:val="00A3686C"/>
    <w:rsid w:val="00A36AD6"/>
    <w:rsid w:val="00A41293"/>
    <w:rsid w:val="00A42F4E"/>
    <w:rsid w:val="00A464CF"/>
    <w:rsid w:val="00A4766D"/>
    <w:rsid w:val="00A52414"/>
    <w:rsid w:val="00A56EEB"/>
    <w:rsid w:val="00A6021B"/>
    <w:rsid w:val="00A624C0"/>
    <w:rsid w:val="00A624EE"/>
    <w:rsid w:val="00A63011"/>
    <w:rsid w:val="00A63060"/>
    <w:rsid w:val="00A63EC4"/>
    <w:rsid w:val="00A64C9E"/>
    <w:rsid w:val="00A64DAB"/>
    <w:rsid w:val="00A65342"/>
    <w:rsid w:val="00A653D2"/>
    <w:rsid w:val="00A658D0"/>
    <w:rsid w:val="00A70512"/>
    <w:rsid w:val="00A706CF"/>
    <w:rsid w:val="00A73F1B"/>
    <w:rsid w:val="00A74791"/>
    <w:rsid w:val="00A747F7"/>
    <w:rsid w:val="00A74B24"/>
    <w:rsid w:val="00A811BC"/>
    <w:rsid w:val="00A82929"/>
    <w:rsid w:val="00A8354D"/>
    <w:rsid w:val="00A8364A"/>
    <w:rsid w:val="00A8691B"/>
    <w:rsid w:val="00A872CF"/>
    <w:rsid w:val="00A87697"/>
    <w:rsid w:val="00A87AE6"/>
    <w:rsid w:val="00A905B1"/>
    <w:rsid w:val="00A90BD5"/>
    <w:rsid w:val="00A92353"/>
    <w:rsid w:val="00A9342E"/>
    <w:rsid w:val="00A93E2B"/>
    <w:rsid w:val="00A945BC"/>
    <w:rsid w:val="00A94F4D"/>
    <w:rsid w:val="00A9661A"/>
    <w:rsid w:val="00A97971"/>
    <w:rsid w:val="00AA0D60"/>
    <w:rsid w:val="00AA120E"/>
    <w:rsid w:val="00AA32CD"/>
    <w:rsid w:val="00AA4D3A"/>
    <w:rsid w:val="00AA79B0"/>
    <w:rsid w:val="00AB211A"/>
    <w:rsid w:val="00AB242C"/>
    <w:rsid w:val="00AB49BE"/>
    <w:rsid w:val="00AB7FCF"/>
    <w:rsid w:val="00AC0044"/>
    <w:rsid w:val="00AC24F3"/>
    <w:rsid w:val="00AC3CC7"/>
    <w:rsid w:val="00AC6F21"/>
    <w:rsid w:val="00AC7B2A"/>
    <w:rsid w:val="00AD1227"/>
    <w:rsid w:val="00AD3D5A"/>
    <w:rsid w:val="00AD564B"/>
    <w:rsid w:val="00AD7543"/>
    <w:rsid w:val="00AD7FD2"/>
    <w:rsid w:val="00AE1490"/>
    <w:rsid w:val="00AE430A"/>
    <w:rsid w:val="00AE47BE"/>
    <w:rsid w:val="00AE5EBF"/>
    <w:rsid w:val="00AE63B9"/>
    <w:rsid w:val="00AF0475"/>
    <w:rsid w:val="00AF2F51"/>
    <w:rsid w:val="00AF66C8"/>
    <w:rsid w:val="00AF672F"/>
    <w:rsid w:val="00B01CC9"/>
    <w:rsid w:val="00B02AD9"/>
    <w:rsid w:val="00B03457"/>
    <w:rsid w:val="00B03961"/>
    <w:rsid w:val="00B05C33"/>
    <w:rsid w:val="00B05E77"/>
    <w:rsid w:val="00B10ED7"/>
    <w:rsid w:val="00B1369A"/>
    <w:rsid w:val="00B15DBE"/>
    <w:rsid w:val="00B20573"/>
    <w:rsid w:val="00B21BE6"/>
    <w:rsid w:val="00B23863"/>
    <w:rsid w:val="00B26879"/>
    <w:rsid w:val="00B26F3E"/>
    <w:rsid w:val="00B273EA"/>
    <w:rsid w:val="00B31E65"/>
    <w:rsid w:val="00B33B79"/>
    <w:rsid w:val="00B41D9E"/>
    <w:rsid w:val="00B44473"/>
    <w:rsid w:val="00B44DAE"/>
    <w:rsid w:val="00B46CC7"/>
    <w:rsid w:val="00B4703E"/>
    <w:rsid w:val="00B477FC"/>
    <w:rsid w:val="00B5175B"/>
    <w:rsid w:val="00B5238F"/>
    <w:rsid w:val="00B5300F"/>
    <w:rsid w:val="00B53FB5"/>
    <w:rsid w:val="00B53FE2"/>
    <w:rsid w:val="00B54C78"/>
    <w:rsid w:val="00B56FD3"/>
    <w:rsid w:val="00B60618"/>
    <w:rsid w:val="00B63218"/>
    <w:rsid w:val="00B655C0"/>
    <w:rsid w:val="00B67950"/>
    <w:rsid w:val="00B71E87"/>
    <w:rsid w:val="00B734AF"/>
    <w:rsid w:val="00B76325"/>
    <w:rsid w:val="00B76405"/>
    <w:rsid w:val="00B7648B"/>
    <w:rsid w:val="00B81B3A"/>
    <w:rsid w:val="00B8487A"/>
    <w:rsid w:val="00B849D3"/>
    <w:rsid w:val="00B91F45"/>
    <w:rsid w:val="00B9342A"/>
    <w:rsid w:val="00B97DB8"/>
    <w:rsid w:val="00BA051C"/>
    <w:rsid w:val="00BA0876"/>
    <w:rsid w:val="00BA0CF3"/>
    <w:rsid w:val="00BA317D"/>
    <w:rsid w:val="00BA3AFF"/>
    <w:rsid w:val="00BA5C65"/>
    <w:rsid w:val="00BA6387"/>
    <w:rsid w:val="00BA6BE8"/>
    <w:rsid w:val="00BB09C7"/>
    <w:rsid w:val="00BB09E3"/>
    <w:rsid w:val="00BB19E6"/>
    <w:rsid w:val="00BB5A1C"/>
    <w:rsid w:val="00BB60B7"/>
    <w:rsid w:val="00BB70EA"/>
    <w:rsid w:val="00BB73E3"/>
    <w:rsid w:val="00BB758E"/>
    <w:rsid w:val="00BC2E95"/>
    <w:rsid w:val="00BC4033"/>
    <w:rsid w:val="00BC688A"/>
    <w:rsid w:val="00BD1C10"/>
    <w:rsid w:val="00BD1DEA"/>
    <w:rsid w:val="00BD51C3"/>
    <w:rsid w:val="00BD6900"/>
    <w:rsid w:val="00BE1C25"/>
    <w:rsid w:val="00BE3A30"/>
    <w:rsid w:val="00BE51C8"/>
    <w:rsid w:val="00BE59BD"/>
    <w:rsid w:val="00BE5C6E"/>
    <w:rsid w:val="00BF01DD"/>
    <w:rsid w:val="00BF03A4"/>
    <w:rsid w:val="00BF0620"/>
    <w:rsid w:val="00BF2B4A"/>
    <w:rsid w:val="00BF458B"/>
    <w:rsid w:val="00BF51AB"/>
    <w:rsid w:val="00BF6898"/>
    <w:rsid w:val="00BF6FE2"/>
    <w:rsid w:val="00C00C59"/>
    <w:rsid w:val="00C0307D"/>
    <w:rsid w:val="00C06291"/>
    <w:rsid w:val="00C10D2D"/>
    <w:rsid w:val="00C12AB2"/>
    <w:rsid w:val="00C12EB9"/>
    <w:rsid w:val="00C14EB7"/>
    <w:rsid w:val="00C15313"/>
    <w:rsid w:val="00C211CC"/>
    <w:rsid w:val="00C215A6"/>
    <w:rsid w:val="00C21AB7"/>
    <w:rsid w:val="00C24E4F"/>
    <w:rsid w:val="00C2544F"/>
    <w:rsid w:val="00C35EA3"/>
    <w:rsid w:val="00C37163"/>
    <w:rsid w:val="00C37DFA"/>
    <w:rsid w:val="00C45B79"/>
    <w:rsid w:val="00C45E06"/>
    <w:rsid w:val="00C46E41"/>
    <w:rsid w:val="00C50AE8"/>
    <w:rsid w:val="00C50CA7"/>
    <w:rsid w:val="00C50F77"/>
    <w:rsid w:val="00C5228F"/>
    <w:rsid w:val="00C5296B"/>
    <w:rsid w:val="00C55047"/>
    <w:rsid w:val="00C60FF7"/>
    <w:rsid w:val="00C618B2"/>
    <w:rsid w:val="00C61CF2"/>
    <w:rsid w:val="00C655C6"/>
    <w:rsid w:val="00C6570E"/>
    <w:rsid w:val="00C72DF3"/>
    <w:rsid w:val="00C768DC"/>
    <w:rsid w:val="00C81528"/>
    <w:rsid w:val="00C821C9"/>
    <w:rsid w:val="00C82A29"/>
    <w:rsid w:val="00C90790"/>
    <w:rsid w:val="00C9083F"/>
    <w:rsid w:val="00C90F87"/>
    <w:rsid w:val="00C9214B"/>
    <w:rsid w:val="00C92FA1"/>
    <w:rsid w:val="00C946F1"/>
    <w:rsid w:val="00CA0095"/>
    <w:rsid w:val="00CA02EF"/>
    <w:rsid w:val="00CA0540"/>
    <w:rsid w:val="00CA14B7"/>
    <w:rsid w:val="00CA1735"/>
    <w:rsid w:val="00CA2927"/>
    <w:rsid w:val="00CA2C18"/>
    <w:rsid w:val="00CA3239"/>
    <w:rsid w:val="00CA34A9"/>
    <w:rsid w:val="00CA35F3"/>
    <w:rsid w:val="00CA3729"/>
    <w:rsid w:val="00CA40CF"/>
    <w:rsid w:val="00CA4F89"/>
    <w:rsid w:val="00CA5BF4"/>
    <w:rsid w:val="00CA5CB7"/>
    <w:rsid w:val="00CA7B1C"/>
    <w:rsid w:val="00CB199A"/>
    <w:rsid w:val="00CB4206"/>
    <w:rsid w:val="00CB514C"/>
    <w:rsid w:val="00CB6E00"/>
    <w:rsid w:val="00CB6FD6"/>
    <w:rsid w:val="00CB77FF"/>
    <w:rsid w:val="00CC09E9"/>
    <w:rsid w:val="00CC2D9D"/>
    <w:rsid w:val="00CC4571"/>
    <w:rsid w:val="00CD176B"/>
    <w:rsid w:val="00CD18E8"/>
    <w:rsid w:val="00CD4BE6"/>
    <w:rsid w:val="00CE1353"/>
    <w:rsid w:val="00CE202A"/>
    <w:rsid w:val="00CE2A63"/>
    <w:rsid w:val="00CE5271"/>
    <w:rsid w:val="00CE7FF6"/>
    <w:rsid w:val="00CF464F"/>
    <w:rsid w:val="00CF567E"/>
    <w:rsid w:val="00D00B73"/>
    <w:rsid w:val="00D02938"/>
    <w:rsid w:val="00D0418D"/>
    <w:rsid w:val="00D0442D"/>
    <w:rsid w:val="00D06219"/>
    <w:rsid w:val="00D07F65"/>
    <w:rsid w:val="00D10FE6"/>
    <w:rsid w:val="00D14243"/>
    <w:rsid w:val="00D158C8"/>
    <w:rsid w:val="00D1600B"/>
    <w:rsid w:val="00D16413"/>
    <w:rsid w:val="00D176C2"/>
    <w:rsid w:val="00D23B26"/>
    <w:rsid w:val="00D24F41"/>
    <w:rsid w:val="00D25F74"/>
    <w:rsid w:val="00D30867"/>
    <w:rsid w:val="00D31BC8"/>
    <w:rsid w:val="00D32CAB"/>
    <w:rsid w:val="00D33817"/>
    <w:rsid w:val="00D33A19"/>
    <w:rsid w:val="00D33F2C"/>
    <w:rsid w:val="00D346CA"/>
    <w:rsid w:val="00D37164"/>
    <w:rsid w:val="00D4412B"/>
    <w:rsid w:val="00D466A9"/>
    <w:rsid w:val="00D469A9"/>
    <w:rsid w:val="00D51C06"/>
    <w:rsid w:val="00D51CD1"/>
    <w:rsid w:val="00D520CB"/>
    <w:rsid w:val="00D545F7"/>
    <w:rsid w:val="00D55CA0"/>
    <w:rsid w:val="00D55E5D"/>
    <w:rsid w:val="00D55FB2"/>
    <w:rsid w:val="00D5612B"/>
    <w:rsid w:val="00D61FFB"/>
    <w:rsid w:val="00D646A2"/>
    <w:rsid w:val="00D65F4F"/>
    <w:rsid w:val="00D71196"/>
    <w:rsid w:val="00D720AD"/>
    <w:rsid w:val="00D735C0"/>
    <w:rsid w:val="00D77B30"/>
    <w:rsid w:val="00D80D5C"/>
    <w:rsid w:val="00D81A57"/>
    <w:rsid w:val="00D84463"/>
    <w:rsid w:val="00D848EC"/>
    <w:rsid w:val="00D87F38"/>
    <w:rsid w:val="00D90ECC"/>
    <w:rsid w:val="00D91200"/>
    <w:rsid w:val="00D91FEC"/>
    <w:rsid w:val="00D92751"/>
    <w:rsid w:val="00D9602B"/>
    <w:rsid w:val="00DA0060"/>
    <w:rsid w:val="00DA0D71"/>
    <w:rsid w:val="00DA4345"/>
    <w:rsid w:val="00DA479D"/>
    <w:rsid w:val="00DA57BA"/>
    <w:rsid w:val="00DB010A"/>
    <w:rsid w:val="00DB0D8A"/>
    <w:rsid w:val="00DB221F"/>
    <w:rsid w:val="00DB5512"/>
    <w:rsid w:val="00DB6A90"/>
    <w:rsid w:val="00DC1BCB"/>
    <w:rsid w:val="00DC471E"/>
    <w:rsid w:val="00DD1CA1"/>
    <w:rsid w:val="00DD4B93"/>
    <w:rsid w:val="00DE1871"/>
    <w:rsid w:val="00DE190F"/>
    <w:rsid w:val="00DE2225"/>
    <w:rsid w:val="00DE261D"/>
    <w:rsid w:val="00DE74ED"/>
    <w:rsid w:val="00DE7EB3"/>
    <w:rsid w:val="00DF2009"/>
    <w:rsid w:val="00DF24A5"/>
    <w:rsid w:val="00DF4541"/>
    <w:rsid w:val="00DF5F48"/>
    <w:rsid w:val="00DF7068"/>
    <w:rsid w:val="00E00478"/>
    <w:rsid w:val="00E031F5"/>
    <w:rsid w:val="00E04E1B"/>
    <w:rsid w:val="00E052D2"/>
    <w:rsid w:val="00E05D70"/>
    <w:rsid w:val="00E067DA"/>
    <w:rsid w:val="00E06B88"/>
    <w:rsid w:val="00E104EB"/>
    <w:rsid w:val="00E11382"/>
    <w:rsid w:val="00E12534"/>
    <w:rsid w:val="00E14974"/>
    <w:rsid w:val="00E21109"/>
    <w:rsid w:val="00E26671"/>
    <w:rsid w:val="00E314BC"/>
    <w:rsid w:val="00E33475"/>
    <w:rsid w:val="00E3664A"/>
    <w:rsid w:val="00E42444"/>
    <w:rsid w:val="00E45DB8"/>
    <w:rsid w:val="00E466C7"/>
    <w:rsid w:val="00E52FBF"/>
    <w:rsid w:val="00E54535"/>
    <w:rsid w:val="00E56274"/>
    <w:rsid w:val="00E56E4D"/>
    <w:rsid w:val="00E57937"/>
    <w:rsid w:val="00E60CC9"/>
    <w:rsid w:val="00E613B6"/>
    <w:rsid w:val="00E62578"/>
    <w:rsid w:val="00E62FE6"/>
    <w:rsid w:val="00E6768B"/>
    <w:rsid w:val="00E67D36"/>
    <w:rsid w:val="00E70C44"/>
    <w:rsid w:val="00E70E8B"/>
    <w:rsid w:val="00E724CD"/>
    <w:rsid w:val="00E763E0"/>
    <w:rsid w:val="00E81F50"/>
    <w:rsid w:val="00E838B7"/>
    <w:rsid w:val="00E84CB6"/>
    <w:rsid w:val="00E84F9A"/>
    <w:rsid w:val="00E8511B"/>
    <w:rsid w:val="00E862B4"/>
    <w:rsid w:val="00E86A75"/>
    <w:rsid w:val="00E8700D"/>
    <w:rsid w:val="00E90833"/>
    <w:rsid w:val="00E95B47"/>
    <w:rsid w:val="00E975BC"/>
    <w:rsid w:val="00EA02CB"/>
    <w:rsid w:val="00EA208D"/>
    <w:rsid w:val="00EA2BBD"/>
    <w:rsid w:val="00EA6DA0"/>
    <w:rsid w:val="00EA743A"/>
    <w:rsid w:val="00EB17BB"/>
    <w:rsid w:val="00EB7292"/>
    <w:rsid w:val="00EB7565"/>
    <w:rsid w:val="00EC19F6"/>
    <w:rsid w:val="00EC21B5"/>
    <w:rsid w:val="00EC35CA"/>
    <w:rsid w:val="00EC38AD"/>
    <w:rsid w:val="00EC465C"/>
    <w:rsid w:val="00EC71D4"/>
    <w:rsid w:val="00ED006B"/>
    <w:rsid w:val="00ED1819"/>
    <w:rsid w:val="00ED1BC8"/>
    <w:rsid w:val="00ED3480"/>
    <w:rsid w:val="00ED4B86"/>
    <w:rsid w:val="00EE0093"/>
    <w:rsid w:val="00EE42EF"/>
    <w:rsid w:val="00EE5DCD"/>
    <w:rsid w:val="00EE7086"/>
    <w:rsid w:val="00EF04FD"/>
    <w:rsid w:val="00EF079C"/>
    <w:rsid w:val="00EF0AFB"/>
    <w:rsid w:val="00EF1D73"/>
    <w:rsid w:val="00EF539E"/>
    <w:rsid w:val="00F00754"/>
    <w:rsid w:val="00F02387"/>
    <w:rsid w:val="00F106FD"/>
    <w:rsid w:val="00F169C5"/>
    <w:rsid w:val="00F216E7"/>
    <w:rsid w:val="00F2490C"/>
    <w:rsid w:val="00F26C9A"/>
    <w:rsid w:val="00F27407"/>
    <w:rsid w:val="00F27AF6"/>
    <w:rsid w:val="00F37595"/>
    <w:rsid w:val="00F42CCB"/>
    <w:rsid w:val="00F4311F"/>
    <w:rsid w:val="00F432EC"/>
    <w:rsid w:val="00F437D5"/>
    <w:rsid w:val="00F43944"/>
    <w:rsid w:val="00F45C42"/>
    <w:rsid w:val="00F45EEC"/>
    <w:rsid w:val="00F46F87"/>
    <w:rsid w:val="00F52624"/>
    <w:rsid w:val="00F5295D"/>
    <w:rsid w:val="00F56952"/>
    <w:rsid w:val="00F56A86"/>
    <w:rsid w:val="00F57873"/>
    <w:rsid w:val="00F63955"/>
    <w:rsid w:val="00F756D7"/>
    <w:rsid w:val="00F8292B"/>
    <w:rsid w:val="00F87A8E"/>
    <w:rsid w:val="00F929DF"/>
    <w:rsid w:val="00F943CF"/>
    <w:rsid w:val="00F94B57"/>
    <w:rsid w:val="00F96D5A"/>
    <w:rsid w:val="00FA2424"/>
    <w:rsid w:val="00FA4457"/>
    <w:rsid w:val="00FA4E12"/>
    <w:rsid w:val="00FA55CB"/>
    <w:rsid w:val="00FA645B"/>
    <w:rsid w:val="00FA7661"/>
    <w:rsid w:val="00FA7B77"/>
    <w:rsid w:val="00FB08BA"/>
    <w:rsid w:val="00FB1E14"/>
    <w:rsid w:val="00FB3BFE"/>
    <w:rsid w:val="00FB4F18"/>
    <w:rsid w:val="00FC0179"/>
    <w:rsid w:val="00FC1504"/>
    <w:rsid w:val="00FC1D60"/>
    <w:rsid w:val="00FC268F"/>
    <w:rsid w:val="00FC3FE6"/>
    <w:rsid w:val="00FC72F4"/>
    <w:rsid w:val="00FC7A24"/>
    <w:rsid w:val="00FD11C2"/>
    <w:rsid w:val="00FD459B"/>
    <w:rsid w:val="00FD6470"/>
    <w:rsid w:val="00FD75A2"/>
    <w:rsid w:val="00FD7919"/>
    <w:rsid w:val="00FE1BC4"/>
    <w:rsid w:val="00FE2001"/>
    <w:rsid w:val="00FE56CB"/>
    <w:rsid w:val="00FE5A12"/>
    <w:rsid w:val="00FE6CFD"/>
    <w:rsid w:val="00FF0286"/>
    <w:rsid w:val="00FF2395"/>
    <w:rsid w:val="00FF4B80"/>
    <w:rsid w:val="00FF4C59"/>
    <w:rsid w:val="00FF5909"/>
    <w:rsid w:val="00FF6105"/>
    <w:rsid w:val="00FF73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96D686-F11D-484C-AA63-E09286B5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C5372"/>
    <w:rPr>
      <w:sz w:val="24"/>
      <w:szCs w:val="24"/>
    </w:rPr>
  </w:style>
  <w:style w:type="paragraph" w:styleId="20">
    <w:name w:val="heading 2"/>
    <w:basedOn w:val="a2"/>
    <w:next w:val="a2"/>
    <w:qFormat/>
    <w:rsid w:val="008D4441"/>
    <w:pPr>
      <w:keepNext/>
      <w:widowControl w:val="0"/>
      <w:autoSpaceDE w:val="0"/>
      <w:autoSpaceDN w:val="0"/>
      <w:adjustRightInd w:val="0"/>
      <w:spacing w:before="240" w:after="60"/>
      <w:outlineLvl w:val="1"/>
    </w:pPr>
    <w:rPr>
      <w:rFonts w:ascii="Arial" w:hAnsi="Arial" w:cs="Arial"/>
      <w:b/>
      <w:bCs/>
      <w:i/>
      <w:iCs/>
      <w:sz w:val="28"/>
      <w:szCs w:val="28"/>
    </w:rPr>
  </w:style>
  <w:style w:type="paragraph" w:styleId="30">
    <w:name w:val="heading 3"/>
    <w:basedOn w:val="a2"/>
    <w:qFormat/>
    <w:rsid w:val="00D31BC8"/>
    <w:pPr>
      <w:spacing w:before="100" w:beforeAutospacing="1" w:after="100" w:afterAutospacing="1"/>
      <w:outlineLvl w:val="2"/>
    </w:pPr>
    <w:rPr>
      <w:b/>
      <w:bCs/>
      <w:sz w:val="27"/>
      <w:szCs w:val="27"/>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0">
    <w:name w:val="a0"/>
    <w:basedOn w:val="a2"/>
    <w:rsid w:val="00D31BC8"/>
    <w:pPr>
      <w:spacing w:before="100" w:beforeAutospacing="1" w:after="100" w:afterAutospacing="1"/>
    </w:pPr>
  </w:style>
  <w:style w:type="paragraph" w:customStyle="1" w:styleId="shapkadocumentu">
    <w:name w:val="shapkadocumentu"/>
    <w:basedOn w:val="a2"/>
    <w:rsid w:val="00D31BC8"/>
    <w:pPr>
      <w:spacing w:before="100" w:beforeAutospacing="1" w:after="100" w:afterAutospacing="1"/>
    </w:pPr>
  </w:style>
  <w:style w:type="paragraph" w:customStyle="1" w:styleId="a50">
    <w:name w:val="a5"/>
    <w:basedOn w:val="a2"/>
    <w:rsid w:val="00D31BC8"/>
    <w:pPr>
      <w:spacing w:before="100" w:beforeAutospacing="1" w:after="100" w:afterAutospacing="1"/>
    </w:pPr>
  </w:style>
  <w:style w:type="paragraph" w:customStyle="1" w:styleId="a6">
    <w:name w:val="a"/>
    <w:basedOn w:val="a2"/>
    <w:rsid w:val="00D31BC8"/>
    <w:pPr>
      <w:spacing w:before="100" w:beforeAutospacing="1" w:after="100" w:afterAutospacing="1"/>
    </w:pPr>
  </w:style>
  <w:style w:type="paragraph" w:customStyle="1" w:styleId="ad">
    <w:name w:val="ad"/>
    <w:basedOn w:val="a2"/>
    <w:rsid w:val="00D31BC8"/>
    <w:pPr>
      <w:spacing w:before="100" w:beforeAutospacing="1" w:after="100" w:afterAutospacing="1"/>
    </w:pPr>
  </w:style>
  <w:style w:type="paragraph" w:customStyle="1" w:styleId="a7">
    <w:name w:val="Знак Знак Знак Знак Знак Знак Знак Знак Знак Знак"/>
    <w:basedOn w:val="a2"/>
    <w:rsid w:val="008D4441"/>
    <w:rPr>
      <w:rFonts w:ascii="Verdana" w:hAnsi="Verdana" w:cs="Verdana"/>
      <w:sz w:val="20"/>
      <w:szCs w:val="20"/>
      <w:lang w:val="en-US" w:eastAsia="en-US"/>
    </w:rPr>
  </w:style>
  <w:style w:type="paragraph" w:styleId="a8">
    <w:name w:val="header"/>
    <w:basedOn w:val="a2"/>
    <w:link w:val="a9"/>
    <w:uiPriority w:val="99"/>
    <w:rsid w:val="00504C38"/>
    <w:pPr>
      <w:tabs>
        <w:tab w:val="center" w:pos="4677"/>
        <w:tab w:val="right" w:pos="9355"/>
      </w:tabs>
    </w:pPr>
    <w:rPr>
      <w:lang w:val="ru-RU" w:eastAsia="ru-RU"/>
    </w:rPr>
  </w:style>
  <w:style w:type="character" w:customStyle="1" w:styleId="a9">
    <w:name w:val="Верхній колонтитул Знак"/>
    <w:link w:val="a8"/>
    <w:uiPriority w:val="99"/>
    <w:rsid w:val="00504C38"/>
    <w:rPr>
      <w:sz w:val="24"/>
      <w:szCs w:val="24"/>
      <w:lang w:val="ru-RU" w:eastAsia="ru-RU"/>
    </w:rPr>
  </w:style>
  <w:style w:type="paragraph" w:styleId="aa">
    <w:name w:val="footer"/>
    <w:basedOn w:val="a2"/>
    <w:link w:val="ab"/>
    <w:rsid w:val="00504C38"/>
    <w:pPr>
      <w:tabs>
        <w:tab w:val="center" w:pos="4677"/>
        <w:tab w:val="right" w:pos="9355"/>
      </w:tabs>
    </w:pPr>
    <w:rPr>
      <w:lang w:val="ru-RU" w:eastAsia="ru-RU"/>
    </w:rPr>
  </w:style>
  <w:style w:type="character" w:customStyle="1" w:styleId="ab">
    <w:name w:val="Нижній колонтитул Знак"/>
    <w:link w:val="aa"/>
    <w:rsid w:val="00504C38"/>
    <w:rPr>
      <w:sz w:val="24"/>
      <w:szCs w:val="24"/>
      <w:lang w:val="ru-RU" w:eastAsia="ru-RU"/>
    </w:rPr>
  </w:style>
  <w:style w:type="paragraph" w:customStyle="1" w:styleId="tbl-cod">
    <w:name w:val="tbl-cod"/>
    <w:basedOn w:val="a2"/>
    <w:uiPriority w:val="99"/>
    <w:rsid w:val="002D6FB5"/>
    <w:pPr>
      <w:spacing w:before="100" w:beforeAutospacing="1" w:after="100" w:afterAutospacing="1"/>
    </w:pPr>
  </w:style>
  <w:style w:type="paragraph" w:customStyle="1" w:styleId="tbl-txt">
    <w:name w:val="tbl-txt"/>
    <w:basedOn w:val="a2"/>
    <w:uiPriority w:val="99"/>
    <w:rsid w:val="002D6FB5"/>
    <w:pPr>
      <w:spacing w:before="100" w:beforeAutospacing="1" w:after="100" w:afterAutospacing="1"/>
    </w:pPr>
  </w:style>
  <w:style w:type="paragraph" w:styleId="a">
    <w:name w:val="List Bullet"/>
    <w:basedOn w:val="a2"/>
    <w:rsid w:val="00E26671"/>
    <w:pPr>
      <w:numPr>
        <w:numId w:val="6"/>
      </w:numPr>
      <w:contextualSpacing/>
    </w:pPr>
  </w:style>
  <w:style w:type="paragraph" w:styleId="ac">
    <w:name w:val="Body Text"/>
    <w:basedOn w:val="a2"/>
    <w:link w:val="ae"/>
    <w:rsid w:val="00AB49BE"/>
    <w:pPr>
      <w:suppressAutoHyphens/>
      <w:spacing w:after="120" w:line="276" w:lineRule="auto"/>
    </w:pPr>
    <w:rPr>
      <w:rFonts w:ascii="Calibri" w:eastAsia="Calibri" w:hAnsi="Calibri"/>
      <w:kern w:val="1"/>
      <w:sz w:val="22"/>
      <w:szCs w:val="22"/>
      <w:lang w:val="ru-RU" w:eastAsia="ar-SA"/>
    </w:rPr>
  </w:style>
  <w:style w:type="character" w:customStyle="1" w:styleId="ae">
    <w:name w:val="Основний текст Знак"/>
    <w:link w:val="ac"/>
    <w:rsid w:val="00AB49BE"/>
    <w:rPr>
      <w:rFonts w:ascii="Calibri" w:eastAsia="Calibri" w:hAnsi="Calibri"/>
      <w:kern w:val="1"/>
      <w:sz w:val="22"/>
      <w:szCs w:val="22"/>
      <w:lang w:val="ru-RU" w:eastAsia="ar-SA"/>
    </w:rPr>
  </w:style>
  <w:style w:type="paragraph" w:customStyle="1" w:styleId="Default">
    <w:name w:val="Default"/>
    <w:rsid w:val="00982913"/>
    <w:pPr>
      <w:autoSpaceDE w:val="0"/>
      <w:autoSpaceDN w:val="0"/>
      <w:adjustRightInd w:val="0"/>
    </w:pPr>
    <w:rPr>
      <w:rFonts w:ascii="Calibri" w:hAnsi="Calibri" w:cs="Calibri"/>
      <w:color w:val="000000"/>
      <w:sz w:val="24"/>
      <w:szCs w:val="24"/>
    </w:rPr>
  </w:style>
  <w:style w:type="character" w:styleId="af">
    <w:name w:val="Hyperlink"/>
    <w:rsid w:val="00A63EC4"/>
    <w:rPr>
      <w:color w:val="0000FF"/>
      <w:u w:val="single"/>
    </w:rPr>
  </w:style>
  <w:style w:type="paragraph" w:styleId="HTML">
    <w:name w:val="HTML Preformatted"/>
    <w:basedOn w:val="a2"/>
    <w:link w:val="HTML0"/>
    <w:rsid w:val="00C55047"/>
    <w:rPr>
      <w:rFonts w:ascii="Courier New" w:hAnsi="Courier New"/>
      <w:sz w:val="20"/>
      <w:szCs w:val="20"/>
    </w:rPr>
  </w:style>
  <w:style w:type="character" w:customStyle="1" w:styleId="HTML0">
    <w:name w:val="Стандартний HTML Знак"/>
    <w:link w:val="HTML"/>
    <w:rsid w:val="00C55047"/>
    <w:rPr>
      <w:rFonts w:ascii="Courier New" w:hAnsi="Courier New" w:cs="Courier New"/>
    </w:rPr>
  </w:style>
  <w:style w:type="character" w:customStyle="1" w:styleId="apple-converted-space">
    <w:name w:val="apple-converted-space"/>
    <w:basedOn w:val="a3"/>
    <w:rsid w:val="00F756D7"/>
  </w:style>
  <w:style w:type="character" w:customStyle="1" w:styleId="spelle">
    <w:name w:val="spelle"/>
    <w:basedOn w:val="a3"/>
    <w:rsid w:val="00F756D7"/>
  </w:style>
  <w:style w:type="paragraph" w:styleId="af0">
    <w:name w:val="List Paragraph"/>
    <w:basedOn w:val="a2"/>
    <w:link w:val="af1"/>
    <w:qFormat/>
    <w:rsid w:val="00C35EA3"/>
    <w:pPr>
      <w:suppressAutoHyphens/>
      <w:spacing w:after="200" w:line="276" w:lineRule="auto"/>
      <w:ind w:left="720"/>
      <w:contextualSpacing/>
    </w:pPr>
    <w:rPr>
      <w:rFonts w:ascii="Calibri" w:hAnsi="Calibri"/>
      <w:sz w:val="22"/>
      <w:szCs w:val="22"/>
      <w:lang w:val="ru-RU" w:eastAsia="ar-SA"/>
    </w:rPr>
  </w:style>
  <w:style w:type="character" w:customStyle="1" w:styleId="7">
    <w:name w:val="Основной текст (7)_"/>
    <w:link w:val="70"/>
    <w:uiPriority w:val="99"/>
    <w:rsid w:val="00C35EA3"/>
    <w:rPr>
      <w:b/>
      <w:bCs/>
      <w:sz w:val="17"/>
      <w:szCs w:val="17"/>
      <w:shd w:val="clear" w:color="auto" w:fill="FFFFFF"/>
    </w:rPr>
  </w:style>
  <w:style w:type="paragraph" w:customStyle="1" w:styleId="70">
    <w:name w:val="Основной текст (7)"/>
    <w:basedOn w:val="a2"/>
    <w:link w:val="7"/>
    <w:uiPriority w:val="99"/>
    <w:rsid w:val="00C35EA3"/>
    <w:pPr>
      <w:widowControl w:val="0"/>
      <w:shd w:val="clear" w:color="auto" w:fill="FFFFFF"/>
      <w:spacing w:line="224" w:lineRule="exact"/>
      <w:jc w:val="center"/>
    </w:pPr>
    <w:rPr>
      <w:b/>
      <w:bCs/>
      <w:sz w:val="17"/>
      <w:szCs w:val="17"/>
    </w:rPr>
  </w:style>
  <w:style w:type="paragraph" w:styleId="af2">
    <w:name w:val="List Number"/>
    <w:basedOn w:val="a2"/>
    <w:uiPriority w:val="99"/>
    <w:rsid w:val="00C35EA3"/>
    <w:pPr>
      <w:tabs>
        <w:tab w:val="num" w:pos="2712"/>
      </w:tabs>
      <w:ind w:left="2712" w:hanging="1260"/>
    </w:pPr>
    <w:rPr>
      <w:rFonts w:ascii="Arial" w:hAnsi="Arial"/>
      <w:sz w:val="28"/>
      <w:lang w:eastAsia="ru-RU"/>
    </w:rPr>
  </w:style>
  <w:style w:type="paragraph" w:styleId="af3">
    <w:name w:val="No Spacing"/>
    <w:uiPriority w:val="99"/>
    <w:qFormat/>
    <w:rsid w:val="00C35EA3"/>
    <w:rPr>
      <w:rFonts w:ascii="Calibri" w:hAnsi="Calibri"/>
      <w:sz w:val="22"/>
      <w:szCs w:val="22"/>
      <w:lang w:val="ru-RU" w:eastAsia="en-US"/>
    </w:rPr>
  </w:style>
  <w:style w:type="character" w:customStyle="1" w:styleId="af1">
    <w:name w:val="Абзац списку Знак"/>
    <w:link w:val="af0"/>
    <w:rsid w:val="00AD3D5A"/>
    <w:rPr>
      <w:rFonts w:ascii="Calibri" w:hAnsi="Calibri"/>
      <w:sz w:val="22"/>
      <w:szCs w:val="22"/>
      <w:lang w:val="ru-RU" w:eastAsia="ar-SA"/>
    </w:rPr>
  </w:style>
  <w:style w:type="character" w:styleId="af4">
    <w:name w:val="page number"/>
    <w:rsid w:val="002F57AF"/>
  </w:style>
  <w:style w:type="character" w:customStyle="1" w:styleId="fontstyle01">
    <w:name w:val="fontstyle01"/>
    <w:rsid w:val="00F42CCB"/>
    <w:rPr>
      <w:rFonts w:ascii="Helvetica" w:hAnsi="Helvetica" w:hint="default"/>
      <w:b w:val="0"/>
      <w:bCs w:val="0"/>
      <w:i w:val="0"/>
      <w:iCs w:val="0"/>
      <w:color w:val="000000"/>
      <w:sz w:val="24"/>
      <w:szCs w:val="24"/>
    </w:rPr>
  </w:style>
  <w:style w:type="paragraph" w:customStyle="1" w:styleId="11">
    <w:name w:val="Абзац списка1"/>
    <w:basedOn w:val="a2"/>
    <w:uiPriority w:val="99"/>
    <w:qFormat/>
    <w:rsid w:val="008E5A8F"/>
    <w:pPr>
      <w:spacing w:before="120" w:after="120" w:line="276" w:lineRule="auto"/>
      <w:jc w:val="both"/>
    </w:pPr>
    <w:rPr>
      <w:rFonts w:ascii="Tahoma" w:hAnsi="Tahoma" w:cs="Tahoma"/>
      <w:b/>
      <w:bCs/>
      <w:sz w:val="22"/>
      <w:szCs w:val="22"/>
      <w:lang w:eastAsia="en-US"/>
    </w:rPr>
  </w:style>
  <w:style w:type="character" w:customStyle="1" w:styleId="WW-Absatz-Standardschriftart1">
    <w:name w:val="WW-Absatz-Standardschriftart1"/>
    <w:rsid w:val="00832DF3"/>
  </w:style>
  <w:style w:type="character" w:customStyle="1" w:styleId="fontstyle21">
    <w:name w:val="fontstyle21"/>
    <w:rsid w:val="00C768DC"/>
    <w:rPr>
      <w:rFonts w:ascii="TimesNewRomanPS-BoldMT" w:hAnsi="TimesNewRomanPS-BoldMT" w:hint="default"/>
      <w:b/>
      <w:bCs/>
      <w:i w:val="0"/>
      <w:iCs w:val="0"/>
      <w:color w:val="000000"/>
      <w:sz w:val="28"/>
      <w:szCs w:val="28"/>
    </w:rPr>
  </w:style>
  <w:style w:type="table" w:styleId="af5">
    <w:name w:val="Table Grid"/>
    <w:basedOn w:val="a4"/>
    <w:uiPriority w:val="39"/>
    <w:rsid w:val="00CA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2"/>
    <w:link w:val="af7"/>
    <w:rsid w:val="00A90BD5"/>
    <w:rPr>
      <w:rFonts w:ascii="Tahoma" w:hAnsi="Tahoma" w:cs="Tahoma"/>
      <w:sz w:val="16"/>
      <w:szCs w:val="16"/>
    </w:rPr>
  </w:style>
  <w:style w:type="character" w:customStyle="1" w:styleId="af7">
    <w:name w:val="Текст у виносці Знак"/>
    <w:basedOn w:val="a3"/>
    <w:link w:val="af6"/>
    <w:rsid w:val="00A90BD5"/>
    <w:rPr>
      <w:rFonts w:ascii="Tahoma" w:hAnsi="Tahoma" w:cs="Tahoma"/>
      <w:sz w:val="16"/>
      <w:szCs w:val="16"/>
    </w:rPr>
  </w:style>
  <w:style w:type="paragraph" w:customStyle="1" w:styleId="10">
    <w:name w:val="ТЭО_ОТ_Нум_1)"/>
    <w:basedOn w:val="a2"/>
    <w:rsid w:val="002D514E"/>
    <w:pPr>
      <w:widowControl w:val="0"/>
      <w:numPr>
        <w:ilvl w:val="3"/>
        <w:numId w:val="33"/>
      </w:numPr>
      <w:overflowPunct w:val="0"/>
      <w:adjustRightInd w:val="0"/>
      <w:jc w:val="both"/>
    </w:pPr>
    <w:rPr>
      <w:rFonts w:cs="UkrainianTimesET"/>
      <w:kern w:val="28"/>
      <w:lang w:eastAsia="ru-RU"/>
    </w:rPr>
  </w:style>
  <w:style w:type="paragraph" w:customStyle="1" w:styleId="a0">
    <w:name w:val="ТЭО_Мар_а."/>
    <w:basedOn w:val="a2"/>
    <w:rsid w:val="002D514E"/>
    <w:pPr>
      <w:widowControl w:val="0"/>
      <w:numPr>
        <w:ilvl w:val="4"/>
        <w:numId w:val="33"/>
      </w:numPr>
      <w:overflowPunct w:val="0"/>
      <w:adjustRightInd w:val="0"/>
      <w:jc w:val="both"/>
    </w:pPr>
    <w:rPr>
      <w:kern w:val="28"/>
      <w:lang w:eastAsia="ru-RU"/>
    </w:rPr>
  </w:style>
  <w:style w:type="paragraph" w:customStyle="1" w:styleId="1">
    <w:name w:val="ТЭО_Огл_1"/>
    <w:basedOn w:val="a2"/>
    <w:rsid w:val="002D514E"/>
    <w:pPr>
      <w:widowControl w:val="0"/>
      <w:numPr>
        <w:numId w:val="33"/>
      </w:numPr>
      <w:overflowPunct w:val="0"/>
      <w:adjustRightInd w:val="0"/>
      <w:spacing w:before="120"/>
      <w:jc w:val="both"/>
    </w:pPr>
    <w:rPr>
      <w:rFonts w:cs="UkrainianTimesET"/>
      <w:b/>
      <w:kern w:val="28"/>
      <w:lang w:eastAsia="ru-RU"/>
    </w:rPr>
  </w:style>
  <w:style w:type="paragraph" w:customStyle="1" w:styleId="2">
    <w:name w:val="ТЭО_Огл_2"/>
    <w:basedOn w:val="a2"/>
    <w:rsid w:val="002D514E"/>
    <w:pPr>
      <w:widowControl w:val="0"/>
      <w:numPr>
        <w:ilvl w:val="1"/>
        <w:numId w:val="33"/>
      </w:numPr>
      <w:overflowPunct w:val="0"/>
      <w:adjustRightInd w:val="0"/>
      <w:spacing w:before="60"/>
      <w:jc w:val="both"/>
    </w:pPr>
    <w:rPr>
      <w:rFonts w:cs="UkrainianTimesET"/>
      <w:kern w:val="28"/>
      <w:lang w:eastAsia="ru-RU"/>
    </w:rPr>
  </w:style>
  <w:style w:type="paragraph" w:customStyle="1" w:styleId="3">
    <w:name w:val="ТЭО_Огл_3"/>
    <w:basedOn w:val="a2"/>
    <w:rsid w:val="002D514E"/>
    <w:pPr>
      <w:widowControl w:val="0"/>
      <w:numPr>
        <w:ilvl w:val="2"/>
        <w:numId w:val="33"/>
      </w:numPr>
      <w:overflowPunct w:val="0"/>
      <w:adjustRightInd w:val="0"/>
      <w:spacing w:before="60"/>
      <w:jc w:val="both"/>
    </w:pPr>
    <w:rPr>
      <w:rFonts w:cs="UkrainianTimesET"/>
      <w:kern w:val="28"/>
      <w:lang w:eastAsia="ru-RU"/>
    </w:rPr>
  </w:style>
  <w:style w:type="paragraph" w:customStyle="1" w:styleId="a1">
    <w:name w:val="ТЭО_Мар"/>
    <w:basedOn w:val="a2"/>
    <w:rsid w:val="002D514E"/>
    <w:pPr>
      <w:widowControl w:val="0"/>
      <w:numPr>
        <w:ilvl w:val="5"/>
        <w:numId w:val="33"/>
      </w:numPr>
      <w:overflowPunct w:val="0"/>
      <w:adjustRightInd w:val="0"/>
    </w:pPr>
    <w:rPr>
      <w:rFonts w:cs="UkrainianTimesET"/>
      <w:kern w:val="28"/>
      <w:sz w:val="22"/>
      <w:lang w:val="ru-RU" w:eastAsia="ru-RU"/>
    </w:rPr>
  </w:style>
  <w:style w:type="character" w:customStyle="1" w:styleId="small">
    <w:name w:val="small"/>
    <w:basedOn w:val="a3"/>
    <w:rsid w:val="000A2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7434">
      <w:bodyDiv w:val="1"/>
      <w:marLeft w:val="0"/>
      <w:marRight w:val="0"/>
      <w:marTop w:val="0"/>
      <w:marBottom w:val="0"/>
      <w:divBdr>
        <w:top w:val="none" w:sz="0" w:space="0" w:color="auto"/>
        <w:left w:val="none" w:sz="0" w:space="0" w:color="auto"/>
        <w:bottom w:val="none" w:sz="0" w:space="0" w:color="auto"/>
        <w:right w:val="none" w:sz="0" w:space="0" w:color="auto"/>
      </w:divBdr>
    </w:div>
    <w:div w:id="95832795">
      <w:bodyDiv w:val="1"/>
      <w:marLeft w:val="0"/>
      <w:marRight w:val="0"/>
      <w:marTop w:val="0"/>
      <w:marBottom w:val="0"/>
      <w:divBdr>
        <w:top w:val="none" w:sz="0" w:space="0" w:color="auto"/>
        <w:left w:val="none" w:sz="0" w:space="0" w:color="auto"/>
        <w:bottom w:val="none" w:sz="0" w:space="0" w:color="auto"/>
        <w:right w:val="none" w:sz="0" w:space="0" w:color="auto"/>
      </w:divBdr>
    </w:div>
    <w:div w:id="97869565">
      <w:bodyDiv w:val="1"/>
      <w:marLeft w:val="0"/>
      <w:marRight w:val="0"/>
      <w:marTop w:val="0"/>
      <w:marBottom w:val="0"/>
      <w:divBdr>
        <w:top w:val="none" w:sz="0" w:space="0" w:color="auto"/>
        <w:left w:val="none" w:sz="0" w:space="0" w:color="auto"/>
        <w:bottom w:val="none" w:sz="0" w:space="0" w:color="auto"/>
        <w:right w:val="none" w:sz="0" w:space="0" w:color="auto"/>
      </w:divBdr>
    </w:div>
    <w:div w:id="212621104">
      <w:bodyDiv w:val="1"/>
      <w:marLeft w:val="0"/>
      <w:marRight w:val="0"/>
      <w:marTop w:val="0"/>
      <w:marBottom w:val="0"/>
      <w:divBdr>
        <w:top w:val="none" w:sz="0" w:space="0" w:color="auto"/>
        <w:left w:val="none" w:sz="0" w:space="0" w:color="auto"/>
        <w:bottom w:val="none" w:sz="0" w:space="0" w:color="auto"/>
        <w:right w:val="none" w:sz="0" w:space="0" w:color="auto"/>
      </w:divBdr>
    </w:div>
    <w:div w:id="250093094">
      <w:bodyDiv w:val="1"/>
      <w:marLeft w:val="0"/>
      <w:marRight w:val="0"/>
      <w:marTop w:val="0"/>
      <w:marBottom w:val="0"/>
      <w:divBdr>
        <w:top w:val="none" w:sz="0" w:space="0" w:color="auto"/>
        <w:left w:val="none" w:sz="0" w:space="0" w:color="auto"/>
        <w:bottom w:val="none" w:sz="0" w:space="0" w:color="auto"/>
        <w:right w:val="none" w:sz="0" w:space="0" w:color="auto"/>
      </w:divBdr>
    </w:div>
    <w:div w:id="254441050">
      <w:bodyDiv w:val="1"/>
      <w:marLeft w:val="0"/>
      <w:marRight w:val="0"/>
      <w:marTop w:val="0"/>
      <w:marBottom w:val="0"/>
      <w:divBdr>
        <w:top w:val="none" w:sz="0" w:space="0" w:color="auto"/>
        <w:left w:val="none" w:sz="0" w:space="0" w:color="auto"/>
        <w:bottom w:val="none" w:sz="0" w:space="0" w:color="auto"/>
        <w:right w:val="none" w:sz="0" w:space="0" w:color="auto"/>
      </w:divBdr>
    </w:div>
    <w:div w:id="292953159">
      <w:bodyDiv w:val="1"/>
      <w:marLeft w:val="0"/>
      <w:marRight w:val="0"/>
      <w:marTop w:val="0"/>
      <w:marBottom w:val="0"/>
      <w:divBdr>
        <w:top w:val="none" w:sz="0" w:space="0" w:color="auto"/>
        <w:left w:val="none" w:sz="0" w:space="0" w:color="auto"/>
        <w:bottom w:val="none" w:sz="0" w:space="0" w:color="auto"/>
        <w:right w:val="none" w:sz="0" w:space="0" w:color="auto"/>
      </w:divBdr>
    </w:div>
    <w:div w:id="296298062">
      <w:bodyDiv w:val="1"/>
      <w:marLeft w:val="0"/>
      <w:marRight w:val="0"/>
      <w:marTop w:val="0"/>
      <w:marBottom w:val="0"/>
      <w:divBdr>
        <w:top w:val="none" w:sz="0" w:space="0" w:color="auto"/>
        <w:left w:val="none" w:sz="0" w:space="0" w:color="auto"/>
        <w:bottom w:val="none" w:sz="0" w:space="0" w:color="auto"/>
        <w:right w:val="none" w:sz="0" w:space="0" w:color="auto"/>
      </w:divBdr>
    </w:div>
    <w:div w:id="301889333">
      <w:bodyDiv w:val="1"/>
      <w:marLeft w:val="0"/>
      <w:marRight w:val="0"/>
      <w:marTop w:val="0"/>
      <w:marBottom w:val="0"/>
      <w:divBdr>
        <w:top w:val="none" w:sz="0" w:space="0" w:color="auto"/>
        <w:left w:val="none" w:sz="0" w:space="0" w:color="auto"/>
        <w:bottom w:val="none" w:sz="0" w:space="0" w:color="auto"/>
        <w:right w:val="none" w:sz="0" w:space="0" w:color="auto"/>
      </w:divBdr>
    </w:div>
    <w:div w:id="345402105">
      <w:bodyDiv w:val="1"/>
      <w:marLeft w:val="0"/>
      <w:marRight w:val="0"/>
      <w:marTop w:val="0"/>
      <w:marBottom w:val="0"/>
      <w:divBdr>
        <w:top w:val="none" w:sz="0" w:space="0" w:color="auto"/>
        <w:left w:val="none" w:sz="0" w:space="0" w:color="auto"/>
        <w:bottom w:val="none" w:sz="0" w:space="0" w:color="auto"/>
        <w:right w:val="none" w:sz="0" w:space="0" w:color="auto"/>
      </w:divBdr>
    </w:div>
    <w:div w:id="385110247">
      <w:bodyDiv w:val="1"/>
      <w:marLeft w:val="0"/>
      <w:marRight w:val="0"/>
      <w:marTop w:val="0"/>
      <w:marBottom w:val="0"/>
      <w:divBdr>
        <w:top w:val="none" w:sz="0" w:space="0" w:color="auto"/>
        <w:left w:val="none" w:sz="0" w:space="0" w:color="auto"/>
        <w:bottom w:val="none" w:sz="0" w:space="0" w:color="auto"/>
        <w:right w:val="none" w:sz="0" w:space="0" w:color="auto"/>
      </w:divBdr>
    </w:div>
    <w:div w:id="445933849">
      <w:bodyDiv w:val="1"/>
      <w:marLeft w:val="0"/>
      <w:marRight w:val="0"/>
      <w:marTop w:val="0"/>
      <w:marBottom w:val="0"/>
      <w:divBdr>
        <w:top w:val="none" w:sz="0" w:space="0" w:color="auto"/>
        <w:left w:val="none" w:sz="0" w:space="0" w:color="auto"/>
        <w:bottom w:val="none" w:sz="0" w:space="0" w:color="auto"/>
        <w:right w:val="none" w:sz="0" w:space="0" w:color="auto"/>
      </w:divBdr>
    </w:div>
    <w:div w:id="463156799">
      <w:bodyDiv w:val="1"/>
      <w:marLeft w:val="0"/>
      <w:marRight w:val="0"/>
      <w:marTop w:val="0"/>
      <w:marBottom w:val="0"/>
      <w:divBdr>
        <w:top w:val="none" w:sz="0" w:space="0" w:color="auto"/>
        <w:left w:val="none" w:sz="0" w:space="0" w:color="auto"/>
        <w:bottom w:val="none" w:sz="0" w:space="0" w:color="auto"/>
        <w:right w:val="none" w:sz="0" w:space="0" w:color="auto"/>
      </w:divBdr>
    </w:div>
    <w:div w:id="492335549">
      <w:bodyDiv w:val="1"/>
      <w:marLeft w:val="0"/>
      <w:marRight w:val="0"/>
      <w:marTop w:val="0"/>
      <w:marBottom w:val="0"/>
      <w:divBdr>
        <w:top w:val="none" w:sz="0" w:space="0" w:color="auto"/>
        <w:left w:val="none" w:sz="0" w:space="0" w:color="auto"/>
        <w:bottom w:val="none" w:sz="0" w:space="0" w:color="auto"/>
        <w:right w:val="none" w:sz="0" w:space="0" w:color="auto"/>
      </w:divBdr>
    </w:div>
    <w:div w:id="556205957">
      <w:bodyDiv w:val="1"/>
      <w:marLeft w:val="0"/>
      <w:marRight w:val="0"/>
      <w:marTop w:val="0"/>
      <w:marBottom w:val="0"/>
      <w:divBdr>
        <w:top w:val="none" w:sz="0" w:space="0" w:color="auto"/>
        <w:left w:val="none" w:sz="0" w:space="0" w:color="auto"/>
        <w:bottom w:val="none" w:sz="0" w:space="0" w:color="auto"/>
        <w:right w:val="none" w:sz="0" w:space="0" w:color="auto"/>
      </w:divBdr>
    </w:div>
    <w:div w:id="560946606">
      <w:bodyDiv w:val="1"/>
      <w:marLeft w:val="0"/>
      <w:marRight w:val="0"/>
      <w:marTop w:val="0"/>
      <w:marBottom w:val="0"/>
      <w:divBdr>
        <w:top w:val="none" w:sz="0" w:space="0" w:color="auto"/>
        <w:left w:val="none" w:sz="0" w:space="0" w:color="auto"/>
        <w:bottom w:val="none" w:sz="0" w:space="0" w:color="auto"/>
        <w:right w:val="none" w:sz="0" w:space="0" w:color="auto"/>
      </w:divBdr>
    </w:div>
    <w:div w:id="589583547">
      <w:bodyDiv w:val="1"/>
      <w:marLeft w:val="0"/>
      <w:marRight w:val="0"/>
      <w:marTop w:val="0"/>
      <w:marBottom w:val="0"/>
      <w:divBdr>
        <w:top w:val="none" w:sz="0" w:space="0" w:color="auto"/>
        <w:left w:val="none" w:sz="0" w:space="0" w:color="auto"/>
        <w:bottom w:val="none" w:sz="0" w:space="0" w:color="auto"/>
        <w:right w:val="none" w:sz="0" w:space="0" w:color="auto"/>
      </w:divBdr>
    </w:div>
    <w:div w:id="606424195">
      <w:bodyDiv w:val="1"/>
      <w:marLeft w:val="0"/>
      <w:marRight w:val="0"/>
      <w:marTop w:val="0"/>
      <w:marBottom w:val="0"/>
      <w:divBdr>
        <w:top w:val="none" w:sz="0" w:space="0" w:color="auto"/>
        <w:left w:val="none" w:sz="0" w:space="0" w:color="auto"/>
        <w:bottom w:val="none" w:sz="0" w:space="0" w:color="auto"/>
        <w:right w:val="none" w:sz="0" w:space="0" w:color="auto"/>
      </w:divBdr>
    </w:div>
    <w:div w:id="618683515">
      <w:bodyDiv w:val="1"/>
      <w:marLeft w:val="0"/>
      <w:marRight w:val="0"/>
      <w:marTop w:val="0"/>
      <w:marBottom w:val="0"/>
      <w:divBdr>
        <w:top w:val="none" w:sz="0" w:space="0" w:color="auto"/>
        <w:left w:val="none" w:sz="0" w:space="0" w:color="auto"/>
        <w:bottom w:val="none" w:sz="0" w:space="0" w:color="auto"/>
        <w:right w:val="none" w:sz="0" w:space="0" w:color="auto"/>
      </w:divBdr>
    </w:div>
    <w:div w:id="638727071">
      <w:bodyDiv w:val="1"/>
      <w:marLeft w:val="0"/>
      <w:marRight w:val="0"/>
      <w:marTop w:val="0"/>
      <w:marBottom w:val="0"/>
      <w:divBdr>
        <w:top w:val="none" w:sz="0" w:space="0" w:color="auto"/>
        <w:left w:val="none" w:sz="0" w:space="0" w:color="auto"/>
        <w:bottom w:val="none" w:sz="0" w:space="0" w:color="auto"/>
        <w:right w:val="none" w:sz="0" w:space="0" w:color="auto"/>
      </w:divBdr>
    </w:div>
    <w:div w:id="670564454">
      <w:bodyDiv w:val="1"/>
      <w:marLeft w:val="0"/>
      <w:marRight w:val="0"/>
      <w:marTop w:val="0"/>
      <w:marBottom w:val="0"/>
      <w:divBdr>
        <w:top w:val="none" w:sz="0" w:space="0" w:color="auto"/>
        <w:left w:val="none" w:sz="0" w:space="0" w:color="auto"/>
        <w:bottom w:val="none" w:sz="0" w:space="0" w:color="auto"/>
        <w:right w:val="none" w:sz="0" w:space="0" w:color="auto"/>
      </w:divBdr>
    </w:div>
    <w:div w:id="693731253">
      <w:bodyDiv w:val="1"/>
      <w:marLeft w:val="0"/>
      <w:marRight w:val="0"/>
      <w:marTop w:val="0"/>
      <w:marBottom w:val="0"/>
      <w:divBdr>
        <w:top w:val="none" w:sz="0" w:space="0" w:color="auto"/>
        <w:left w:val="none" w:sz="0" w:space="0" w:color="auto"/>
        <w:bottom w:val="none" w:sz="0" w:space="0" w:color="auto"/>
        <w:right w:val="none" w:sz="0" w:space="0" w:color="auto"/>
      </w:divBdr>
    </w:div>
    <w:div w:id="703409394">
      <w:bodyDiv w:val="1"/>
      <w:marLeft w:val="0"/>
      <w:marRight w:val="0"/>
      <w:marTop w:val="0"/>
      <w:marBottom w:val="0"/>
      <w:divBdr>
        <w:top w:val="none" w:sz="0" w:space="0" w:color="auto"/>
        <w:left w:val="none" w:sz="0" w:space="0" w:color="auto"/>
        <w:bottom w:val="none" w:sz="0" w:space="0" w:color="auto"/>
        <w:right w:val="none" w:sz="0" w:space="0" w:color="auto"/>
      </w:divBdr>
    </w:div>
    <w:div w:id="716274270">
      <w:bodyDiv w:val="1"/>
      <w:marLeft w:val="0"/>
      <w:marRight w:val="0"/>
      <w:marTop w:val="0"/>
      <w:marBottom w:val="0"/>
      <w:divBdr>
        <w:top w:val="none" w:sz="0" w:space="0" w:color="auto"/>
        <w:left w:val="none" w:sz="0" w:space="0" w:color="auto"/>
        <w:bottom w:val="none" w:sz="0" w:space="0" w:color="auto"/>
        <w:right w:val="none" w:sz="0" w:space="0" w:color="auto"/>
      </w:divBdr>
    </w:div>
    <w:div w:id="739443263">
      <w:bodyDiv w:val="1"/>
      <w:marLeft w:val="0"/>
      <w:marRight w:val="0"/>
      <w:marTop w:val="0"/>
      <w:marBottom w:val="0"/>
      <w:divBdr>
        <w:top w:val="none" w:sz="0" w:space="0" w:color="auto"/>
        <w:left w:val="none" w:sz="0" w:space="0" w:color="auto"/>
        <w:bottom w:val="none" w:sz="0" w:space="0" w:color="auto"/>
        <w:right w:val="none" w:sz="0" w:space="0" w:color="auto"/>
      </w:divBdr>
    </w:div>
    <w:div w:id="747075361">
      <w:bodyDiv w:val="1"/>
      <w:marLeft w:val="0"/>
      <w:marRight w:val="0"/>
      <w:marTop w:val="0"/>
      <w:marBottom w:val="0"/>
      <w:divBdr>
        <w:top w:val="none" w:sz="0" w:space="0" w:color="auto"/>
        <w:left w:val="none" w:sz="0" w:space="0" w:color="auto"/>
        <w:bottom w:val="none" w:sz="0" w:space="0" w:color="auto"/>
        <w:right w:val="none" w:sz="0" w:space="0" w:color="auto"/>
      </w:divBdr>
    </w:div>
    <w:div w:id="773478869">
      <w:bodyDiv w:val="1"/>
      <w:marLeft w:val="0"/>
      <w:marRight w:val="0"/>
      <w:marTop w:val="0"/>
      <w:marBottom w:val="0"/>
      <w:divBdr>
        <w:top w:val="none" w:sz="0" w:space="0" w:color="auto"/>
        <w:left w:val="none" w:sz="0" w:space="0" w:color="auto"/>
        <w:bottom w:val="none" w:sz="0" w:space="0" w:color="auto"/>
        <w:right w:val="none" w:sz="0" w:space="0" w:color="auto"/>
      </w:divBdr>
    </w:div>
    <w:div w:id="786853621">
      <w:bodyDiv w:val="1"/>
      <w:marLeft w:val="0"/>
      <w:marRight w:val="0"/>
      <w:marTop w:val="0"/>
      <w:marBottom w:val="0"/>
      <w:divBdr>
        <w:top w:val="none" w:sz="0" w:space="0" w:color="auto"/>
        <w:left w:val="none" w:sz="0" w:space="0" w:color="auto"/>
        <w:bottom w:val="none" w:sz="0" w:space="0" w:color="auto"/>
        <w:right w:val="none" w:sz="0" w:space="0" w:color="auto"/>
      </w:divBdr>
    </w:div>
    <w:div w:id="804395868">
      <w:bodyDiv w:val="1"/>
      <w:marLeft w:val="0"/>
      <w:marRight w:val="0"/>
      <w:marTop w:val="0"/>
      <w:marBottom w:val="0"/>
      <w:divBdr>
        <w:top w:val="none" w:sz="0" w:space="0" w:color="auto"/>
        <w:left w:val="none" w:sz="0" w:space="0" w:color="auto"/>
        <w:bottom w:val="none" w:sz="0" w:space="0" w:color="auto"/>
        <w:right w:val="none" w:sz="0" w:space="0" w:color="auto"/>
      </w:divBdr>
    </w:div>
    <w:div w:id="827095891">
      <w:bodyDiv w:val="1"/>
      <w:marLeft w:val="0"/>
      <w:marRight w:val="0"/>
      <w:marTop w:val="0"/>
      <w:marBottom w:val="0"/>
      <w:divBdr>
        <w:top w:val="none" w:sz="0" w:space="0" w:color="auto"/>
        <w:left w:val="none" w:sz="0" w:space="0" w:color="auto"/>
        <w:bottom w:val="none" w:sz="0" w:space="0" w:color="auto"/>
        <w:right w:val="none" w:sz="0" w:space="0" w:color="auto"/>
      </w:divBdr>
    </w:div>
    <w:div w:id="854029061">
      <w:bodyDiv w:val="1"/>
      <w:marLeft w:val="0"/>
      <w:marRight w:val="0"/>
      <w:marTop w:val="0"/>
      <w:marBottom w:val="0"/>
      <w:divBdr>
        <w:top w:val="none" w:sz="0" w:space="0" w:color="auto"/>
        <w:left w:val="none" w:sz="0" w:space="0" w:color="auto"/>
        <w:bottom w:val="none" w:sz="0" w:space="0" w:color="auto"/>
        <w:right w:val="none" w:sz="0" w:space="0" w:color="auto"/>
      </w:divBdr>
    </w:div>
    <w:div w:id="857546149">
      <w:bodyDiv w:val="1"/>
      <w:marLeft w:val="0"/>
      <w:marRight w:val="0"/>
      <w:marTop w:val="0"/>
      <w:marBottom w:val="0"/>
      <w:divBdr>
        <w:top w:val="none" w:sz="0" w:space="0" w:color="auto"/>
        <w:left w:val="none" w:sz="0" w:space="0" w:color="auto"/>
        <w:bottom w:val="none" w:sz="0" w:space="0" w:color="auto"/>
        <w:right w:val="none" w:sz="0" w:space="0" w:color="auto"/>
      </w:divBdr>
    </w:div>
    <w:div w:id="869342142">
      <w:bodyDiv w:val="1"/>
      <w:marLeft w:val="0"/>
      <w:marRight w:val="0"/>
      <w:marTop w:val="0"/>
      <w:marBottom w:val="0"/>
      <w:divBdr>
        <w:top w:val="none" w:sz="0" w:space="0" w:color="auto"/>
        <w:left w:val="none" w:sz="0" w:space="0" w:color="auto"/>
        <w:bottom w:val="none" w:sz="0" w:space="0" w:color="auto"/>
        <w:right w:val="none" w:sz="0" w:space="0" w:color="auto"/>
      </w:divBdr>
    </w:div>
    <w:div w:id="879131866">
      <w:bodyDiv w:val="1"/>
      <w:marLeft w:val="0"/>
      <w:marRight w:val="0"/>
      <w:marTop w:val="0"/>
      <w:marBottom w:val="0"/>
      <w:divBdr>
        <w:top w:val="none" w:sz="0" w:space="0" w:color="auto"/>
        <w:left w:val="none" w:sz="0" w:space="0" w:color="auto"/>
        <w:bottom w:val="none" w:sz="0" w:space="0" w:color="auto"/>
        <w:right w:val="none" w:sz="0" w:space="0" w:color="auto"/>
      </w:divBdr>
    </w:div>
    <w:div w:id="893393466">
      <w:bodyDiv w:val="1"/>
      <w:marLeft w:val="0"/>
      <w:marRight w:val="0"/>
      <w:marTop w:val="0"/>
      <w:marBottom w:val="0"/>
      <w:divBdr>
        <w:top w:val="none" w:sz="0" w:space="0" w:color="auto"/>
        <w:left w:val="none" w:sz="0" w:space="0" w:color="auto"/>
        <w:bottom w:val="none" w:sz="0" w:space="0" w:color="auto"/>
        <w:right w:val="none" w:sz="0" w:space="0" w:color="auto"/>
      </w:divBdr>
    </w:div>
    <w:div w:id="896547304">
      <w:bodyDiv w:val="1"/>
      <w:marLeft w:val="0"/>
      <w:marRight w:val="0"/>
      <w:marTop w:val="0"/>
      <w:marBottom w:val="0"/>
      <w:divBdr>
        <w:top w:val="none" w:sz="0" w:space="0" w:color="auto"/>
        <w:left w:val="none" w:sz="0" w:space="0" w:color="auto"/>
        <w:bottom w:val="none" w:sz="0" w:space="0" w:color="auto"/>
        <w:right w:val="none" w:sz="0" w:space="0" w:color="auto"/>
      </w:divBdr>
    </w:div>
    <w:div w:id="943653736">
      <w:bodyDiv w:val="1"/>
      <w:marLeft w:val="0"/>
      <w:marRight w:val="0"/>
      <w:marTop w:val="0"/>
      <w:marBottom w:val="0"/>
      <w:divBdr>
        <w:top w:val="none" w:sz="0" w:space="0" w:color="auto"/>
        <w:left w:val="none" w:sz="0" w:space="0" w:color="auto"/>
        <w:bottom w:val="none" w:sz="0" w:space="0" w:color="auto"/>
        <w:right w:val="none" w:sz="0" w:space="0" w:color="auto"/>
      </w:divBdr>
    </w:div>
    <w:div w:id="946156388">
      <w:bodyDiv w:val="1"/>
      <w:marLeft w:val="0"/>
      <w:marRight w:val="0"/>
      <w:marTop w:val="0"/>
      <w:marBottom w:val="0"/>
      <w:divBdr>
        <w:top w:val="none" w:sz="0" w:space="0" w:color="auto"/>
        <w:left w:val="none" w:sz="0" w:space="0" w:color="auto"/>
        <w:bottom w:val="none" w:sz="0" w:space="0" w:color="auto"/>
        <w:right w:val="none" w:sz="0" w:space="0" w:color="auto"/>
      </w:divBdr>
    </w:div>
    <w:div w:id="968781514">
      <w:bodyDiv w:val="1"/>
      <w:marLeft w:val="0"/>
      <w:marRight w:val="0"/>
      <w:marTop w:val="0"/>
      <w:marBottom w:val="0"/>
      <w:divBdr>
        <w:top w:val="none" w:sz="0" w:space="0" w:color="auto"/>
        <w:left w:val="none" w:sz="0" w:space="0" w:color="auto"/>
        <w:bottom w:val="none" w:sz="0" w:space="0" w:color="auto"/>
        <w:right w:val="none" w:sz="0" w:space="0" w:color="auto"/>
      </w:divBdr>
    </w:div>
    <w:div w:id="973289092">
      <w:bodyDiv w:val="1"/>
      <w:marLeft w:val="0"/>
      <w:marRight w:val="0"/>
      <w:marTop w:val="0"/>
      <w:marBottom w:val="0"/>
      <w:divBdr>
        <w:top w:val="none" w:sz="0" w:space="0" w:color="auto"/>
        <w:left w:val="none" w:sz="0" w:space="0" w:color="auto"/>
        <w:bottom w:val="none" w:sz="0" w:space="0" w:color="auto"/>
        <w:right w:val="none" w:sz="0" w:space="0" w:color="auto"/>
      </w:divBdr>
    </w:div>
    <w:div w:id="993724824">
      <w:bodyDiv w:val="1"/>
      <w:marLeft w:val="0"/>
      <w:marRight w:val="0"/>
      <w:marTop w:val="0"/>
      <w:marBottom w:val="0"/>
      <w:divBdr>
        <w:top w:val="none" w:sz="0" w:space="0" w:color="auto"/>
        <w:left w:val="none" w:sz="0" w:space="0" w:color="auto"/>
        <w:bottom w:val="none" w:sz="0" w:space="0" w:color="auto"/>
        <w:right w:val="none" w:sz="0" w:space="0" w:color="auto"/>
      </w:divBdr>
    </w:div>
    <w:div w:id="998922971">
      <w:bodyDiv w:val="1"/>
      <w:marLeft w:val="0"/>
      <w:marRight w:val="0"/>
      <w:marTop w:val="0"/>
      <w:marBottom w:val="0"/>
      <w:divBdr>
        <w:top w:val="none" w:sz="0" w:space="0" w:color="auto"/>
        <w:left w:val="none" w:sz="0" w:space="0" w:color="auto"/>
        <w:bottom w:val="none" w:sz="0" w:space="0" w:color="auto"/>
        <w:right w:val="none" w:sz="0" w:space="0" w:color="auto"/>
      </w:divBdr>
    </w:div>
    <w:div w:id="1049106905">
      <w:bodyDiv w:val="1"/>
      <w:marLeft w:val="0"/>
      <w:marRight w:val="0"/>
      <w:marTop w:val="0"/>
      <w:marBottom w:val="0"/>
      <w:divBdr>
        <w:top w:val="none" w:sz="0" w:space="0" w:color="auto"/>
        <w:left w:val="none" w:sz="0" w:space="0" w:color="auto"/>
        <w:bottom w:val="none" w:sz="0" w:space="0" w:color="auto"/>
        <w:right w:val="none" w:sz="0" w:space="0" w:color="auto"/>
      </w:divBdr>
    </w:div>
    <w:div w:id="1106853850">
      <w:bodyDiv w:val="1"/>
      <w:marLeft w:val="0"/>
      <w:marRight w:val="0"/>
      <w:marTop w:val="0"/>
      <w:marBottom w:val="0"/>
      <w:divBdr>
        <w:top w:val="none" w:sz="0" w:space="0" w:color="auto"/>
        <w:left w:val="none" w:sz="0" w:space="0" w:color="auto"/>
        <w:bottom w:val="none" w:sz="0" w:space="0" w:color="auto"/>
        <w:right w:val="none" w:sz="0" w:space="0" w:color="auto"/>
      </w:divBdr>
    </w:div>
    <w:div w:id="1108694544">
      <w:bodyDiv w:val="1"/>
      <w:marLeft w:val="0"/>
      <w:marRight w:val="0"/>
      <w:marTop w:val="0"/>
      <w:marBottom w:val="0"/>
      <w:divBdr>
        <w:top w:val="none" w:sz="0" w:space="0" w:color="auto"/>
        <w:left w:val="none" w:sz="0" w:space="0" w:color="auto"/>
        <w:bottom w:val="none" w:sz="0" w:space="0" w:color="auto"/>
        <w:right w:val="none" w:sz="0" w:space="0" w:color="auto"/>
      </w:divBdr>
    </w:div>
    <w:div w:id="1140883413">
      <w:bodyDiv w:val="1"/>
      <w:marLeft w:val="0"/>
      <w:marRight w:val="0"/>
      <w:marTop w:val="0"/>
      <w:marBottom w:val="0"/>
      <w:divBdr>
        <w:top w:val="none" w:sz="0" w:space="0" w:color="auto"/>
        <w:left w:val="none" w:sz="0" w:space="0" w:color="auto"/>
        <w:bottom w:val="none" w:sz="0" w:space="0" w:color="auto"/>
        <w:right w:val="none" w:sz="0" w:space="0" w:color="auto"/>
      </w:divBdr>
    </w:div>
    <w:div w:id="1159728409">
      <w:bodyDiv w:val="1"/>
      <w:marLeft w:val="0"/>
      <w:marRight w:val="0"/>
      <w:marTop w:val="0"/>
      <w:marBottom w:val="0"/>
      <w:divBdr>
        <w:top w:val="none" w:sz="0" w:space="0" w:color="auto"/>
        <w:left w:val="none" w:sz="0" w:space="0" w:color="auto"/>
        <w:bottom w:val="none" w:sz="0" w:space="0" w:color="auto"/>
        <w:right w:val="none" w:sz="0" w:space="0" w:color="auto"/>
      </w:divBdr>
    </w:div>
    <w:div w:id="1170364674">
      <w:bodyDiv w:val="1"/>
      <w:marLeft w:val="0"/>
      <w:marRight w:val="0"/>
      <w:marTop w:val="0"/>
      <w:marBottom w:val="0"/>
      <w:divBdr>
        <w:top w:val="none" w:sz="0" w:space="0" w:color="auto"/>
        <w:left w:val="none" w:sz="0" w:space="0" w:color="auto"/>
        <w:bottom w:val="none" w:sz="0" w:space="0" w:color="auto"/>
        <w:right w:val="none" w:sz="0" w:space="0" w:color="auto"/>
      </w:divBdr>
    </w:div>
    <w:div w:id="1173028896">
      <w:bodyDiv w:val="1"/>
      <w:marLeft w:val="0"/>
      <w:marRight w:val="0"/>
      <w:marTop w:val="0"/>
      <w:marBottom w:val="0"/>
      <w:divBdr>
        <w:top w:val="none" w:sz="0" w:space="0" w:color="auto"/>
        <w:left w:val="none" w:sz="0" w:space="0" w:color="auto"/>
        <w:bottom w:val="none" w:sz="0" w:space="0" w:color="auto"/>
        <w:right w:val="none" w:sz="0" w:space="0" w:color="auto"/>
      </w:divBdr>
    </w:div>
    <w:div w:id="1208644972">
      <w:bodyDiv w:val="1"/>
      <w:marLeft w:val="0"/>
      <w:marRight w:val="0"/>
      <w:marTop w:val="0"/>
      <w:marBottom w:val="0"/>
      <w:divBdr>
        <w:top w:val="none" w:sz="0" w:space="0" w:color="auto"/>
        <w:left w:val="none" w:sz="0" w:space="0" w:color="auto"/>
        <w:bottom w:val="none" w:sz="0" w:space="0" w:color="auto"/>
        <w:right w:val="none" w:sz="0" w:space="0" w:color="auto"/>
      </w:divBdr>
    </w:div>
    <w:div w:id="1218054014">
      <w:bodyDiv w:val="1"/>
      <w:marLeft w:val="0"/>
      <w:marRight w:val="0"/>
      <w:marTop w:val="0"/>
      <w:marBottom w:val="0"/>
      <w:divBdr>
        <w:top w:val="none" w:sz="0" w:space="0" w:color="auto"/>
        <w:left w:val="none" w:sz="0" w:space="0" w:color="auto"/>
        <w:bottom w:val="none" w:sz="0" w:space="0" w:color="auto"/>
        <w:right w:val="none" w:sz="0" w:space="0" w:color="auto"/>
      </w:divBdr>
    </w:div>
    <w:div w:id="1259748856">
      <w:bodyDiv w:val="1"/>
      <w:marLeft w:val="0"/>
      <w:marRight w:val="0"/>
      <w:marTop w:val="0"/>
      <w:marBottom w:val="0"/>
      <w:divBdr>
        <w:top w:val="none" w:sz="0" w:space="0" w:color="auto"/>
        <w:left w:val="none" w:sz="0" w:space="0" w:color="auto"/>
        <w:bottom w:val="none" w:sz="0" w:space="0" w:color="auto"/>
        <w:right w:val="none" w:sz="0" w:space="0" w:color="auto"/>
      </w:divBdr>
    </w:div>
    <w:div w:id="1313483796">
      <w:bodyDiv w:val="1"/>
      <w:marLeft w:val="0"/>
      <w:marRight w:val="0"/>
      <w:marTop w:val="0"/>
      <w:marBottom w:val="0"/>
      <w:divBdr>
        <w:top w:val="none" w:sz="0" w:space="0" w:color="auto"/>
        <w:left w:val="none" w:sz="0" w:space="0" w:color="auto"/>
        <w:bottom w:val="none" w:sz="0" w:space="0" w:color="auto"/>
        <w:right w:val="none" w:sz="0" w:space="0" w:color="auto"/>
      </w:divBdr>
    </w:div>
    <w:div w:id="1317105138">
      <w:bodyDiv w:val="1"/>
      <w:marLeft w:val="0"/>
      <w:marRight w:val="0"/>
      <w:marTop w:val="0"/>
      <w:marBottom w:val="0"/>
      <w:divBdr>
        <w:top w:val="none" w:sz="0" w:space="0" w:color="auto"/>
        <w:left w:val="none" w:sz="0" w:space="0" w:color="auto"/>
        <w:bottom w:val="none" w:sz="0" w:space="0" w:color="auto"/>
        <w:right w:val="none" w:sz="0" w:space="0" w:color="auto"/>
      </w:divBdr>
    </w:div>
    <w:div w:id="1346401319">
      <w:bodyDiv w:val="1"/>
      <w:marLeft w:val="0"/>
      <w:marRight w:val="0"/>
      <w:marTop w:val="0"/>
      <w:marBottom w:val="0"/>
      <w:divBdr>
        <w:top w:val="none" w:sz="0" w:space="0" w:color="auto"/>
        <w:left w:val="none" w:sz="0" w:space="0" w:color="auto"/>
        <w:bottom w:val="none" w:sz="0" w:space="0" w:color="auto"/>
        <w:right w:val="none" w:sz="0" w:space="0" w:color="auto"/>
      </w:divBdr>
    </w:div>
    <w:div w:id="1348019548">
      <w:bodyDiv w:val="1"/>
      <w:marLeft w:val="0"/>
      <w:marRight w:val="0"/>
      <w:marTop w:val="0"/>
      <w:marBottom w:val="0"/>
      <w:divBdr>
        <w:top w:val="none" w:sz="0" w:space="0" w:color="auto"/>
        <w:left w:val="none" w:sz="0" w:space="0" w:color="auto"/>
        <w:bottom w:val="none" w:sz="0" w:space="0" w:color="auto"/>
        <w:right w:val="none" w:sz="0" w:space="0" w:color="auto"/>
      </w:divBdr>
    </w:div>
    <w:div w:id="1364552611">
      <w:bodyDiv w:val="1"/>
      <w:marLeft w:val="0"/>
      <w:marRight w:val="0"/>
      <w:marTop w:val="0"/>
      <w:marBottom w:val="0"/>
      <w:divBdr>
        <w:top w:val="none" w:sz="0" w:space="0" w:color="auto"/>
        <w:left w:val="none" w:sz="0" w:space="0" w:color="auto"/>
        <w:bottom w:val="none" w:sz="0" w:space="0" w:color="auto"/>
        <w:right w:val="none" w:sz="0" w:space="0" w:color="auto"/>
      </w:divBdr>
    </w:div>
    <w:div w:id="1368683599">
      <w:bodyDiv w:val="1"/>
      <w:marLeft w:val="0"/>
      <w:marRight w:val="0"/>
      <w:marTop w:val="0"/>
      <w:marBottom w:val="0"/>
      <w:divBdr>
        <w:top w:val="none" w:sz="0" w:space="0" w:color="auto"/>
        <w:left w:val="none" w:sz="0" w:space="0" w:color="auto"/>
        <w:bottom w:val="none" w:sz="0" w:space="0" w:color="auto"/>
        <w:right w:val="none" w:sz="0" w:space="0" w:color="auto"/>
      </w:divBdr>
    </w:div>
    <w:div w:id="1370377594">
      <w:bodyDiv w:val="1"/>
      <w:marLeft w:val="0"/>
      <w:marRight w:val="0"/>
      <w:marTop w:val="0"/>
      <w:marBottom w:val="0"/>
      <w:divBdr>
        <w:top w:val="none" w:sz="0" w:space="0" w:color="auto"/>
        <w:left w:val="none" w:sz="0" w:space="0" w:color="auto"/>
        <w:bottom w:val="none" w:sz="0" w:space="0" w:color="auto"/>
        <w:right w:val="none" w:sz="0" w:space="0" w:color="auto"/>
      </w:divBdr>
    </w:div>
    <w:div w:id="1391729154">
      <w:bodyDiv w:val="1"/>
      <w:marLeft w:val="0"/>
      <w:marRight w:val="0"/>
      <w:marTop w:val="0"/>
      <w:marBottom w:val="0"/>
      <w:divBdr>
        <w:top w:val="none" w:sz="0" w:space="0" w:color="auto"/>
        <w:left w:val="none" w:sz="0" w:space="0" w:color="auto"/>
        <w:bottom w:val="none" w:sz="0" w:space="0" w:color="auto"/>
        <w:right w:val="none" w:sz="0" w:space="0" w:color="auto"/>
      </w:divBdr>
    </w:div>
    <w:div w:id="1423405826">
      <w:bodyDiv w:val="1"/>
      <w:marLeft w:val="0"/>
      <w:marRight w:val="0"/>
      <w:marTop w:val="0"/>
      <w:marBottom w:val="0"/>
      <w:divBdr>
        <w:top w:val="none" w:sz="0" w:space="0" w:color="auto"/>
        <w:left w:val="none" w:sz="0" w:space="0" w:color="auto"/>
        <w:bottom w:val="none" w:sz="0" w:space="0" w:color="auto"/>
        <w:right w:val="none" w:sz="0" w:space="0" w:color="auto"/>
      </w:divBdr>
    </w:div>
    <w:div w:id="1500996493">
      <w:bodyDiv w:val="1"/>
      <w:marLeft w:val="0"/>
      <w:marRight w:val="0"/>
      <w:marTop w:val="0"/>
      <w:marBottom w:val="0"/>
      <w:divBdr>
        <w:top w:val="none" w:sz="0" w:space="0" w:color="auto"/>
        <w:left w:val="none" w:sz="0" w:space="0" w:color="auto"/>
        <w:bottom w:val="none" w:sz="0" w:space="0" w:color="auto"/>
        <w:right w:val="none" w:sz="0" w:space="0" w:color="auto"/>
      </w:divBdr>
    </w:div>
    <w:div w:id="1559049653">
      <w:bodyDiv w:val="1"/>
      <w:marLeft w:val="0"/>
      <w:marRight w:val="0"/>
      <w:marTop w:val="0"/>
      <w:marBottom w:val="0"/>
      <w:divBdr>
        <w:top w:val="none" w:sz="0" w:space="0" w:color="auto"/>
        <w:left w:val="none" w:sz="0" w:space="0" w:color="auto"/>
        <w:bottom w:val="none" w:sz="0" w:space="0" w:color="auto"/>
        <w:right w:val="none" w:sz="0" w:space="0" w:color="auto"/>
      </w:divBdr>
    </w:div>
    <w:div w:id="1598323647">
      <w:bodyDiv w:val="1"/>
      <w:marLeft w:val="0"/>
      <w:marRight w:val="0"/>
      <w:marTop w:val="0"/>
      <w:marBottom w:val="0"/>
      <w:divBdr>
        <w:top w:val="none" w:sz="0" w:space="0" w:color="auto"/>
        <w:left w:val="none" w:sz="0" w:space="0" w:color="auto"/>
        <w:bottom w:val="none" w:sz="0" w:space="0" w:color="auto"/>
        <w:right w:val="none" w:sz="0" w:space="0" w:color="auto"/>
      </w:divBdr>
    </w:div>
    <w:div w:id="1604845771">
      <w:bodyDiv w:val="1"/>
      <w:marLeft w:val="0"/>
      <w:marRight w:val="0"/>
      <w:marTop w:val="0"/>
      <w:marBottom w:val="0"/>
      <w:divBdr>
        <w:top w:val="none" w:sz="0" w:space="0" w:color="auto"/>
        <w:left w:val="none" w:sz="0" w:space="0" w:color="auto"/>
        <w:bottom w:val="none" w:sz="0" w:space="0" w:color="auto"/>
        <w:right w:val="none" w:sz="0" w:space="0" w:color="auto"/>
      </w:divBdr>
    </w:div>
    <w:div w:id="1616791021">
      <w:bodyDiv w:val="1"/>
      <w:marLeft w:val="0"/>
      <w:marRight w:val="0"/>
      <w:marTop w:val="0"/>
      <w:marBottom w:val="0"/>
      <w:divBdr>
        <w:top w:val="none" w:sz="0" w:space="0" w:color="auto"/>
        <w:left w:val="none" w:sz="0" w:space="0" w:color="auto"/>
        <w:bottom w:val="none" w:sz="0" w:space="0" w:color="auto"/>
        <w:right w:val="none" w:sz="0" w:space="0" w:color="auto"/>
      </w:divBdr>
    </w:div>
    <w:div w:id="1665546824">
      <w:bodyDiv w:val="1"/>
      <w:marLeft w:val="0"/>
      <w:marRight w:val="0"/>
      <w:marTop w:val="0"/>
      <w:marBottom w:val="0"/>
      <w:divBdr>
        <w:top w:val="none" w:sz="0" w:space="0" w:color="auto"/>
        <w:left w:val="none" w:sz="0" w:space="0" w:color="auto"/>
        <w:bottom w:val="none" w:sz="0" w:space="0" w:color="auto"/>
        <w:right w:val="none" w:sz="0" w:space="0" w:color="auto"/>
      </w:divBdr>
    </w:div>
    <w:div w:id="1684165935">
      <w:bodyDiv w:val="1"/>
      <w:marLeft w:val="0"/>
      <w:marRight w:val="0"/>
      <w:marTop w:val="0"/>
      <w:marBottom w:val="0"/>
      <w:divBdr>
        <w:top w:val="none" w:sz="0" w:space="0" w:color="auto"/>
        <w:left w:val="none" w:sz="0" w:space="0" w:color="auto"/>
        <w:bottom w:val="none" w:sz="0" w:space="0" w:color="auto"/>
        <w:right w:val="none" w:sz="0" w:space="0" w:color="auto"/>
      </w:divBdr>
    </w:div>
    <w:div w:id="1738815850">
      <w:bodyDiv w:val="1"/>
      <w:marLeft w:val="0"/>
      <w:marRight w:val="0"/>
      <w:marTop w:val="0"/>
      <w:marBottom w:val="0"/>
      <w:divBdr>
        <w:top w:val="none" w:sz="0" w:space="0" w:color="auto"/>
        <w:left w:val="none" w:sz="0" w:space="0" w:color="auto"/>
        <w:bottom w:val="none" w:sz="0" w:space="0" w:color="auto"/>
        <w:right w:val="none" w:sz="0" w:space="0" w:color="auto"/>
      </w:divBdr>
    </w:div>
    <w:div w:id="1764842249">
      <w:bodyDiv w:val="1"/>
      <w:marLeft w:val="0"/>
      <w:marRight w:val="0"/>
      <w:marTop w:val="0"/>
      <w:marBottom w:val="0"/>
      <w:divBdr>
        <w:top w:val="none" w:sz="0" w:space="0" w:color="auto"/>
        <w:left w:val="none" w:sz="0" w:space="0" w:color="auto"/>
        <w:bottom w:val="none" w:sz="0" w:space="0" w:color="auto"/>
        <w:right w:val="none" w:sz="0" w:space="0" w:color="auto"/>
      </w:divBdr>
    </w:div>
    <w:div w:id="1791121262">
      <w:bodyDiv w:val="1"/>
      <w:marLeft w:val="0"/>
      <w:marRight w:val="0"/>
      <w:marTop w:val="0"/>
      <w:marBottom w:val="0"/>
      <w:divBdr>
        <w:top w:val="none" w:sz="0" w:space="0" w:color="auto"/>
        <w:left w:val="none" w:sz="0" w:space="0" w:color="auto"/>
        <w:bottom w:val="none" w:sz="0" w:space="0" w:color="auto"/>
        <w:right w:val="none" w:sz="0" w:space="0" w:color="auto"/>
      </w:divBdr>
    </w:div>
    <w:div w:id="1795319891">
      <w:bodyDiv w:val="1"/>
      <w:marLeft w:val="0"/>
      <w:marRight w:val="0"/>
      <w:marTop w:val="0"/>
      <w:marBottom w:val="0"/>
      <w:divBdr>
        <w:top w:val="none" w:sz="0" w:space="0" w:color="auto"/>
        <w:left w:val="none" w:sz="0" w:space="0" w:color="auto"/>
        <w:bottom w:val="none" w:sz="0" w:space="0" w:color="auto"/>
        <w:right w:val="none" w:sz="0" w:space="0" w:color="auto"/>
      </w:divBdr>
    </w:div>
    <w:div w:id="1798838440">
      <w:bodyDiv w:val="1"/>
      <w:marLeft w:val="0"/>
      <w:marRight w:val="0"/>
      <w:marTop w:val="0"/>
      <w:marBottom w:val="0"/>
      <w:divBdr>
        <w:top w:val="none" w:sz="0" w:space="0" w:color="auto"/>
        <w:left w:val="none" w:sz="0" w:space="0" w:color="auto"/>
        <w:bottom w:val="none" w:sz="0" w:space="0" w:color="auto"/>
        <w:right w:val="none" w:sz="0" w:space="0" w:color="auto"/>
      </w:divBdr>
    </w:div>
    <w:div w:id="1825857247">
      <w:bodyDiv w:val="1"/>
      <w:marLeft w:val="0"/>
      <w:marRight w:val="0"/>
      <w:marTop w:val="0"/>
      <w:marBottom w:val="0"/>
      <w:divBdr>
        <w:top w:val="none" w:sz="0" w:space="0" w:color="auto"/>
        <w:left w:val="none" w:sz="0" w:space="0" w:color="auto"/>
        <w:bottom w:val="none" w:sz="0" w:space="0" w:color="auto"/>
        <w:right w:val="none" w:sz="0" w:space="0" w:color="auto"/>
      </w:divBdr>
      <w:divsChild>
        <w:div w:id="158741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167300">
              <w:marLeft w:val="0"/>
              <w:marRight w:val="0"/>
              <w:marTop w:val="0"/>
              <w:marBottom w:val="0"/>
              <w:divBdr>
                <w:top w:val="none" w:sz="0" w:space="0" w:color="auto"/>
                <w:left w:val="none" w:sz="0" w:space="0" w:color="auto"/>
                <w:bottom w:val="none" w:sz="0" w:space="0" w:color="auto"/>
                <w:right w:val="none" w:sz="0" w:space="0" w:color="auto"/>
              </w:divBdr>
            </w:div>
            <w:div w:id="8529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065581">
      <w:bodyDiv w:val="1"/>
      <w:marLeft w:val="0"/>
      <w:marRight w:val="0"/>
      <w:marTop w:val="0"/>
      <w:marBottom w:val="0"/>
      <w:divBdr>
        <w:top w:val="none" w:sz="0" w:space="0" w:color="auto"/>
        <w:left w:val="none" w:sz="0" w:space="0" w:color="auto"/>
        <w:bottom w:val="none" w:sz="0" w:space="0" w:color="auto"/>
        <w:right w:val="none" w:sz="0" w:space="0" w:color="auto"/>
      </w:divBdr>
    </w:div>
    <w:div w:id="1884949590">
      <w:bodyDiv w:val="1"/>
      <w:marLeft w:val="0"/>
      <w:marRight w:val="0"/>
      <w:marTop w:val="0"/>
      <w:marBottom w:val="0"/>
      <w:divBdr>
        <w:top w:val="none" w:sz="0" w:space="0" w:color="auto"/>
        <w:left w:val="none" w:sz="0" w:space="0" w:color="auto"/>
        <w:bottom w:val="none" w:sz="0" w:space="0" w:color="auto"/>
        <w:right w:val="none" w:sz="0" w:space="0" w:color="auto"/>
      </w:divBdr>
    </w:div>
    <w:div w:id="1911843386">
      <w:bodyDiv w:val="1"/>
      <w:marLeft w:val="0"/>
      <w:marRight w:val="0"/>
      <w:marTop w:val="0"/>
      <w:marBottom w:val="0"/>
      <w:divBdr>
        <w:top w:val="none" w:sz="0" w:space="0" w:color="auto"/>
        <w:left w:val="none" w:sz="0" w:space="0" w:color="auto"/>
        <w:bottom w:val="none" w:sz="0" w:space="0" w:color="auto"/>
        <w:right w:val="none" w:sz="0" w:space="0" w:color="auto"/>
      </w:divBdr>
    </w:div>
    <w:div w:id="1918322484">
      <w:bodyDiv w:val="1"/>
      <w:marLeft w:val="0"/>
      <w:marRight w:val="0"/>
      <w:marTop w:val="0"/>
      <w:marBottom w:val="0"/>
      <w:divBdr>
        <w:top w:val="none" w:sz="0" w:space="0" w:color="auto"/>
        <w:left w:val="none" w:sz="0" w:space="0" w:color="auto"/>
        <w:bottom w:val="none" w:sz="0" w:space="0" w:color="auto"/>
        <w:right w:val="none" w:sz="0" w:space="0" w:color="auto"/>
      </w:divBdr>
    </w:div>
    <w:div w:id="1919245976">
      <w:bodyDiv w:val="1"/>
      <w:marLeft w:val="0"/>
      <w:marRight w:val="0"/>
      <w:marTop w:val="0"/>
      <w:marBottom w:val="0"/>
      <w:divBdr>
        <w:top w:val="none" w:sz="0" w:space="0" w:color="auto"/>
        <w:left w:val="none" w:sz="0" w:space="0" w:color="auto"/>
        <w:bottom w:val="none" w:sz="0" w:space="0" w:color="auto"/>
        <w:right w:val="none" w:sz="0" w:space="0" w:color="auto"/>
      </w:divBdr>
    </w:div>
    <w:div w:id="1935241013">
      <w:bodyDiv w:val="1"/>
      <w:marLeft w:val="0"/>
      <w:marRight w:val="0"/>
      <w:marTop w:val="0"/>
      <w:marBottom w:val="0"/>
      <w:divBdr>
        <w:top w:val="none" w:sz="0" w:space="0" w:color="auto"/>
        <w:left w:val="none" w:sz="0" w:space="0" w:color="auto"/>
        <w:bottom w:val="none" w:sz="0" w:space="0" w:color="auto"/>
        <w:right w:val="none" w:sz="0" w:space="0" w:color="auto"/>
      </w:divBdr>
    </w:div>
    <w:div w:id="1953828063">
      <w:bodyDiv w:val="1"/>
      <w:marLeft w:val="0"/>
      <w:marRight w:val="0"/>
      <w:marTop w:val="0"/>
      <w:marBottom w:val="0"/>
      <w:divBdr>
        <w:top w:val="none" w:sz="0" w:space="0" w:color="auto"/>
        <w:left w:val="none" w:sz="0" w:space="0" w:color="auto"/>
        <w:bottom w:val="none" w:sz="0" w:space="0" w:color="auto"/>
        <w:right w:val="none" w:sz="0" w:space="0" w:color="auto"/>
      </w:divBdr>
    </w:div>
    <w:div w:id="1958220238">
      <w:bodyDiv w:val="1"/>
      <w:marLeft w:val="0"/>
      <w:marRight w:val="0"/>
      <w:marTop w:val="0"/>
      <w:marBottom w:val="0"/>
      <w:divBdr>
        <w:top w:val="none" w:sz="0" w:space="0" w:color="auto"/>
        <w:left w:val="none" w:sz="0" w:space="0" w:color="auto"/>
        <w:bottom w:val="none" w:sz="0" w:space="0" w:color="auto"/>
        <w:right w:val="none" w:sz="0" w:space="0" w:color="auto"/>
      </w:divBdr>
    </w:div>
    <w:div w:id="2010598565">
      <w:bodyDiv w:val="1"/>
      <w:marLeft w:val="0"/>
      <w:marRight w:val="0"/>
      <w:marTop w:val="0"/>
      <w:marBottom w:val="0"/>
      <w:divBdr>
        <w:top w:val="none" w:sz="0" w:space="0" w:color="auto"/>
        <w:left w:val="none" w:sz="0" w:space="0" w:color="auto"/>
        <w:bottom w:val="none" w:sz="0" w:space="0" w:color="auto"/>
        <w:right w:val="none" w:sz="0" w:space="0" w:color="auto"/>
      </w:divBdr>
    </w:div>
    <w:div w:id="2016957067">
      <w:bodyDiv w:val="1"/>
      <w:marLeft w:val="0"/>
      <w:marRight w:val="0"/>
      <w:marTop w:val="0"/>
      <w:marBottom w:val="0"/>
      <w:divBdr>
        <w:top w:val="none" w:sz="0" w:space="0" w:color="auto"/>
        <w:left w:val="none" w:sz="0" w:space="0" w:color="auto"/>
        <w:bottom w:val="none" w:sz="0" w:space="0" w:color="auto"/>
        <w:right w:val="none" w:sz="0" w:space="0" w:color="auto"/>
      </w:divBdr>
    </w:div>
    <w:div w:id="2017919732">
      <w:bodyDiv w:val="1"/>
      <w:marLeft w:val="0"/>
      <w:marRight w:val="0"/>
      <w:marTop w:val="0"/>
      <w:marBottom w:val="0"/>
      <w:divBdr>
        <w:top w:val="none" w:sz="0" w:space="0" w:color="auto"/>
        <w:left w:val="none" w:sz="0" w:space="0" w:color="auto"/>
        <w:bottom w:val="none" w:sz="0" w:space="0" w:color="auto"/>
        <w:right w:val="none" w:sz="0" w:space="0" w:color="auto"/>
      </w:divBdr>
    </w:div>
    <w:div w:id="2044137945">
      <w:bodyDiv w:val="1"/>
      <w:marLeft w:val="0"/>
      <w:marRight w:val="0"/>
      <w:marTop w:val="0"/>
      <w:marBottom w:val="0"/>
      <w:divBdr>
        <w:top w:val="none" w:sz="0" w:space="0" w:color="auto"/>
        <w:left w:val="none" w:sz="0" w:space="0" w:color="auto"/>
        <w:bottom w:val="none" w:sz="0" w:space="0" w:color="auto"/>
        <w:right w:val="none" w:sz="0" w:space="0" w:color="auto"/>
      </w:divBdr>
    </w:div>
    <w:div w:id="2055763514">
      <w:bodyDiv w:val="1"/>
      <w:marLeft w:val="0"/>
      <w:marRight w:val="0"/>
      <w:marTop w:val="0"/>
      <w:marBottom w:val="0"/>
      <w:divBdr>
        <w:top w:val="none" w:sz="0" w:space="0" w:color="auto"/>
        <w:left w:val="none" w:sz="0" w:space="0" w:color="auto"/>
        <w:bottom w:val="none" w:sz="0" w:space="0" w:color="auto"/>
        <w:right w:val="none" w:sz="0" w:space="0" w:color="auto"/>
      </w:divBdr>
    </w:div>
    <w:div w:id="2065517705">
      <w:bodyDiv w:val="1"/>
      <w:marLeft w:val="0"/>
      <w:marRight w:val="0"/>
      <w:marTop w:val="0"/>
      <w:marBottom w:val="0"/>
      <w:divBdr>
        <w:top w:val="none" w:sz="0" w:space="0" w:color="auto"/>
        <w:left w:val="none" w:sz="0" w:space="0" w:color="auto"/>
        <w:bottom w:val="none" w:sz="0" w:space="0" w:color="auto"/>
        <w:right w:val="none" w:sz="0" w:space="0" w:color="auto"/>
      </w:divBdr>
    </w:div>
    <w:div w:id="2119058494">
      <w:bodyDiv w:val="1"/>
      <w:marLeft w:val="0"/>
      <w:marRight w:val="0"/>
      <w:marTop w:val="0"/>
      <w:marBottom w:val="0"/>
      <w:divBdr>
        <w:top w:val="none" w:sz="0" w:space="0" w:color="auto"/>
        <w:left w:val="none" w:sz="0" w:space="0" w:color="auto"/>
        <w:bottom w:val="none" w:sz="0" w:space="0" w:color="auto"/>
        <w:right w:val="none" w:sz="0" w:space="0" w:color="auto"/>
      </w:divBdr>
    </w:div>
    <w:div w:id="2122844302">
      <w:bodyDiv w:val="1"/>
      <w:marLeft w:val="0"/>
      <w:marRight w:val="0"/>
      <w:marTop w:val="0"/>
      <w:marBottom w:val="0"/>
      <w:divBdr>
        <w:top w:val="none" w:sz="0" w:space="0" w:color="auto"/>
        <w:left w:val="none" w:sz="0" w:space="0" w:color="auto"/>
        <w:bottom w:val="none" w:sz="0" w:space="0" w:color="auto"/>
        <w:right w:val="none" w:sz="0" w:space="0" w:color="auto"/>
      </w:divBdr>
    </w:div>
    <w:div w:id="2130858625">
      <w:bodyDiv w:val="1"/>
      <w:marLeft w:val="0"/>
      <w:marRight w:val="0"/>
      <w:marTop w:val="0"/>
      <w:marBottom w:val="0"/>
      <w:divBdr>
        <w:top w:val="none" w:sz="0" w:space="0" w:color="auto"/>
        <w:left w:val="none" w:sz="0" w:space="0" w:color="auto"/>
        <w:bottom w:val="none" w:sz="0" w:space="0" w:color="auto"/>
        <w:right w:val="none" w:sz="0" w:space="0" w:color="auto"/>
      </w:divBdr>
    </w:div>
    <w:div w:id="2131166133">
      <w:bodyDiv w:val="1"/>
      <w:marLeft w:val="0"/>
      <w:marRight w:val="0"/>
      <w:marTop w:val="0"/>
      <w:marBottom w:val="0"/>
      <w:divBdr>
        <w:top w:val="none" w:sz="0" w:space="0" w:color="auto"/>
        <w:left w:val="none" w:sz="0" w:space="0" w:color="auto"/>
        <w:bottom w:val="none" w:sz="0" w:space="0" w:color="auto"/>
        <w:right w:val="none" w:sz="0" w:space="0" w:color="auto"/>
      </w:divBdr>
    </w:div>
    <w:div w:id="2132700889">
      <w:bodyDiv w:val="1"/>
      <w:marLeft w:val="0"/>
      <w:marRight w:val="0"/>
      <w:marTop w:val="0"/>
      <w:marBottom w:val="0"/>
      <w:divBdr>
        <w:top w:val="none" w:sz="0" w:space="0" w:color="auto"/>
        <w:left w:val="none" w:sz="0" w:space="0" w:color="auto"/>
        <w:bottom w:val="none" w:sz="0" w:space="0" w:color="auto"/>
        <w:right w:val="none" w:sz="0" w:space="0" w:color="auto"/>
      </w:divBdr>
    </w:div>
    <w:div w:id="213621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A1583-AFC6-4AAC-A420-0F3254A5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7261</Words>
  <Characters>4140</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vt:lpstr>
      <vt:lpstr>Додаток 1</vt:lpstr>
    </vt:vector>
  </TitlesOfParts>
  <Company>Home</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КААС</dc:creator>
  <cp:lastModifiedBy>Крошко Анна Миколаївна</cp:lastModifiedBy>
  <cp:revision>10</cp:revision>
  <cp:lastPrinted>2023-03-17T09:29:00Z</cp:lastPrinted>
  <dcterms:created xsi:type="dcterms:W3CDTF">2024-05-29T14:07:00Z</dcterms:created>
  <dcterms:modified xsi:type="dcterms:W3CDTF">2025-09-03T09:01:00Z</dcterms:modified>
</cp:coreProperties>
</file>