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A22" w14:textId="77777777" w:rsidR="005401C2" w:rsidRPr="00F9775F" w:rsidRDefault="005401C2" w:rsidP="005401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9775F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8C3B44" w14:textId="77777777" w:rsidR="005401C2" w:rsidRPr="00F9775F" w:rsidRDefault="005401C2" w:rsidP="005401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9775F">
        <w:rPr>
          <w:rFonts w:ascii="Times New Roman" w:hAnsi="Times New Roman" w:cs="Times New Roman"/>
          <w:sz w:val="23"/>
          <w:szCs w:val="23"/>
        </w:rPr>
        <w:t>(відповідно до пункту 4</w:t>
      </w:r>
      <w:r w:rsidRPr="00F9775F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F9775F">
        <w:rPr>
          <w:rFonts w:ascii="Times New Roman" w:hAnsi="Times New Roman" w:cs="Times New Roman"/>
          <w:sz w:val="23"/>
          <w:szCs w:val="23"/>
        </w:rPr>
        <w:t>постанови КМУ від 11.10.2016 № 710 «Про ефективне використання державних коштів» (зі змінами))</w:t>
      </w:r>
    </w:p>
    <w:p w14:paraId="38CA95A4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Головне управління Державної казначейської служби України в Одеській області;  вул. Садова, буд. 1-А, м. Одеса, 65023; код за ЄДРПОУ – 37607526</w:t>
      </w:r>
    </w:p>
    <w:p w14:paraId="4EDB8AAC" w14:textId="20B93AD3" w:rsidR="005401C2" w:rsidRPr="00F9775F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09310000-5  </w:t>
      </w:r>
      <w:r w:rsidR="000A42CD">
        <w:rPr>
          <w:rFonts w:ascii="Times New Roman" w:eastAsia="Times New Roman" w:hAnsi="Times New Roman"/>
          <w:sz w:val="23"/>
          <w:szCs w:val="23"/>
          <w:lang w:val="uk-UA" w:eastAsia="ru-RU"/>
        </w:rPr>
        <w:t>«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Електрична енергія</w:t>
      </w:r>
      <w:r w:rsidR="000A42CD">
        <w:rPr>
          <w:rFonts w:ascii="Times New Roman" w:eastAsia="Times New Roman" w:hAnsi="Times New Roman"/>
          <w:sz w:val="23"/>
          <w:szCs w:val="23"/>
          <w:lang w:val="uk-UA" w:eastAsia="ru-RU"/>
        </w:rPr>
        <w:t>»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(Електрична енергія</w:t>
      </w:r>
      <w:r w:rsidR="000A42CD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без розподілу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).</w:t>
      </w:r>
    </w:p>
    <w:p w14:paraId="5763B702" w14:textId="77777777" w:rsidR="00272CDE" w:rsidRPr="00F9775F" w:rsidRDefault="00272CDE" w:rsidP="00272C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Pr="00F9775F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1</w:t>
      </w:r>
      <w:r w:rsidRPr="00F9775F">
        <w:rPr>
          <w:rFonts w:ascii="Times New Roman" w:eastAsia="Calibri" w:hAnsi="Times New Roman" w:cs="Times New Roman"/>
          <w:b/>
          <w:sz w:val="23"/>
          <w:szCs w:val="23"/>
        </w:rPr>
        <w:t xml:space="preserve">.  Номенклатурна позиція з найбільш підходящим кодом: </w:t>
      </w:r>
      <w:r w:rsidRPr="00F9775F">
        <w:rPr>
          <w:rFonts w:ascii="Times New Roman" w:eastAsia="Calibri" w:hAnsi="Times New Roman" w:cs="Times New Roman"/>
          <w:sz w:val="23"/>
          <w:szCs w:val="23"/>
        </w:rPr>
        <w:t>код ДК 021:2015</w:t>
      </w:r>
      <w:r w:rsidRPr="00F9775F">
        <w:rPr>
          <w:rFonts w:ascii="Times New Roman" w:hAnsi="Times New Roman" w:cs="Times New Roman"/>
          <w:sz w:val="23"/>
          <w:szCs w:val="23"/>
        </w:rPr>
        <w:t xml:space="preserve"> -</w:t>
      </w:r>
      <w:r w:rsidRPr="00F9775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09310000-5  «Електрична енергія». </w:t>
      </w:r>
    </w:p>
    <w:p w14:paraId="2770AF5B" w14:textId="14FF8237" w:rsidR="005401C2" w:rsidRPr="00431D27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Ідентифікатор</w:t>
      </w:r>
      <w:proofErr w:type="spellEnd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431D2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UA-202</w:t>
      </w:r>
      <w:r w:rsidR="00E33889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5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="00E33889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0</w:t>
      </w:r>
      <w:r w:rsidR="000F1B48">
        <w:rPr>
          <w:rFonts w:ascii="Times New Roman" w:eastAsia="Times New Roman" w:hAnsi="Times New Roman"/>
          <w:sz w:val="23"/>
          <w:szCs w:val="23"/>
          <w:lang w:val="en-US" w:eastAsia="ru-RU"/>
        </w:rPr>
        <w:t>8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0F1B48">
        <w:rPr>
          <w:rFonts w:ascii="Times New Roman" w:eastAsia="Times New Roman" w:hAnsi="Times New Roman"/>
          <w:sz w:val="23"/>
          <w:szCs w:val="23"/>
          <w:lang w:val="en-US" w:eastAsia="ru-RU"/>
        </w:rPr>
        <w:t>12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-0</w:t>
      </w:r>
      <w:r w:rsidR="00431D27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0</w:t>
      </w:r>
      <w:r w:rsidR="000F1B48">
        <w:rPr>
          <w:rFonts w:ascii="Times New Roman" w:eastAsia="Times New Roman" w:hAnsi="Times New Roman"/>
          <w:sz w:val="23"/>
          <w:szCs w:val="23"/>
          <w:lang w:val="en-US" w:eastAsia="ru-RU"/>
        </w:rPr>
        <w:t>8491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751A0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a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2903F18E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технічних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якісних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характеристик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  <w:r w:rsidRPr="00F9775F">
        <w:rPr>
          <w:rFonts w:ascii="Times New Roman" w:hAnsi="Times New Roman"/>
          <w:sz w:val="23"/>
          <w:szCs w:val="23"/>
        </w:rPr>
        <w:t xml:space="preserve"> </w:t>
      </w:r>
      <w:r w:rsidR="00065918" w:rsidRPr="00F9775F">
        <w:rPr>
          <w:rFonts w:ascii="Times New Roman" w:hAnsi="Times New Roman"/>
          <w:sz w:val="23"/>
          <w:szCs w:val="23"/>
          <w:lang w:val="uk-UA"/>
        </w:rPr>
        <w:t>Т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ехнічні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якісні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характеристики предмета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визначені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відповідно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потреб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замовника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відповідають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базовим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технічним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вимогам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таких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товарів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14:paraId="1756909B" w14:textId="3C9BEC1A" w:rsidR="005401C2" w:rsidRPr="00F9775F" w:rsidRDefault="005401C2" w:rsidP="005401C2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9775F">
        <w:rPr>
          <w:rFonts w:ascii="Times New Roman" w:hAnsi="Times New Roman"/>
          <w:sz w:val="23"/>
          <w:szCs w:val="23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</w:t>
      </w:r>
      <w:r w:rsidRPr="00967889">
        <w:rPr>
          <w:rFonts w:ascii="Times New Roman" w:hAnsi="Times New Roman"/>
          <w:sz w:val="23"/>
          <w:szCs w:val="23"/>
        </w:rPr>
        <w:t xml:space="preserve">враховуючи обсяги споживання попереднього календарного року, </w:t>
      </w:r>
      <w:r w:rsidRPr="00827B72">
        <w:rPr>
          <w:rFonts w:ascii="Times New Roman" w:hAnsi="Times New Roman"/>
          <w:sz w:val="23"/>
          <w:szCs w:val="23"/>
        </w:rPr>
        <w:t xml:space="preserve">становить </w:t>
      </w:r>
      <w:r w:rsidR="000F1B48" w:rsidRPr="000F1B48">
        <w:rPr>
          <w:rFonts w:ascii="Times New Roman" w:hAnsi="Times New Roman"/>
          <w:b/>
          <w:sz w:val="23"/>
          <w:szCs w:val="23"/>
          <w:lang w:val="ru-RU"/>
        </w:rPr>
        <w:t>11990</w:t>
      </w:r>
      <w:r w:rsidRPr="00827B72">
        <w:rPr>
          <w:rFonts w:ascii="Times New Roman" w:hAnsi="Times New Roman"/>
          <w:b/>
          <w:sz w:val="23"/>
          <w:szCs w:val="23"/>
        </w:rPr>
        <w:t xml:space="preserve"> кВт</w:t>
      </w:r>
      <w:r w:rsidR="00717D16" w:rsidRPr="00827B72">
        <w:rPr>
          <w:rFonts w:ascii="Times New Roman" w:hAnsi="Times New Roman"/>
          <w:sz w:val="23"/>
          <w:szCs w:val="23"/>
        </w:rPr>
        <w:t>*</w:t>
      </w:r>
      <w:r w:rsidRPr="00827B72">
        <w:rPr>
          <w:rFonts w:ascii="Times New Roman" w:hAnsi="Times New Roman"/>
          <w:b/>
          <w:bCs/>
          <w:sz w:val="23"/>
          <w:szCs w:val="23"/>
        </w:rPr>
        <w:t>год</w:t>
      </w:r>
      <w:r w:rsidRPr="00827B72">
        <w:rPr>
          <w:rFonts w:ascii="Times New Roman" w:hAnsi="Times New Roman"/>
          <w:sz w:val="23"/>
          <w:szCs w:val="23"/>
        </w:rPr>
        <w:t xml:space="preserve"> на </w:t>
      </w:r>
      <w:r w:rsidR="000F1B48">
        <w:rPr>
          <w:rFonts w:ascii="Times New Roman" w:hAnsi="Times New Roman"/>
          <w:sz w:val="23"/>
          <w:szCs w:val="23"/>
        </w:rPr>
        <w:t>вересень-жовтень</w:t>
      </w:r>
      <w:r w:rsidR="00053973" w:rsidRPr="00827B72">
        <w:rPr>
          <w:rFonts w:ascii="Times New Roman" w:hAnsi="Times New Roman"/>
          <w:sz w:val="23"/>
          <w:szCs w:val="23"/>
        </w:rPr>
        <w:t xml:space="preserve"> </w:t>
      </w:r>
      <w:r w:rsidRPr="00827B72">
        <w:rPr>
          <w:rFonts w:ascii="Times New Roman" w:hAnsi="Times New Roman"/>
          <w:sz w:val="23"/>
          <w:szCs w:val="23"/>
        </w:rPr>
        <w:t>202</w:t>
      </w:r>
      <w:r w:rsidR="006E29F6" w:rsidRPr="00827B72">
        <w:rPr>
          <w:rFonts w:ascii="Times New Roman" w:hAnsi="Times New Roman"/>
          <w:sz w:val="23"/>
          <w:szCs w:val="23"/>
          <w:lang w:val="ru-RU"/>
        </w:rPr>
        <w:t>5</w:t>
      </w:r>
      <w:r w:rsidRPr="00827B72">
        <w:rPr>
          <w:rFonts w:ascii="Times New Roman" w:hAnsi="Times New Roman"/>
          <w:sz w:val="23"/>
          <w:szCs w:val="23"/>
        </w:rPr>
        <w:t>р.</w:t>
      </w:r>
      <w:r w:rsidRPr="00F9775F">
        <w:rPr>
          <w:rFonts w:ascii="Times New Roman" w:hAnsi="Times New Roman"/>
          <w:sz w:val="23"/>
          <w:szCs w:val="23"/>
        </w:rPr>
        <w:t xml:space="preserve"> </w:t>
      </w:r>
    </w:p>
    <w:p w14:paraId="6EF650BD" w14:textId="352BD082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Обґрунтування розміру бюджетного призначення: </w:t>
      </w:r>
      <w:r w:rsidR="00065918"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З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акупівля здійснюється на 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0F1B48">
        <w:rPr>
          <w:rFonts w:ascii="Times New Roman" w:hAnsi="Times New Roman"/>
          <w:b/>
          <w:sz w:val="23"/>
          <w:szCs w:val="23"/>
          <w:lang w:val="uk-UA"/>
        </w:rPr>
        <w:t>88970,07</w:t>
      </w:r>
      <w:r w:rsidRPr="00F9775F">
        <w:rPr>
          <w:rFonts w:ascii="Times New Roman" w:hAnsi="Times New Roman"/>
          <w:b/>
          <w:sz w:val="23"/>
          <w:szCs w:val="23"/>
          <w:lang w:val="uk-UA"/>
        </w:rPr>
        <w:t xml:space="preserve"> грн.,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яка визначена відповідно до розрахунк</w:t>
      </w:r>
      <w:r w:rsidR="00967889">
        <w:rPr>
          <w:rFonts w:ascii="Times New Roman" w:hAnsi="Times New Roman"/>
          <w:sz w:val="23"/>
          <w:szCs w:val="23"/>
          <w:lang w:val="uk-UA"/>
        </w:rPr>
        <w:t>ів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потреби замовника за КПКВК 3504010 «Керівництво та управління у сфері казначейського обслуговування» (загальний фонд)</w:t>
      </w:r>
      <w:r w:rsidR="00967889">
        <w:rPr>
          <w:rFonts w:ascii="Times New Roman" w:hAnsi="Times New Roman"/>
          <w:sz w:val="23"/>
          <w:szCs w:val="23"/>
          <w:lang w:val="uk-UA"/>
        </w:rPr>
        <w:t xml:space="preserve"> бюджетного запиту на 2025 рік</w:t>
      </w:r>
      <w:r w:rsidRPr="00F9775F">
        <w:rPr>
          <w:rFonts w:ascii="Times New Roman" w:hAnsi="Times New Roman"/>
          <w:sz w:val="23"/>
          <w:szCs w:val="23"/>
          <w:lang w:val="uk-UA"/>
        </w:rPr>
        <w:t>, на підставі аналізу споживання (річного та місячного) електричної енергії за 202</w:t>
      </w:r>
      <w:r w:rsidR="00967889">
        <w:rPr>
          <w:rFonts w:ascii="Times New Roman" w:hAnsi="Times New Roman"/>
          <w:sz w:val="23"/>
          <w:szCs w:val="23"/>
          <w:lang w:val="uk-UA"/>
        </w:rPr>
        <w:t>4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календарний рік (бюджетний період) </w:t>
      </w:r>
      <w:bookmarkStart w:id="0" w:name="_Hlk175226621"/>
      <w:r w:rsidRPr="00F9775F">
        <w:rPr>
          <w:rFonts w:ascii="Times New Roman" w:hAnsi="Times New Roman"/>
          <w:sz w:val="23"/>
          <w:szCs w:val="23"/>
          <w:lang w:val="uk-UA"/>
        </w:rPr>
        <w:t>з урахуванням розрахункової ціни  електричної енергії за 1 кВт/год</w:t>
      </w:r>
      <w:bookmarkEnd w:id="0"/>
      <w:r w:rsidRPr="00F9775F">
        <w:rPr>
          <w:rFonts w:ascii="Times New Roman" w:hAnsi="Times New Roman"/>
          <w:sz w:val="23"/>
          <w:szCs w:val="23"/>
          <w:lang w:val="uk-UA"/>
        </w:rPr>
        <w:t>.</w:t>
      </w:r>
    </w:p>
    <w:p w14:paraId="7A8458F8" w14:textId="370D12C1" w:rsidR="005401C2" w:rsidRPr="00827B72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Очікувана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вартість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(</w:t>
      </w:r>
      <w:r w:rsidR="000F1B48">
        <w:rPr>
          <w:rFonts w:ascii="Times New Roman" w:eastAsia="Times New Roman" w:hAnsi="Times New Roman"/>
          <w:b/>
          <w:bCs/>
          <w:color w:val="000000"/>
          <w:sz w:val="23"/>
          <w:szCs w:val="23"/>
          <w:lang w:val="uk-UA" w:eastAsia="ru-RU"/>
        </w:rPr>
        <w:t>7,420356</w:t>
      </w:r>
      <w:r w:rsidR="004A553A" w:rsidRPr="00827B7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*</w:t>
      </w:r>
      <w:r w:rsidR="000F1B48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11990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 кВт/год) = </w:t>
      </w:r>
      <w:r w:rsidR="000F1B48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88970,07</w:t>
      </w:r>
      <w:r w:rsidRPr="00827B7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>грн</w:t>
      </w:r>
      <w:proofErr w:type="spellEnd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з ПДВ.</w:t>
      </w:r>
    </w:p>
    <w:p w14:paraId="42561B1A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очікуваної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вартості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14:paraId="76CD3253" w14:textId="64949FFF" w:rsidR="00CF7E5C" w:rsidRPr="00F9775F" w:rsidRDefault="00CF7E5C" w:rsidP="00CF7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Визначен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відповідно до 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наказу ГУДКСУ в Одеській області від 13.02.2025 № 26 </w:t>
      </w:r>
      <w:r w:rsidR="00815E7C"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«Про затвердження 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815E7C"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етодики визначення очікуваної вартості предмета закупівлі»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(далі – Методика)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B16C0EA" w14:textId="1D046EBD" w:rsidR="005401C2" w:rsidRPr="00F9775F" w:rsidRDefault="005401C2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  <w:r w:rsidRPr="00F9775F">
        <w:rPr>
          <w:sz w:val="23"/>
          <w:szCs w:val="23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відкритих джерел інформації, а саме з сайту Державного підприємства "Оператор ринку" </w:t>
      </w:r>
      <w:hyperlink r:id="rId5" w:history="1">
        <w:r w:rsidR="00650BFA" w:rsidRPr="00F9775F">
          <w:rPr>
            <w:rStyle w:val="a6"/>
            <w:sz w:val="23"/>
            <w:szCs w:val="23"/>
            <w:lang w:eastAsia="ru-RU"/>
          </w:rPr>
          <w:t>https://www.oree.com.ua</w:t>
        </w:r>
      </w:hyperlink>
      <w:r w:rsidRPr="00F9775F">
        <w:rPr>
          <w:sz w:val="23"/>
          <w:szCs w:val="23"/>
          <w:lang w:eastAsia="ru-RU"/>
        </w:rPr>
        <w:t>:</w:t>
      </w:r>
    </w:p>
    <w:p w14:paraId="72F39DA8" w14:textId="06503FC5" w:rsidR="00650BFA" w:rsidRPr="00F9775F" w:rsidRDefault="00650BFA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</w:p>
    <w:tbl>
      <w:tblPr>
        <w:tblW w:w="107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54"/>
        <w:gridCol w:w="2336"/>
        <w:gridCol w:w="1158"/>
        <w:gridCol w:w="2506"/>
        <w:gridCol w:w="424"/>
        <w:gridCol w:w="7"/>
        <w:gridCol w:w="1265"/>
      </w:tblGrid>
      <w:tr w:rsidR="00241127" w:rsidRPr="000E4EAD" w14:paraId="69D3CF13" w14:textId="77777777" w:rsidTr="000A78BF">
        <w:trPr>
          <w:trHeight w:val="1050"/>
        </w:trPr>
        <w:tc>
          <w:tcPr>
            <w:tcW w:w="9054" w:type="dxa"/>
            <w:gridSpan w:val="4"/>
            <w:hideMark/>
          </w:tcPr>
          <w:p w14:paraId="4E9D5FC0" w14:textId="77777777" w:rsidR="00241127" w:rsidRPr="0096300E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CC4A3BF" w14:textId="7A4C32B3" w:rsidR="00241127" w:rsidRPr="00537336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Середньозважена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 ринку «на добу наперед» за </w:t>
            </w:r>
            <w:r w:rsidR="000F1B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ень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р. </w:t>
            </w:r>
          </w:p>
          <w:p w14:paraId="7ECAB3F8" w14:textId="20642BF0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Вт*год,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  <w:p w14:paraId="1907CC57" w14:textId="5537C20E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571C65A8" w14:textId="302685E2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Тариф на передачу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електричної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енергії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Вт*год,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ab/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ab/>
            </w:r>
          </w:p>
          <w:p w14:paraId="659CA4FC" w14:textId="77777777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41672C47" w14:textId="7EA4D9F7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Оріентовна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торговельна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надбавка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можливого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електроенергії</w:t>
            </w:r>
            <w:proofErr w:type="spellEnd"/>
            <w:r w:rsidR="007A59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, без ПДВ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  <w:p w14:paraId="2E1A6AF3" w14:textId="77777777" w:rsidR="00241127" w:rsidRPr="00537336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424" w:type="dxa"/>
            <w:hideMark/>
          </w:tcPr>
          <w:p w14:paraId="3F53A7C0" w14:textId="77777777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3B063254" w14:textId="77777777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4685A6DF" w14:textId="07574BDE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14:paraId="105F9481" w14:textId="77777777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3DD0C406" w14:textId="3CB6E98D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73ADFBFE" w14:textId="77777777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CFCE5A3" w14:textId="77C5A092" w:rsidR="00241127" w:rsidRPr="00CC747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5D024E51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hideMark/>
          </w:tcPr>
          <w:p w14:paraId="6F9A7784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7D3F50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C836ACB" w14:textId="192461F6" w:rsidR="00241127" w:rsidRPr="00970D5B" w:rsidRDefault="000F1B48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5,24740</w:t>
            </w:r>
          </w:p>
          <w:p w14:paraId="18A4C0C5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38402F0" w14:textId="0D516DB1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0,68623</w:t>
            </w:r>
          </w:p>
          <w:p w14:paraId="1C623828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A715B98" w14:textId="6BE07ED2" w:rsidR="00241127" w:rsidRPr="00970D5B" w:rsidRDefault="008F5E3E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</w:t>
            </w:r>
            <w:r w:rsidR="00970D5B"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</w:tr>
      <w:tr w:rsidR="00241127" w:rsidRPr="00F9775F" w14:paraId="5EC5AEE9" w14:textId="77777777" w:rsidTr="000A78BF">
        <w:trPr>
          <w:trHeight w:val="348"/>
        </w:trPr>
        <w:tc>
          <w:tcPr>
            <w:tcW w:w="9054" w:type="dxa"/>
            <w:gridSpan w:val="4"/>
            <w:hideMark/>
          </w:tcPr>
          <w:p w14:paraId="7DBC0BA7" w14:textId="61BA8EA1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Вт*год, 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ПДВ.</w:t>
            </w:r>
          </w:p>
        </w:tc>
        <w:tc>
          <w:tcPr>
            <w:tcW w:w="424" w:type="dxa"/>
            <w:hideMark/>
          </w:tcPr>
          <w:p w14:paraId="3217FA42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hideMark/>
          </w:tcPr>
          <w:p w14:paraId="5CE881BA" w14:textId="39F1D5B5" w:rsidR="00241127" w:rsidRPr="00970D5B" w:rsidRDefault="000F1B48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6,18363</w:t>
            </w:r>
          </w:p>
        </w:tc>
      </w:tr>
      <w:tr w:rsidR="00241127" w:rsidRPr="00F9775F" w14:paraId="503B7315" w14:textId="77777777" w:rsidTr="000A78BF">
        <w:trPr>
          <w:trHeight w:val="319"/>
        </w:trPr>
        <w:tc>
          <w:tcPr>
            <w:tcW w:w="9054" w:type="dxa"/>
            <w:gridSpan w:val="4"/>
          </w:tcPr>
          <w:p w14:paraId="60D40186" w14:textId="53CA3125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bookmarkStart w:id="1" w:name="_Hlk201223182"/>
          </w:p>
        </w:tc>
        <w:tc>
          <w:tcPr>
            <w:tcW w:w="424" w:type="dxa"/>
            <w:vAlign w:val="center"/>
          </w:tcPr>
          <w:p w14:paraId="404B6C90" w14:textId="1481D4B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890A5F5" w14:textId="2A36D478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bookmarkEnd w:id="1"/>
      <w:tr w:rsidR="00241127" w:rsidRPr="00F9775F" w14:paraId="5F617C6C" w14:textId="77777777" w:rsidTr="000A78BF">
        <w:trPr>
          <w:trHeight w:val="319"/>
        </w:trPr>
        <w:tc>
          <w:tcPr>
            <w:tcW w:w="9054" w:type="dxa"/>
            <w:gridSpan w:val="4"/>
            <w:hideMark/>
          </w:tcPr>
          <w:p w14:paraId="13BAC69F" w14:textId="5F12367D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 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ПДВ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4" w:type="dxa"/>
            <w:vAlign w:val="center"/>
            <w:hideMark/>
          </w:tcPr>
          <w:p w14:paraId="7F627B01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0015CCE1" w14:textId="6890B3B7" w:rsidR="00241127" w:rsidRPr="00970D5B" w:rsidRDefault="000F1B48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7,420356</w:t>
            </w:r>
          </w:p>
        </w:tc>
      </w:tr>
      <w:tr w:rsidR="00241127" w:rsidRPr="00F9775F" w14:paraId="1250F692" w14:textId="77777777" w:rsidTr="000A78BF">
        <w:trPr>
          <w:trHeight w:val="319"/>
        </w:trPr>
        <w:tc>
          <w:tcPr>
            <w:tcW w:w="9054" w:type="dxa"/>
            <w:gridSpan w:val="4"/>
          </w:tcPr>
          <w:p w14:paraId="39EF2D47" w14:textId="6B66D106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24" w:type="dxa"/>
            <w:vAlign w:val="center"/>
          </w:tcPr>
          <w:p w14:paraId="27A8CF71" w14:textId="0A72A669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2AE2F1" w14:textId="58C14B4D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127" w:rsidRPr="00F9775F" w14:paraId="2C158F3D" w14:textId="77777777" w:rsidTr="000A78BF">
        <w:trPr>
          <w:trHeight w:val="319"/>
        </w:trPr>
        <w:tc>
          <w:tcPr>
            <w:tcW w:w="9054" w:type="dxa"/>
            <w:gridSpan w:val="4"/>
          </w:tcPr>
          <w:p w14:paraId="470FE94C" w14:textId="1AEF8715" w:rsidR="00241127" w:rsidRPr="00F9775F" w:rsidRDefault="007A5920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: </w:t>
            </w:r>
            <w:r w:rsidR="000F1B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11990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кВт</w:t>
            </w:r>
            <w:r w:rsid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*год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* </w:t>
            </w:r>
            <w:r w:rsidR="000F1B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7,420356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0660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= </w:t>
            </w:r>
            <w:r w:rsidR="000F1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88970,07</w:t>
            </w:r>
            <w:r w:rsidR="00066028" w:rsidRPr="0006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грн</w:t>
            </w:r>
            <w:r w:rsidR="000660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24" w:type="dxa"/>
            <w:vAlign w:val="center"/>
          </w:tcPr>
          <w:p w14:paraId="4875F388" w14:textId="295BF379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00C89F6" w14:textId="626DCCF0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127" w:rsidRPr="00F9775F" w14:paraId="287C1B52" w14:textId="77777777" w:rsidTr="000A78BF">
        <w:trPr>
          <w:trHeight w:val="276"/>
        </w:trPr>
        <w:tc>
          <w:tcPr>
            <w:tcW w:w="3054" w:type="dxa"/>
            <w:hideMark/>
          </w:tcPr>
          <w:p w14:paraId="5224EE27" w14:textId="77777777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336" w:type="dxa"/>
            <w:vAlign w:val="center"/>
            <w:hideMark/>
          </w:tcPr>
          <w:p w14:paraId="6DD12395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58" w:type="dxa"/>
            <w:vAlign w:val="center"/>
            <w:hideMark/>
          </w:tcPr>
          <w:p w14:paraId="0B4F0E08" w14:textId="77777777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04" w:type="dxa"/>
            <w:hideMark/>
          </w:tcPr>
          <w:p w14:paraId="72DA08F8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4" w:type="dxa"/>
            <w:hideMark/>
          </w:tcPr>
          <w:p w14:paraId="3196F78C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hideMark/>
          </w:tcPr>
          <w:p w14:paraId="07A38D9B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241127" w:rsidRPr="00F9775F" w14:paraId="40CA2057" w14:textId="77777777" w:rsidTr="000A78BF">
        <w:trPr>
          <w:trHeight w:val="421"/>
        </w:trPr>
        <w:tc>
          <w:tcPr>
            <w:tcW w:w="9054" w:type="dxa"/>
            <w:gridSpan w:val="4"/>
          </w:tcPr>
          <w:p w14:paraId="3C30F27B" w14:textId="1C26623D" w:rsidR="00241127" w:rsidRPr="00827B72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24" w:type="dxa"/>
          </w:tcPr>
          <w:p w14:paraId="3CD31C6B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2" w:type="dxa"/>
            <w:gridSpan w:val="2"/>
          </w:tcPr>
          <w:p w14:paraId="09F61682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241127" w:rsidRPr="00F9775F" w14:paraId="683469C4" w14:textId="77777777" w:rsidTr="000A78BF">
        <w:trPr>
          <w:trHeight w:val="421"/>
        </w:trPr>
        <w:tc>
          <w:tcPr>
            <w:tcW w:w="9485" w:type="dxa"/>
            <w:gridSpan w:val="6"/>
          </w:tcPr>
          <w:p w14:paraId="7A01AB8D" w14:textId="77777777" w:rsidR="0096300E" w:rsidRPr="0096300E" w:rsidRDefault="0096300E" w:rsidP="0096300E">
            <w:pPr>
              <w:shd w:val="clear" w:color="auto" w:fill="FFFFFF"/>
              <w:suppressAutoHyphens/>
              <w:spacing w:after="0" w:line="100" w:lineRule="atLeast"/>
              <w:ind w:left="360" w:hanging="360"/>
              <w:jc w:val="both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6300E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Уповноважена особа                                                                     </w:t>
            </w:r>
          </w:p>
          <w:p w14:paraId="2D1F47EB" w14:textId="77777777" w:rsidR="0096300E" w:rsidRPr="0096300E" w:rsidRDefault="0096300E" w:rsidP="009630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300E">
              <w:rPr>
                <w:rFonts w:ascii="Times New Roman" w:eastAsia="Calibri" w:hAnsi="Times New Roman" w:cs="Times New Roman"/>
              </w:rPr>
              <w:t xml:space="preserve">Головний спеціаліст із </w:t>
            </w:r>
            <w:proofErr w:type="spellStart"/>
            <w:r w:rsidRPr="0096300E">
              <w:rPr>
                <w:rFonts w:ascii="Times New Roman" w:eastAsia="Calibri" w:hAnsi="Times New Roman" w:cs="Times New Roman"/>
              </w:rPr>
              <w:t>закупівель</w:t>
            </w:r>
            <w:proofErr w:type="spellEnd"/>
          </w:p>
          <w:p w14:paraId="2416DA6A" w14:textId="77777777" w:rsidR="0096300E" w:rsidRPr="0096300E" w:rsidRDefault="0096300E" w:rsidP="0096300E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6300E">
              <w:rPr>
                <w:rFonts w:ascii="Times New Roman" w:eastAsia="Calibri" w:hAnsi="Times New Roman" w:cs="font186"/>
                <w:kern w:val="1"/>
                <w:lang w:eastAsia="zh-CN"/>
              </w:rPr>
              <w:t>ГУДКСУ в Одеській області</w:t>
            </w:r>
            <w:r w:rsidRPr="0096300E">
              <w:rPr>
                <w:rFonts w:ascii="Times New Roman" w:eastAsia="Calibri" w:hAnsi="Times New Roman" w:cs="font186"/>
                <w:b/>
                <w:kern w:val="1"/>
                <w:lang w:eastAsia="zh-CN"/>
              </w:rPr>
              <w:t xml:space="preserve">                      ___________          </w:t>
            </w:r>
            <w:r w:rsidRPr="0096300E">
              <w:rPr>
                <w:rFonts w:ascii="Times New Roman" w:eastAsia="Calibri" w:hAnsi="Times New Roman" w:cs="Times New Roman"/>
                <w:kern w:val="1"/>
                <w:lang w:eastAsia="zh-CN"/>
              </w:rPr>
              <w:t>Любов БЄЛІНСЬКА</w:t>
            </w:r>
          </w:p>
          <w:p w14:paraId="427C4A3E" w14:textId="156C623E" w:rsidR="00241127" w:rsidRPr="0096300E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5" w:type="dxa"/>
            <w:hideMark/>
          </w:tcPr>
          <w:p w14:paraId="353909A9" w14:textId="77777777" w:rsidR="00241127" w:rsidRPr="0096300E" w:rsidRDefault="00241127" w:rsidP="002149B2">
            <w:pPr>
              <w:spacing w:after="0"/>
              <w:rPr>
                <w:rFonts w:cs="Times New Roman"/>
                <w:sz w:val="23"/>
                <w:szCs w:val="23"/>
                <w:lang w:val="ru-RU"/>
              </w:rPr>
            </w:pPr>
          </w:p>
        </w:tc>
      </w:tr>
    </w:tbl>
    <w:p w14:paraId="6EFC3686" w14:textId="77777777" w:rsidR="00241127" w:rsidRDefault="00241127" w:rsidP="000A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41127" w:rsidSect="007D7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17F"/>
    <w:multiLevelType w:val="hybridMultilevel"/>
    <w:tmpl w:val="94A29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189C91D4"/>
    <w:lvl w:ilvl="0" w:tplc="DCECEF9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uk-UA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7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6"/>
    <w:rsid w:val="000006F9"/>
    <w:rsid w:val="000232EA"/>
    <w:rsid w:val="000435DE"/>
    <w:rsid w:val="00053973"/>
    <w:rsid w:val="00064A02"/>
    <w:rsid w:val="00065918"/>
    <w:rsid w:val="00066028"/>
    <w:rsid w:val="000A42CD"/>
    <w:rsid w:val="000A5519"/>
    <w:rsid w:val="000A78BF"/>
    <w:rsid w:val="000B37B5"/>
    <w:rsid w:val="000C6449"/>
    <w:rsid w:val="000E4EAD"/>
    <w:rsid w:val="000F1B48"/>
    <w:rsid w:val="00154996"/>
    <w:rsid w:val="00164414"/>
    <w:rsid w:val="001818A0"/>
    <w:rsid w:val="001818B2"/>
    <w:rsid w:val="00197E98"/>
    <w:rsid w:val="001A082F"/>
    <w:rsid w:val="001C3BAF"/>
    <w:rsid w:val="001C65FE"/>
    <w:rsid w:val="001E37E6"/>
    <w:rsid w:val="001E79D5"/>
    <w:rsid w:val="00212AD8"/>
    <w:rsid w:val="00216075"/>
    <w:rsid w:val="00231B57"/>
    <w:rsid w:val="00241127"/>
    <w:rsid w:val="00272CDE"/>
    <w:rsid w:val="00317F30"/>
    <w:rsid w:val="0037507B"/>
    <w:rsid w:val="0039359B"/>
    <w:rsid w:val="00397AC3"/>
    <w:rsid w:val="003A3A1C"/>
    <w:rsid w:val="003D3C90"/>
    <w:rsid w:val="00420DFD"/>
    <w:rsid w:val="00426BE7"/>
    <w:rsid w:val="00431D27"/>
    <w:rsid w:val="004A553A"/>
    <w:rsid w:val="004D1DDC"/>
    <w:rsid w:val="004D4B6E"/>
    <w:rsid w:val="004D7BC6"/>
    <w:rsid w:val="00502612"/>
    <w:rsid w:val="00537336"/>
    <w:rsid w:val="005401C2"/>
    <w:rsid w:val="005976E1"/>
    <w:rsid w:val="005C1B36"/>
    <w:rsid w:val="005E44E2"/>
    <w:rsid w:val="006313A4"/>
    <w:rsid w:val="00640E58"/>
    <w:rsid w:val="00641C1E"/>
    <w:rsid w:val="00650BFA"/>
    <w:rsid w:val="0069282C"/>
    <w:rsid w:val="006A7B45"/>
    <w:rsid w:val="006E29F6"/>
    <w:rsid w:val="006E44CD"/>
    <w:rsid w:val="00717D16"/>
    <w:rsid w:val="00726E87"/>
    <w:rsid w:val="007A5271"/>
    <w:rsid w:val="007A5920"/>
    <w:rsid w:val="007D78F4"/>
    <w:rsid w:val="00815E7C"/>
    <w:rsid w:val="00827B72"/>
    <w:rsid w:val="008437C6"/>
    <w:rsid w:val="00857006"/>
    <w:rsid w:val="008610B6"/>
    <w:rsid w:val="008759CE"/>
    <w:rsid w:val="008F1FFA"/>
    <w:rsid w:val="008F5E3E"/>
    <w:rsid w:val="0090010C"/>
    <w:rsid w:val="0091531D"/>
    <w:rsid w:val="00923414"/>
    <w:rsid w:val="00946B18"/>
    <w:rsid w:val="0096300E"/>
    <w:rsid w:val="00967889"/>
    <w:rsid w:val="00970D5B"/>
    <w:rsid w:val="00A26D86"/>
    <w:rsid w:val="00A60334"/>
    <w:rsid w:val="00B076D2"/>
    <w:rsid w:val="00B22AE3"/>
    <w:rsid w:val="00B246A4"/>
    <w:rsid w:val="00B511D3"/>
    <w:rsid w:val="00BC2569"/>
    <w:rsid w:val="00BF0BEC"/>
    <w:rsid w:val="00C34D57"/>
    <w:rsid w:val="00C35497"/>
    <w:rsid w:val="00C410AC"/>
    <w:rsid w:val="00C82CAE"/>
    <w:rsid w:val="00C91C7D"/>
    <w:rsid w:val="00CC1513"/>
    <w:rsid w:val="00CC4809"/>
    <w:rsid w:val="00CC7477"/>
    <w:rsid w:val="00CE0B55"/>
    <w:rsid w:val="00CF7E5C"/>
    <w:rsid w:val="00D445BC"/>
    <w:rsid w:val="00E33889"/>
    <w:rsid w:val="00E751A0"/>
    <w:rsid w:val="00E959FA"/>
    <w:rsid w:val="00EC36F4"/>
    <w:rsid w:val="00EF6E0C"/>
    <w:rsid w:val="00F3591B"/>
    <w:rsid w:val="00F567C9"/>
    <w:rsid w:val="00F634EA"/>
    <w:rsid w:val="00F9775F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E39"/>
  <w15:docId w15:val="{F5E09261-FBD3-4F3D-B5F0-1A2817C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F3591B"/>
  </w:style>
  <w:style w:type="character" w:styleId="a6">
    <w:name w:val="Hyperlink"/>
    <w:uiPriority w:val="99"/>
    <w:unhideWhenUsed/>
    <w:rsid w:val="00F3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Бєлінська Любов Петрівна</cp:lastModifiedBy>
  <cp:revision>11</cp:revision>
  <cp:lastPrinted>2025-07-01T10:46:00Z</cp:lastPrinted>
  <dcterms:created xsi:type="dcterms:W3CDTF">2025-06-24T07:17:00Z</dcterms:created>
  <dcterms:modified xsi:type="dcterms:W3CDTF">2025-08-12T12:29:00Z</dcterms:modified>
</cp:coreProperties>
</file>