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ED3BBB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BB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A8196B" w:rsidRPr="00ED3BBB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BBB">
        <w:rPr>
          <w:rFonts w:ascii="Times New Roman" w:hAnsi="Times New Roman"/>
          <w:b/>
          <w:sz w:val="28"/>
          <w:szCs w:val="28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ED3BBB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8"/>
          <w:szCs w:val="28"/>
        </w:rPr>
      </w:pPr>
      <w:r w:rsidRPr="00ED3BBB">
        <w:rPr>
          <w:rFonts w:ascii="Times New Roman" w:hAnsi="Times New Roman"/>
          <w:sz w:val="28"/>
          <w:szCs w:val="28"/>
        </w:rPr>
        <w:t>(відповідно до пункту 4</w:t>
      </w:r>
      <w:r w:rsidRPr="00ED3BB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D3BBB">
        <w:rPr>
          <w:rFonts w:ascii="Times New Roman" w:hAnsi="Times New Roman"/>
          <w:sz w:val="28"/>
          <w:szCs w:val="28"/>
        </w:rPr>
        <w:t xml:space="preserve">постанови КМУ від 11.10.2016 </w:t>
      </w:r>
    </w:p>
    <w:p w:rsidR="009B3AF7" w:rsidRPr="00ED3BBB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8"/>
          <w:szCs w:val="28"/>
        </w:rPr>
      </w:pPr>
      <w:r w:rsidRPr="00ED3BBB">
        <w:rPr>
          <w:rFonts w:ascii="Times New Roman" w:hAnsi="Times New Roman"/>
          <w:sz w:val="28"/>
          <w:szCs w:val="28"/>
        </w:rPr>
        <w:t>№ 710 «Про ефективне використання державних коштів» (зі змінами))</w:t>
      </w:r>
    </w:p>
    <w:p w:rsidR="009B3AF7" w:rsidRPr="00ED3BBB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8"/>
          <w:szCs w:val="28"/>
          <w:lang w:val="ru-RU"/>
        </w:rPr>
      </w:pPr>
    </w:p>
    <w:p w:rsidR="009B3AF7" w:rsidRPr="00ED3BBB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D3BBB">
        <w:rPr>
          <w:rFonts w:ascii="Times New Roman" w:eastAsia="Times New Roman" w:hAnsi="Times New Roman"/>
          <w:sz w:val="28"/>
          <w:szCs w:val="28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0A3BD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RPr="000A3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класифікаторів предмета закупівлі і частин предмета закупівлі (лотів) (за наявності): </w:t>
      </w:r>
      <w:r w:rsidR="002C7C97" w:rsidRPr="000A3BDA">
        <w:rPr>
          <w:rFonts w:ascii="Times New Roman" w:eastAsia="Times New Roman" w:hAnsi="Times New Roman"/>
          <w:sz w:val="28"/>
          <w:szCs w:val="28"/>
          <w:lang w:eastAsia="ru-RU"/>
        </w:rPr>
        <w:t>«64210000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інформацією)».</w:t>
      </w:r>
    </w:p>
    <w:p w:rsidR="009B3AF7" w:rsidRPr="002A6B64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0A3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</w:t>
      </w:r>
      <w:r w:rsidRPr="002A6B64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r w:rsidRPr="002A6B6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: </w:t>
      </w:r>
      <w:r w:rsidR="000A3BDA" w:rsidRPr="002A6B64">
        <w:rPr>
          <w:rFonts w:ascii="Times New Roman" w:hAnsi="Times New Roman"/>
          <w:sz w:val="28"/>
          <w:szCs w:val="28"/>
        </w:rPr>
        <w:t>UA-2025-04-17-011197-a.</w:t>
      </w:r>
    </w:p>
    <w:p w:rsidR="009B3AF7" w:rsidRPr="000A3BD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A3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137C4" w:rsidRPr="000A3BDA">
        <w:rPr>
          <w:rFonts w:ascii="Times New Roman" w:eastAsia="Times New Roman" w:hAnsi="Times New Roman"/>
          <w:sz w:val="28"/>
          <w:szCs w:val="28"/>
          <w:lang w:eastAsia="ru-RU"/>
        </w:rPr>
        <w:t>1 </w:t>
      </w:r>
      <w:r w:rsidR="00F37580" w:rsidRPr="000A3BDA">
        <w:rPr>
          <w:rFonts w:ascii="Times New Roman" w:eastAsia="Times New Roman" w:hAnsi="Times New Roman"/>
          <w:sz w:val="28"/>
          <w:szCs w:val="28"/>
          <w:lang w:val="ru-RU" w:eastAsia="ru-RU"/>
        </w:rPr>
        <w:t>848</w:t>
      </w:r>
      <w:r w:rsidR="008137C4" w:rsidRPr="000A3B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37580" w:rsidRPr="000A3BDA">
        <w:rPr>
          <w:rFonts w:ascii="Times New Roman" w:eastAsia="Times New Roman" w:hAnsi="Times New Roman"/>
          <w:sz w:val="28"/>
          <w:szCs w:val="28"/>
          <w:lang w:val="ru-RU" w:eastAsia="ru-RU"/>
        </w:rPr>
        <w:t>966</w:t>
      </w:r>
      <w:r w:rsidR="008137C4" w:rsidRPr="000A3B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37580" w:rsidRPr="000A3BDA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8137C4" w:rsidRPr="000A3B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A3BDA">
        <w:rPr>
          <w:rFonts w:ascii="Times New Roman" w:hAnsi="Times New Roman"/>
          <w:sz w:val="28"/>
          <w:szCs w:val="28"/>
        </w:rPr>
        <w:t xml:space="preserve"> грн. з ПДВ.</w:t>
      </w:r>
    </w:p>
    <w:p w:rsidR="0016099E" w:rsidRPr="000A3BD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A3BD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8137C4" w:rsidRPr="000A3BDA" w:rsidRDefault="009B3AF7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DA">
        <w:rPr>
          <w:rFonts w:ascii="Times New Roman" w:hAnsi="Times New Roman" w:cs="Times New Roman"/>
          <w:sz w:val="28"/>
          <w:szCs w:val="28"/>
        </w:rPr>
        <w:t xml:space="preserve"> </w:t>
      </w:r>
      <w:r w:rsidR="008137C4" w:rsidRPr="000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Положення про Державну казначейську службу України (далі –</w:t>
      </w:r>
      <w:r w:rsidR="008137C4" w:rsidRPr="000A3BDA">
        <w:rPr>
          <w:rFonts w:ascii="Times New Roman" w:hAnsi="Times New Roman" w:cs="Times New Roman"/>
          <w:sz w:val="28"/>
          <w:szCs w:val="28"/>
        </w:rPr>
        <w:t xml:space="preserve"> </w:t>
      </w:r>
      <w:r w:rsidR="008137C4" w:rsidRPr="000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Казначейство), затвердженого Постановою Кабінету Міністрів України від 15.04.2015 № 215, для реалізації державної політики у сфері казначейського обслуговування бюджетних коштів, Казначейством створені та функціонують багаторівневі реєстри та бази даних.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безперервного функціонування та обміну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інформацією між користувачами багаторівневої інформаційно-обчислювальної системи в рамках єдиного домену та забезпечення переходу прикладного програмного забезпечення Казначейства на централізовану архітектуру Приватним акціонерним товариством «ДАТАГРУП»</w:t>
      </w:r>
      <w:r w:rsidRPr="00ED3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«ДАТАГРУП») відповідно до технічного завдання Казначейства створено резервну комунікаційну мережа доступу.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«ДАТАГРУП» виконано роботи з організації фізичного з’єднання, встановлення та налаштування необхідного комунікаційного обладнання, налаштування логічного з’єднання, інші. Побудована волоконна-оптична мережа дає можливість до підключення великої кількості додаткових послуг та подальшого розвитку мережі передачі даних.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казначейська служба України співпрацює з </w:t>
      </w:r>
      <w:proofErr w:type="spellStart"/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«ДАТАГРУП» починаючи з 2012 року.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побудові комунікаційної мережі Державної казначейської служби України були дотримані такі принципові вимоги, як: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3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в користування активного кінцевого обладнання на вузлах зв’язку Державної казначейської служби України;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цілодобовий моніторинг роботи каналів зв’язку;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цілодобова технічна підтримка;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3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потужного центру керування комунікаційною мережею, що дозволяє оперативно виявляти та усувати пошкодження комунікаційного обладнання та каналів зв’язку «останньої милі», які найбільш часто виходять з ладу.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Застосування направленої на збереження інвестицій, вкладених на розгортання каналів зв'язку, закупівлі комунікаційних послуг зв’язку дозволить також уникнути: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додаткових разових витрат на оплату побудови волоконно-оптичних ліній та підключення до мережі нового оператора;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додаткових разових витрат на закупівлю обладнання зв’язку та послуг з його налагодження;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3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на регіональних вузлах зв’язку);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3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 безперервності зв’язку в інформаційно-обчислювальних системах, що може спричинити загрози в організації роботи підрозділів Казначейства.</w:t>
      </w:r>
    </w:p>
    <w:p w:rsidR="008137C4" w:rsidRPr="00ED3BBB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3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 безпеки зв’язку та значне збільшення часу на відновлення в разі порушення зв’язку за відсутності єдиної служби технічної підтримки та неможливості резервувати шляхи проходження інформації при побудові комунікаційної мережі з залученням різних операторів.</w:t>
      </w:r>
    </w:p>
    <w:p w:rsidR="009B3AF7" w:rsidRPr="00ED3BBB" w:rsidRDefault="00786B6A" w:rsidP="00813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819C9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="00B12373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610E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3AF7" w:rsidRPr="00ED3BBB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016EC4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«64210000</w:t>
      </w:r>
      <w:r w:rsidR="000A3B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6EC4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відповідає розрахунку видатків до кошторису Казначейства на 202</w:t>
      </w:r>
      <w:r w:rsidR="00F37580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(заг</w:t>
      </w:r>
      <w:r w:rsidR="005D481B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альний фонд) за КПКВК 3504010 «</w:t>
      </w:r>
      <w:r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 та управління у сфері казначейського обслуговування».</w:t>
      </w:r>
    </w:p>
    <w:p w:rsidR="00B12373" w:rsidRPr="00ED3BBB" w:rsidRDefault="00786B6A" w:rsidP="005854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B6060F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r w:rsidR="00B12373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D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5467" w:rsidRPr="00ED3BBB" w:rsidRDefault="00585467" w:rsidP="00585467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D3BBB">
        <w:rPr>
          <w:sz w:val="28"/>
          <w:szCs w:val="28"/>
        </w:rPr>
        <w:t xml:space="preserve">Для здійснення Державною казначейською службою України закупівлі </w:t>
      </w:r>
      <w:r w:rsidRPr="00ED3BBB">
        <w:rPr>
          <w:b/>
          <w:sz w:val="28"/>
          <w:szCs w:val="28"/>
        </w:rPr>
        <w:t>«64210000-1 – Послуги телефонного зв’язку та передачі даних (Електронні 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ED3BBB">
        <w:rPr>
          <w:sz w:val="28"/>
          <w:szCs w:val="28"/>
        </w:rPr>
        <w:t xml:space="preserve"> (далі – Послуги) на 2025 рік, Департаментом цифрової трансформації та  інформаційно-комунікаційних систем </w:t>
      </w:r>
      <w:r w:rsidRPr="00ED3BBB">
        <w:rPr>
          <w:b/>
          <w:sz w:val="28"/>
          <w:szCs w:val="28"/>
        </w:rPr>
        <w:t>проведено розрахунок очікуваної вартості Послу</w:t>
      </w:r>
      <w:r w:rsidRPr="00ED3BBB">
        <w:rPr>
          <w:sz w:val="28"/>
          <w:szCs w:val="28"/>
        </w:rPr>
        <w:t>г, застосувавши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10.01.2025 № 9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змінами)).</w:t>
      </w:r>
    </w:p>
    <w:p w:rsidR="00585467" w:rsidRPr="00ED3BBB" w:rsidRDefault="00585467" w:rsidP="000A3BD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BBB">
        <w:rPr>
          <w:sz w:val="28"/>
          <w:szCs w:val="28"/>
        </w:rPr>
        <w:t xml:space="preserve">Потреба у закупівлі Казначейством зазначених послуг обумовлена необхідністю безперебійного виконання функцій та завдань, покладених на Казначейство відповідно до Положення про Державну казначейську службу України, затвердженого Постановою Кабінету Міністрів України від 15.04.2015 </w:t>
      </w:r>
      <w:r w:rsidR="000A3BDA">
        <w:rPr>
          <w:sz w:val="28"/>
          <w:szCs w:val="28"/>
        </w:rPr>
        <w:br/>
      </w:r>
      <w:r w:rsidRPr="00ED3BBB">
        <w:rPr>
          <w:sz w:val="28"/>
          <w:szCs w:val="28"/>
        </w:rPr>
        <w:t>№ 215.</w:t>
      </w:r>
    </w:p>
    <w:p w:rsidR="00585467" w:rsidRPr="00ED3BBB" w:rsidRDefault="00585467" w:rsidP="0058546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BBB">
        <w:rPr>
          <w:sz w:val="28"/>
          <w:szCs w:val="28"/>
        </w:rPr>
        <w:t xml:space="preserve">При цьому, враховуючи суть послуг, обставини здійснення закупівлі послуг та досвід здійснення закупівлі попередніх періодах, єдиним її </w:t>
      </w:r>
      <w:proofErr w:type="spellStart"/>
      <w:r w:rsidRPr="00ED3BBB">
        <w:rPr>
          <w:sz w:val="28"/>
          <w:szCs w:val="28"/>
        </w:rPr>
        <w:t>надавачем</w:t>
      </w:r>
      <w:proofErr w:type="spellEnd"/>
      <w:r w:rsidRPr="00ED3BBB">
        <w:rPr>
          <w:sz w:val="28"/>
          <w:szCs w:val="28"/>
        </w:rPr>
        <w:t xml:space="preserve"> є </w:t>
      </w:r>
      <w:proofErr w:type="spellStart"/>
      <w:r w:rsidRPr="00ED3BBB">
        <w:rPr>
          <w:sz w:val="28"/>
          <w:szCs w:val="28"/>
        </w:rPr>
        <w:t>ПрАТ</w:t>
      </w:r>
      <w:proofErr w:type="spellEnd"/>
      <w:r w:rsidRPr="00ED3BBB">
        <w:rPr>
          <w:sz w:val="28"/>
          <w:szCs w:val="28"/>
        </w:rPr>
        <w:t xml:space="preserve"> «ДАТАГРУП».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>Для визначення очікуваної вартості предмета закупівлі відповідно до Методики здійснено наступні дії.</w:t>
      </w:r>
    </w:p>
    <w:p w:rsidR="00585467" w:rsidRPr="00ED3BBB" w:rsidRDefault="00585467" w:rsidP="00585467">
      <w:pPr>
        <w:pStyle w:val="a3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3BBB">
        <w:rPr>
          <w:rFonts w:ascii="Times New Roman" w:hAnsi="Times New Roman"/>
          <w:sz w:val="28"/>
          <w:szCs w:val="28"/>
        </w:rPr>
        <w:lastRenderedPageBreak/>
        <w:t>З метою застосування Методу порівняння ринкових цін здійснено пошук та аналіз закупівель аналогічних Послуг,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ED3BBB">
        <w:rPr>
          <w:rFonts w:ascii="Times New Roman" w:hAnsi="Times New Roman"/>
          <w:sz w:val="28"/>
          <w:szCs w:val="28"/>
        </w:rPr>
        <w:t>ProZorro</w:t>
      </w:r>
      <w:proofErr w:type="spellEnd"/>
      <w:r w:rsidRPr="00ED3BBB">
        <w:rPr>
          <w:rFonts w:ascii="Times New Roman" w:hAnsi="Times New Roman"/>
          <w:sz w:val="28"/>
          <w:szCs w:val="28"/>
        </w:rPr>
        <w:t>».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>Даний метод передбачає аналіз цін, отриманих та приведених до єдиних умов. Здійснений аналіз засвідчив, що відповідні умови проведення іншими замовниками закупівель, що є аналогічними (за своєю суттю) закупівлі Казначейства, мають свою специфіку (зокрема, в частині технічних та якісних характеристик предмета закупівлі), а також суттєво відрізняються в меншу / більшу сторону від наступної / попередньої ціни на 30% і більше, у зв’язку з чим привести ціни до єдиних умов не вбачається можливим.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 xml:space="preserve">Отже, Метод порівняння ринкових цін </w:t>
      </w:r>
      <w:r w:rsidRPr="00ED3BBB">
        <w:rPr>
          <w:rFonts w:ascii="Times New Roman" w:hAnsi="Times New Roman" w:cs="Times New Roman"/>
          <w:b/>
          <w:bCs/>
          <w:sz w:val="28"/>
          <w:szCs w:val="28"/>
        </w:rPr>
        <w:t>не може бути застосовано</w:t>
      </w:r>
      <w:r w:rsidRPr="00ED3BBB">
        <w:rPr>
          <w:rFonts w:ascii="Times New Roman" w:hAnsi="Times New Roman" w:cs="Times New Roman"/>
          <w:sz w:val="28"/>
          <w:szCs w:val="28"/>
        </w:rPr>
        <w:t>.</w:t>
      </w:r>
    </w:p>
    <w:p w:rsidR="00585467" w:rsidRPr="00ED3BBB" w:rsidRDefault="00585467" w:rsidP="00585467">
      <w:pPr>
        <w:pStyle w:val="a3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3BBB">
        <w:rPr>
          <w:rFonts w:ascii="Times New Roman" w:hAnsi="Times New Roman"/>
          <w:sz w:val="28"/>
          <w:szCs w:val="28"/>
        </w:rPr>
        <w:t>Абзацом 2 пункту 3.2 Методики визначено, серед іншого, що у разі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закупівель.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 xml:space="preserve">Слід зазначити, що в процесі отримання протягом 2025 року Послуг передбачається, зокрема, зменшення швидкості передавання даних до/від Центрального Апарату Казначейства з 1000 Мб/с до 500Мб/с., починаючи з лютого місяця 2025 року. 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 xml:space="preserve">У 2024 році Казначейству Послуги надавало </w:t>
      </w:r>
      <w:proofErr w:type="spellStart"/>
      <w:r w:rsidRPr="00ED3BBB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ED3BBB">
        <w:rPr>
          <w:rFonts w:ascii="Times New Roman" w:hAnsi="Times New Roman" w:cs="Times New Roman"/>
          <w:sz w:val="28"/>
          <w:szCs w:val="28"/>
        </w:rPr>
        <w:t xml:space="preserve"> «ДАТАГРУП» відповідно до договору від 18.04.2024 № 70-24. Ціна договору становила 1 914 105,60 </w:t>
      </w:r>
      <w:proofErr w:type="spellStart"/>
      <w:r w:rsidRPr="00ED3BB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D3BBB">
        <w:rPr>
          <w:rFonts w:ascii="Times New Roman" w:hAnsi="Times New Roman" w:cs="Times New Roman"/>
          <w:sz w:val="28"/>
          <w:szCs w:val="28"/>
        </w:rPr>
        <w:t xml:space="preserve"> з ПДВ. Разом з тим, умови надання Послуг, які планується закупити для забезпечення потреб у 2025 році, та умови надання Послуг у 2024 році (відповідно до умов договору від 18.04.2024 № 70-24) не є </w:t>
      </w:r>
      <w:proofErr w:type="spellStart"/>
      <w:r w:rsidRPr="00ED3BBB">
        <w:rPr>
          <w:rFonts w:ascii="Times New Roman" w:hAnsi="Times New Roman" w:cs="Times New Roman"/>
          <w:sz w:val="28"/>
          <w:szCs w:val="28"/>
        </w:rPr>
        <w:t>співставними</w:t>
      </w:r>
      <w:proofErr w:type="spellEnd"/>
      <w:r w:rsidRPr="00ED3BBB">
        <w:rPr>
          <w:rFonts w:ascii="Times New Roman" w:hAnsi="Times New Roman" w:cs="Times New Roman"/>
          <w:sz w:val="28"/>
          <w:szCs w:val="28"/>
        </w:rPr>
        <w:t xml:space="preserve">, у зв’язку з чим метод розрахунку очікуваної вартості на підставі закупівельних цін минулих закупівель </w:t>
      </w:r>
      <w:r w:rsidRPr="00ED3BBB">
        <w:rPr>
          <w:rFonts w:ascii="Times New Roman" w:hAnsi="Times New Roman" w:cs="Times New Roman"/>
          <w:b/>
          <w:bCs/>
          <w:sz w:val="28"/>
          <w:szCs w:val="28"/>
        </w:rPr>
        <w:t>не може бути застосовано</w:t>
      </w:r>
      <w:r w:rsidRPr="00ED3BBB">
        <w:rPr>
          <w:rFonts w:ascii="Times New Roman" w:hAnsi="Times New Roman" w:cs="Times New Roman"/>
          <w:sz w:val="28"/>
          <w:szCs w:val="28"/>
        </w:rPr>
        <w:t>.</w:t>
      </w:r>
    </w:p>
    <w:p w:rsidR="00585467" w:rsidRPr="00ED3BBB" w:rsidRDefault="00585467" w:rsidP="00585467">
      <w:pPr>
        <w:pStyle w:val="a3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3BBB">
        <w:rPr>
          <w:rFonts w:ascii="Times New Roman" w:hAnsi="Times New Roman"/>
          <w:b/>
          <w:bCs/>
          <w:sz w:val="28"/>
          <w:szCs w:val="28"/>
        </w:rPr>
        <w:t xml:space="preserve">Розрахувати </w:t>
      </w:r>
      <w:r w:rsidRPr="00ED3BBB">
        <w:rPr>
          <w:rFonts w:ascii="Times New Roman" w:hAnsi="Times New Roman"/>
          <w:sz w:val="28"/>
          <w:szCs w:val="28"/>
        </w:rPr>
        <w:t xml:space="preserve">очікувану вартість Послуг </w:t>
      </w:r>
      <w:r w:rsidRPr="00ED3BBB">
        <w:rPr>
          <w:rFonts w:ascii="Times New Roman" w:hAnsi="Times New Roman"/>
          <w:b/>
          <w:bCs/>
          <w:sz w:val="28"/>
          <w:szCs w:val="28"/>
        </w:rPr>
        <w:t>методом розрахунку очікуваної вартості Послуг, щодо яких проводиться державне регулювання цін і тарифів, не є можливим</w:t>
      </w:r>
      <w:r w:rsidRPr="00ED3BBB">
        <w:rPr>
          <w:rFonts w:ascii="Times New Roman" w:hAnsi="Times New Roman"/>
          <w:sz w:val="28"/>
          <w:szCs w:val="28"/>
        </w:rPr>
        <w:t>, оскільки державне регулювання цін і тарифів на даний вид Послуг не проводиться.</w:t>
      </w:r>
    </w:p>
    <w:p w:rsidR="00585467" w:rsidRPr="00ED3BBB" w:rsidRDefault="00585467" w:rsidP="00585467">
      <w:pPr>
        <w:pStyle w:val="a3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3BBB">
        <w:rPr>
          <w:rFonts w:ascii="Times New Roman" w:hAnsi="Times New Roman"/>
          <w:sz w:val="28"/>
          <w:szCs w:val="28"/>
        </w:rPr>
        <w:t xml:space="preserve">Методикою визначено, що </w:t>
      </w:r>
      <w:r w:rsidRPr="00ED3BBB">
        <w:rPr>
          <w:rFonts w:ascii="Times New Roman" w:hAnsi="Times New Roman"/>
          <w:b/>
          <w:bCs/>
          <w:sz w:val="28"/>
          <w:szCs w:val="28"/>
        </w:rPr>
        <w:t xml:space="preserve">у разі неможливості застосувати </w:t>
      </w:r>
      <w:r w:rsidRPr="00ED3BBB">
        <w:rPr>
          <w:rFonts w:ascii="Times New Roman" w:hAnsi="Times New Roman"/>
          <w:sz w:val="28"/>
          <w:szCs w:val="28"/>
        </w:rPr>
        <w:t xml:space="preserve">для розрахунку очікуваної вартості ані метод порівняння ринкових цін, ані метод аналізу закупівельних цін минулих періодів, ані метод розрахунку очікуваної вартості Послуг, щодо яких проводиться державне регулювання цін і тарифів, то </w:t>
      </w:r>
      <w:r w:rsidRPr="00ED3BBB">
        <w:rPr>
          <w:rFonts w:ascii="Times New Roman" w:hAnsi="Times New Roman"/>
          <w:b/>
          <w:bCs/>
          <w:sz w:val="28"/>
          <w:szCs w:val="28"/>
        </w:rPr>
        <w:t>внутрішній замовник може визначити очікувану вартість, врахувавши комерційну пропозицію, надану відповідним контрагентом, з яким планується укласти «прямий» договір</w:t>
      </w:r>
      <w:r w:rsidRPr="00ED3BBB">
        <w:rPr>
          <w:rFonts w:ascii="Times New Roman" w:hAnsi="Times New Roman"/>
          <w:sz w:val="28"/>
          <w:szCs w:val="28"/>
        </w:rPr>
        <w:t>.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 xml:space="preserve">Закупівля Послуг здійснюватиметься шляхом укладення договору про закупівлю без застосування відкритих торгів відповідно до положень </w:t>
      </w:r>
      <w:r w:rsidRPr="00ED3BBB">
        <w:rPr>
          <w:rFonts w:ascii="Times New Roman" w:hAnsi="Times New Roman" w:cs="Times New Roman"/>
          <w:b/>
          <w:bCs/>
          <w:sz w:val="28"/>
          <w:szCs w:val="28"/>
        </w:rPr>
        <w:t>абзацу 4 підпункту 5 пункту 13 Особливостей</w:t>
      </w:r>
      <w:r w:rsidRPr="00ED3BBB">
        <w:rPr>
          <w:rFonts w:ascii="Times New Roman" w:hAnsi="Times New Roman" w:cs="Times New Roman"/>
          <w:sz w:val="28"/>
          <w:szCs w:val="28"/>
        </w:rPr>
        <w:t xml:space="preserve">, затверджених постановою Кабінету Міністрів України від 12.10.2022 </w:t>
      </w:r>
      <w:r w:rsidRPr="00ED3BBB">
        <w:rPr>
          <w:rFonts w:ascii="Times New Roman" w:hAnsi="Times New Roman" w:cs="Times New Roman"/>
          <w:b/>
          <w:bCs/>
          <w:sz w:val="28"/>
          <w:szCs w:val="28"/>
        </w:rPr>
        <w:t xml:space="preserve">№ 1178 </w:t>
      </w:r>
      <w:r w:rsidRPr="00ED3BBB">
        <w:rPr>
          <w:rFonts w:ascii="Times New Roman" w:hAnsi="Times New Roman" w:cs="Times New Roman"/>
          <w:sz w:val="28"/>
          <w:szCs w:val="28"/>
        </w:rPr>
        <w:t>(</w:t>
      </w:r>
      <w:r w:rsidRPr="00ED3BBB">
        <w:rPr>
          <w:rFonts w:ascii="Times New Roman" w:hAnsi="Times New Roman" w:cs="Times New Roman"/>
          <w:b/>
          <w:bCs/>
          <w:sz w:val="28"/>
          <w:szCs w:val="28"/>
        </w:rPr>
        <w:t>через відсутність конкуренції з технічних причин, яка повинна бути документально підтверджена замовником</w:t>
      </w:r>
      <w:r w:rsidRPr="00ED3BBB">
        <w:rPr>
          <w:rFonts w:ascii="Times New Roman" w:hAnsi="Times New Roman" w:cs="Times New Roman"/>
          <w:sz w:val="28"/>
          <w:szCs w:val="28"/>
        </w:rPr>
        <w:t>).</w:t>
      </w:r>
    </w:p>
    <w:p w:rsidR="00585467" w:rsidRPr="00ED3BBB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B">
        <w:rPr>
          <w:rFonts w:ascii="Times New Roman" w:hAnsi="Times New Roman" w:cs="Times New Roman"/>
          <w:sz w:val="28"/>
          <w:szCs w:val="28"/>
        </w:rPr>
        <w:t xml:space="preserve">Департаментом отримано від </w:t>
      </w:r>
      <w:proofErr w:type="spellStart"/>
      <w:r w:rsidRPr="00ED3BBB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ED3BBB">
        <w:rPr>
          <w:rFonts w:ascii="Times New Roman" w:hAnsi="Times New Roman" w:cs="Times New Roman"/>
          <w:sz w:val="28"/>
          <w:szCs w:val="28"/>
        </w:rPr>
        <w:t xml:space="preserve"> «ДАТАГРУП» листом від 10.03.2025 № 69520 (вх. № 06-19797 від 10.03.2025) комерційну пропозицію відповідно до потреб Казначейства з наступною вартістю, залежно від швидкості передавання даних: </w:t>
      </w:r>
    </w:p>
    <w:p w:rsidR="00585467" w:rsidRPr="00585467" w:rsidRDefault="00585467" w:rsidP="00585467">
      <w:pPr>
        <w:pStyle w:val="a9"/>
        <w:widowControl w:val="0"/>
        <w:spacing w:before="120" w:after="120"/>
        <w:jc w:val="center"/>
        <w:rPr>
          <w:rFonts w:ascii="Times New Roman" w:eastAsia="MS Mincho" w:hAnsi="Times New Roman" w:cs="Times New Roman"/>
          <w:b/>
        </w:rPr>
      </w:pPr>
      <w:r w:rsidRPr="00585467">
        <w:rPr>
          <w:rFonts w:ascii="Times New Roman" w:eastAsia="MS Mincho" w:hAnsi="Times New Roman" w:cs="Times New Roman"/>
          <w:b/>
          <w:lang w:val="uk-UA"/>
        </w:rPr>
        <w:t>Вартість послуг за період з 01.01.202</w:t>
      </w:r>
      <w:r w:rsidRPr="00585467">
        <w:rPr>
          <w:rFonts w:ascii="Times New Roman" w:eastAsia="MS Mincho" w:hAnsi="Times New Roman" w:cs="Times New Roman"/>
          <w:b/>
        </w:rPr>
        <w:t>5</w:t>
      </w:r>
      <w:r w:rsidRPr="00585467">
        <w:rPr>
          <w:rFonts w:ascii="Times New Roman" w:eastAsia="MS Mincho" w:hAnsi="Times New Roman" w:cs="Times New Roman"/>
          <w:b/>
          <w:lang w:val="uk-UA"/>
        </w:rPr>
        <w:t xml:space="preserve"> по 3</w:t>
      </w:r>
      <w:r w:rsidRPr="00585467">
        <w:rPr>
          <w:rFonts w:ascii="Times New Roman" w:eastAsia="MS Mincho" w:hAnsi="Times New Roman" w:cs="Times New Roman"/>
          <w:b/>
        </w:rPr>
        <w:t>1</w:t>
      </w:r>
      <w:r w:rsidRPr="00585467">
        <w:rPr>
          <w:rFonts w:ascii="Times New Roman" w:eastAsia="MS Mincho" w:hAnsi="Times New Roman" w:cs="Times New Roman"/>
          <w:b/>
          <w:lang w:val="uk-UA"/>
        </w:rPr>
        <w:t>.01.202</w:t>
      </w:r>
      <w:r w:rsidRPr="00585467">
        <w:rPr>
          <w:rFonts w:ascii="Times New Roman" w:eastAsia="MS Mincho" w:hAnsi="Times New Roman" w:cs="Times New Roman"/>
          <w:b/>
        </w:rPr>
        <w:t>5</w:t>
      </w:r>
      <w:r w:rsidRPr="00585467">
        <w:rPr>
          <w:rFonts w:ascii="Times New Roman" w:eastAsia="MS Mincho" w:hAnsi="Times New Roman" w:cs="Times New Roman"/>
          <w:b/>
          <w:lang w:val="uk-UA"/>
        </w:rPr>
        <w:t xml:space="preserve"> включно</w:t>
      </w:r>
    </w:p>
    <w:tbl>
      <w:tblPr>
        <w:tblStyle w:val="a8"/>
        <w:tblW w:w="10066" w:type="dxa"/>
        <w:tblInd w:w="108" w:type="dxa"/>
        <w:tblLayout w:type="fixed"/>
        <w:tblLook w:val="04A0"/>
      </w:tblPr>
      <w:tblGrid>
        <w:gridCol w:w="568"/>
        <w:gridCol w:w="1559"/>
        <w:gridCol w:w="1418"/>
        <w:gridCol w:w="1276"/>
        <w:gridCol w:w="1276"/>
        <w:gridCol w:w="1275"/>
        <w:gridCol w:w="1276"/>
        <w:gridCol w:w="1418"/>
      </w:tblGrid>
      <w:tr w:rsidR="00585467" w:rsidRPr="00585467" w:rsidTr="00F25E6D">
        <w:tc>
          <w:tcPr>
            <w:tcW w:w="568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№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з/п</w:t>
            </w:r>
            <w:r w:rsidRPr="00585467">
              <w:rPr>
                <w:rFonts w:ascii="Times New Roman" w:eastAsia="MS Mincho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Призначення 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Швидкість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каналу 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зв’язку,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Мбіт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>/с</w:t>
            </w:r>
          </w:p>
        </w:tc>
        <w:tc>
          <w:tcPr>
            <w:tcW w:w="1276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Кількість каналів зв’язку</w:t>
            </w:r>
          </w:p>
        </w:tc>
        <w:tc>
          <w:tcPr>
            <w:tcW w:w="1276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послуги за місяць,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з ПДВ </w:t>
            </w:r>
          </w:p>
        </w:tc>
        <w:tc>
          <w:tcPr>
            <w:tcW w:w="3969" w:type="dxa"/>
            <w:gridSpan w:val="3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 за </w:t>
            </w:r>
            <w:r w:rsidRPr="00585467">
              <w:rPr>
                <w:rFonts w:ascii="Times New Roman" w:eastAsia="MS Mincho" w:hAnsi="Times New Roman" w:cs="Times New Roman"/>
                <w:lang w:val="en-US"/>
              </w:rPr>
              <w:t>1</w:t>
            </w: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місяць</w:t>
            </w:r>
          </w:p>
        </w:tc>
      </w:tr>
      <w:tr w:rsidR="00585467" w:rsidRPr="00585467" w:rsidTr="00F25E6D">
        <w:tc>
          <w:tcPr>
            <w:tcW w:w="568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   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без ПДВ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ПДВ,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з ПДВ</w:t>
            </w:r>
          </w:p>
        </w:tc>
      </w:tr>
      <w:tr w:rsidR="00585467" w:rsidRPr="00585467" w:rsidTr="00F25E6D">
        <w:trPr>
          <w:trHeight w:val="316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ЦА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1</w:t>
            </w:r>
            <w:r w:rsidRPr="00585467">
              <w:rPr>
                <w:b/>
                <w:color w:val="000000"/>
                <w:lang w:val="en-US"/>
              </w:rPr>
              <w:t>3</w:t>
            </w:r>
            <w:r w:rsidRPr="00585467">
              <w:rPr>
                <w:b/>
                <w:color w:val="000000"/>
              </w:rPr>
              <w:t> </w:t>
            </w:r>
            <w:r w:rsidRPr="00585467">
              <w:rPr>
                <w:b/>
                <w:color w:val="000000"/>
                <w:lang w:val="en-US"/>
              </w:rPr>
              <w:t>166</w:t>
            </w:r>
            <w:r w:rsidRPr="00585467">
              <w:rPr>
                <w:b/>
                <w:color w:val="000000"/>
              </w:rPr>
              <w:t>,</w:t>
            </w:r>
            <w:r w:rsidRPr="00585467">
              <w:rPr>
                <w:b/>
                <w:color w:val="000000"/>
                <w:lang w:val="en-US"/>
              </w:rPr>
              <w:t>4</w:t>
            </w:r>
            <w:r w:rsidRPr="00585467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10</w:t>
            </w:r>
            <w:r w:rsidRPr="00585467">
              <w:rPr>
                <w:color w:val="000000"/>
                <w:lang w:val="en-US"/>
              </w:rPr>
              <w:t> </w:t>
            </w:r>
            <w:r w:rsidRPr="00585467">
              <w:rPr>
                <w:color w:val="000000"/>
              </w:rPr>
              <w:t>972</w:t>
            </w:r>
            <w:r w:rsidRPr="00585467">
              <w:rPr>
                <w:color w:val="000000"/>
                <w:lang w:val="en-US"/>
              </w:rPr>
              <w:t>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2</w:t>
            </w:r>
            <w:r w:rsidRPr="00585467">
              <w:rPr>
                <w:color w:val="000000"/>
                <w:lang w:val="en-US"/>
              </w:rPr>
              <w:t> </w:t>
            </w:r>
            <w:r w:rsidRPr="00585467">
              <w:rPr>
                <w:color w:val="000000"/>
              </w:rPr>
              <w:t>194</w:t>
            </w:r>
            <w:r w:rsidRPr="00585467">
              <w:rPr>
                <w:color w:val="000000"/>
                <w:lang w:val="en-US"/>
              </w:rPr>
              <w:t>,</w:t>
            </w:r>
            <w:r w:rsidRPr="00585467">
              <w:rPr>
                <w:color w:val="000000"/>
              </w:rPr>
              <w:t>4</w:t>
            </w:r>
            <w:r w:rsidRPr="00585467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1</w:t>
            </w:r>
            <w:r w:rsidRPr="00585467">
              <w:rPr>
                <w:b/>
                <w:color w:val="000000"/>
                <w:lang w:val="en-US"/>
              </w:rPr>
              <w:t>3</w:t>
            </w:r>
            <w:r w:rsidRPr="00585467">
              <w:rPr>
                <w:b/>
                <w:color w:val="000000"/>
              </w:rPr>
              <w:t> </w:t>
            </w:r>
            <w:r w:rsidRPr="00585467">
              <w:rPr>
                <w:b/>
                <w:color w:val="000000"/>
                <w:lang w:val="en-US"/>
              </w:rPr>
              <w:t>166</w:t>
            </w:r>
            <w:r w:rsidRPr="00585467">
              <w:rPr>
                <w:b/>
                <w:color w:val="000000"/>
              </w:rPr>
              <w:t>,</w:t>
            </w:r>
            <w:r w:rsidRPr="00585467">
              <w:rPr>
                <w:b/>
                <w:color w:val="000000"/>
                <w:lang w:val="en-US"/>
              </w:rPr>
              <w:t>4</w:t>
            </w:r>
            <w:r w:rsidRPr="00585467">
              <w:rPr>
                <w:b/>
                <w:color w:val="000000"/>
              </w:rPr>
              <w:t>0</w:t>
            </w:r>
          </w:p>
        </w:tc>
      </w:tr>
      <w:tr w:rsidR="00585467" w:rsidRPr="00585467" w:rsidTr="00F25E6D">
        <w:trPr>
          <w:trHeight w:val="316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ГУ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  <w:lang w:val="en-US"/>
              </w:rPr>
            </w:pPr>
            <w:r w:rsidRPr="00585467">
              <w:rPr>
                <w:b/>
                <w:color w:val="000000"/>
              </w:rPr>
              <w:t>96</w:t>
            </w:r>
            <w:r w:rsidRPr="00585467">
              <w:rPr>
                <w:b/>
                <w:color w:val="000000"/>
                <w:lang w:val="en-US"/>
              </w:rPr>
              <w:t xml:space="preserve"> </w:t>
            </w:r>
            <w:r w:rsidRPr="00585467">
              <w:rPr>
                <w:b/>
                <w:color w:val="000000"/>
              </w:rPr>
              <w:t>600,00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80 500,00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16 100,00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96</w:t>
            </w:r>
            <w:r w:rsidRPr="00585467">
              <w:rPr>
                <w:b/>
                <w:color w:val="000000"/>
                <w:lang w:val="en-US"/>
              </w:rPr>
              <w:t xml:space="preserve"> </w:t>
            </w:r>
            <w:r w:rsidRPr="00585467">
              <w:rPr>
                <w:b/>
                <w:color w:val="000000"/>
              </w:rPr>
              <w:t>600,00</w:t>
            </w:r>
          </w:p>
        </w:tc>
      </w:tr>
      <w:tr w:rsidR="00585467" w:rsidRPr="00585467" w:rsidTr="00F25E6D">
        <w:trPr>
          <w:trHeight w:val="290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НБУ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4</w:t>
            </w:r>
            <w:r w:rsidRPr="00585467">
              <w:rPr>
                <w:b/>
                <w:color w:val="000000"/>
                <w:lang w:val="en-US"/>
              </w:rPr>
              <w:t xml:space="preserve"> </w:t>
            </w:r>
            <w:r w:rsidRPr="00585467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3</w:t>
            </w:r>
            <w:r w:rsidRPr="00585467">
              <w:rPr>
                <w:color w:val="000000"/>
                <w:lang w:val="en-US"/>
              </w:rPr>
              <w:t> </w:t>
            </w:r>
            <w:r w:rsidRPr="00585467">
              <w:rPr>
                <w:color w:val="000000"/>
              </w:rPr>
              <w:t>500</w:t>
            </w:r>
            <w:r w:rsidRPr="00585467">
              <w:rPr>
                <w:color w:val="000000"/>
                <w:lang w:val="en-US"/>
              </w:rPr>
              <w:t>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700</w:t>
            </w:r>
            <w:r w:rsidRPr="00585467">
              <w:rPr>
                <w:color w:val="000000"/>
                <w:lang w:val="en-US"/>
              </w:rPr>
              <w:t>,</w:t>
            </w:r>
            <w:r w:rsidRPr="00585467">
              <w:rPr>
                <w:color w:val="000000"/>
              </w:rPr>
              <w:t>0</w:t>
            </w:r>
            <w:proofErr w:type="spellStart"/>
            <w:r w:rsidRPr="00585467">
              <w:rPr>
                <w:color w:val="000000"/>
                <w:lang w:val="en-US"/>
              </w:rPr>
              <w:t>0</w:t>
            </w:r>
            <w:proofErr w:type="spellEnd"/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4</w:t>
            </w:r>
            <w:r w:rsidRPr="00585467">
              <w:rPr>
                <w:b/>
                <w:color w:val="000000"/>
                <w:lang w:val="en-US"/>
              </w:rPr>
              <w:t xml:space="preserve"> </w:t>
            </w:r>
            <w:r w:rsidRPr="00585467">
              <w:rPr>
                <w:b/>
                <w:color w:val="000000"/>
              </w:rPr>
              <w:t>200,00</w:t>
            </w:r>
          </w:p>
        </w:tc>
      </w:tr>
      <w:tr w:rsidR="00585467" w:rsidRPr="00585467" w:rsidTr="00F25E6D">
        <w:trPr>
          <w:trHeight w:val="280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vMerge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  <w:lang w:val="en-US"/>
              </w:rPr>
              <w:t>7</w:t>
            </w:r>
            <w:r w:rsidRPr="00585467">
              <w:rPr>
                <w:b/>
                <w:color w:val="000000"/>
              </w:rPr>
              <w:t xml:space="preserve"> </w:t>
            </w:r>
            <w:r w:rsidRPr="00585467">
              <w:rPr>
                <w:b/>
                <w:color w:val="000000"/>
                <w:lang w:val="en-US"/>
              </w:rPr>
              <w:t>2</w:t>
            </w:r>
            <w:r w:rsidRPr="00585467">
              <w:rPr>
                <w:b/>
                <w:color w:val="000000"/>
              </w:rPr>
              <w:t>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6</w:t>
            </w:r>
            <w:r w:rsidRPr="00585467">
              <w:rPr>
                <w:color w:val="000000"/>
                <w:lang w:val="en-US"/>
              </w:rPr>
              <w:t> 000,00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1</w:t>
            </w:r>
            <w:r w:rsidRPr="00585467">
              <w:rPr>
                <w:color w:val="000000"/>
                <w:lang w:val="en-US"/>
              </w:rPr>
              <w:t> </w:t>
            </w:r>
            <w:r w:rsidRPr="00585467">
              <w:rPr>
                <w:color w:val="000000"/>
              </w:rPr>
              <w:t>2</w:t>
            </w:r>
            <w:r w:rsidRPr="00585467">
              <w:rPr>
                <w:color w:val="000000"/>
                <w:lang w:val="en-US"/>
              </w:rPr>
              <w:t>00,00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  <w:lang w:val="en-US"/>
              </w:rPr>
              <w:t>7</w:t>
            </w:r>
            <w:r w:rsidRPr="00585467">
              <w:rPr>
                <w:b/>
                <w:color w:val="000000"/>
              </w:rPr>
              <w:t xml:space="preserve"> </w:t>
            </w:r>
            <w:r w:rsidRPr="00585467">
              <w:rPr>
                <w:b/>
                <w:color w:val="000000"/>
                <w:lang w:val="en-US"/>
              </w:rPr>
              <w:t>2</w:t>
            </w:r>
            <w:r w:rsidRPr="00585467">
              <w:rPr>
                <w:b/>
                <w:color w:val="000000"/>
              </w:rPr>
              <w:t>00,00</w:t>
            </w:r>
          </w:p>
        </w:tc>
      </w:tr>
      <w:tr w:rsidR="00585467" w:rsidRPr="00585467" w:rsidTr="00F25E6D"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85467">
              <w:rPr>
                <w:rFonts w:ascii="Times New Roman" w:eastAsia="MS Mincho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ЦОД1-ЦОД2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10 000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36 000,00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30</w:t>
            </w:r>
            <w:r w:rsidRPr="00585467">
              <w:rPr>
                <w:color w:val="000000"/>
                <w:lang w:val="en-US"/>
              </w:rPr>
              <w:t> 000,00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  <w:lang w:val="en-US"/>
              </w:rPr>
            </w:pPr>
            <w:r w:rsidRPr="00585467">
              <w:rPr>
                <w:color w:val="000000"/>
              </w:rPr>
              <w:t>6</w:t>
            </w:r>
            <w:r w:rsidRPr="00585467">
              <w:rPr>
                <w:color w:val="000000"/>
                <w:lang w:val="en-US"/>
              </w:rPr>
              <w:t> 000,00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36 000,00</w:t>
            </w:r>
          </w:p>
        </w:tc>
      </w:tr>
      <w:tr w:rsidR="00585467" w:rsidRPr="00585467" w:rsidTr="00F25E6D">
        <w:trPr>
          <w:trHeight w:val="229"/>
        </w:trPr>
        <w:tc>
          <w:tcPr>
            <w:tcW w:w="3545" w:type="dxa"/>
            <w:gridSpan w:val="3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Разом: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27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right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b/>
                <w:lang w:val="uk-UA"/>
              </w:rPr>
              <w:t>157 166,40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pStyle w:val="a9"/>
              <w:jc w:val="right"/>
              <w:rPr>
                <w:rFonts w:ascii="Times New Roman" w:hAnsi="Times New Roman" w:cs="Times New Roman"/>
                <w:lang w:val="uk-UA"/>
              </w:rPr>
            </w:pPr>
            <w:r w:rsidRPr="00585467">
              <w:rPr>
                <w:rFonts w:ascii="Times New Roman" w:hAnsi="Times New Roman" w:cs="Times New Roman"/>
                <w:lang w:val="uk-UA"/>
              </w:rPr>
              <w:t>130 972,00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keepLines/>
              <w:spacing w:before="60" w:after="60"/>
              <w:jc w:val="right"/>
            </w:pPr>
            <w:r w:rsidRPr="00585467">
              <w:t>26 194,40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keepLines/>
              <w:spacing w:before="60" w:after="60"/>
              <w:jc w:val="right"/>
              <w:rPr>
                <w:b/>
              </w:rPr>
            </w:pPr>
            <w:r w:rsidRPr="00585467">
              <w:rPr>
                <w:b/>
              </w:rPr>
              <w:t>157 166,40</w:t>
            </w:r>
          </w:p>
        </w:tc>
      </w:tr>
    </w:tbl>
    <w:p w:rsidR="00585467" w:rsidRPr="00585467" w:rsidRDefault="00585467" w:rsidP="00585467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467">
        <w:rPr>
          <w:rFonts w:ascii="Times New Roman" w:eastAsia="MS Mincho" w:hAnsi="Times New Roman" w:cs="Times New Roman"/>
          <w:b/>
          <w:sz w:val="20"/>
          <w:szCs w:val="20"/>
        </w:rPr>
        <w:t>Вартість послуг за період з 01.02.202</w:t>
      </w:r>
      <w:r w:rsidRPr="00585467">
        <w:rPr>
          <w:rFonts w:ascii="Times New Roman" w:eastAsia="MS Mincho" w:hAnsi="Times New Roman" w:cs="Times New Roman"/>
          <w:b/>
          <w:sz w:val="20"/>
          <w:szCs w:val="20"/>
          <w:lang w:val="ru-RU"/>
        </w:rPr>
        <w:t>5</w:t>
      </w:r>
      <w:r w:rsidRPr="00585467">
        <w:rPr>
          <w:rFonts w:ascii="Times New Roman" w:eastAsia="MS Mincho" w:hAnsi="Times New Roman" w:cs="Times New Roman"/>
          <w:b/>
          <w:sz w:val="20"/>
          <w:szCs w:val="20"/>
        </w:rPr>
        <w:t xml:space="preserve"> по 31.12.202</w:t>
      </w:r>
      <w:r w:rsidRPr="00585467">
        <w:rPr>
          <w:rFonts w:ascii="Times New Roman" w:eastAsia="MS Mincho" w:hAnsi="Times New Roman" w:cs="Times New Roman"/>
          <w:b/>
          <w:sz w:val="20"/>
          <w:szCs w:val="20"/>
          <w:lang w:val="ru-RU"/>
        </w:rPr>
        <w:t>5</w:t>
      </w:r>
      <w:r w:rsidRPr="00585467">
        <w:rPr>
          <w:rFonts w:ascii="Times New Roman" w:eastAsia="MS Mincho" w:hAnsi="Times New Roman" w:cs="Times New Roman"/>
          <w:b/>
          <w:sz w:val="20"/>
          <w:szCs w:val="20"/>
        </w:rPr>
        <w:t xml:space="preserve"> включно</w:t>
      </w:r>
    </w:p>
    <w:tbl>
      <w:tblPr>
        <w:tblStyle w:val="a8"/>
        <w:tblW w:w="10066" w:type="dxa"/>
        <w:tblInd w:w="108" w:type="dxa"/>
        <w:tblLayout w:type="fixed"/>
        <w:tblLook w:val="04A0"/>
      </w:tblPr>
      <w:tblGrid>
        <w:gridCol w:w="568"/>
        <w:gridCol w:w="1559"/>
        <w:gridCol w:w="1418"/>
        <w:gridCol w:w="1276"/>
        <w:gridCol w:w="1276"/>
        <w:gridCol w:w="1275"/>
        <w:gridCol w:w="1276"/>
        <w:gridCol w:w="1418"/>
      </w:tblGrid>
      <w:tr w:rsidR="00585467" w:rsidRPr="00585467" w:rsidTr="00F25E6D">
        <w:tc>
          <w:tcPr>
            <w:tcW w:w="568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№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з/п</w:t>
            </w:r>
            <w:r w:rsidRPr="00585467">
              <w:rPr>
                <w:rFonts w:ascii="Times New Roman" w:eastAsia="MS Mincho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Призначення 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Швидкість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каналу 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зв’язку,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Мбіт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>/с</w:t>
            </w:r>
          </w:p>
        </w:tc>
        <w:tc>
          <w:tcPr>
            <w:tcW w:w="1276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Кількість каналів зв’язку</w:t>
            </w:r>
          </w:p>
        </w:tc>
        <w:tc>
          <w:tcPr>
            <w:tcW w:w="1276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послуги за місяць,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з ПДВ </w:t>
            </w:r>
          </w:p>
        </w:tc>
        <w:tc>
          <w:tcPr>
            <w:tcW w:w="3969" w:type="dxa"/>
            <w:gridSpan w:val="3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 за </w:t>
            </w:r>
            <w:r w:rsidRPr="00585467">
              <w:rPr>
                <w:rFonts w:ascii="Times New Roman" w:eastAsia="MS Mincho" w:hAnsi="Times New Roman" w:cs="Times New Roman"/>
                <w:lang w:val="en-US"/>
              </w:rPr>
              <w:t>11</w:t>
            </w: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місяців</w:t>
            </w:r>
          </w:p>
        </w:tc>
      </w:tr>
      <w:tr w:rsidR="00585467" w:rsidRPr="00585467" w:rsidTr="00F25E6D">
        <w:tc>
          <w:tcPr>
            <w:tcW w:w="568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   </w:t>
            </w: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без ПДВ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ПДВ,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Вартість Послуг, </w:t>
            </w:r>
            <w:proofErr w:type="spellStart"/>
            <w:r w:rsidRPr="00585467">
              <w:rPr>
                <w:rFonts w:ascii="Times New Roman" w:eastAsia="MS Mincho" w:hAnsi="Times New Roman" w:cs="Times New Roman"/>
                <w:lang w:val="uk-UA"/>
              </w:rPr>
              <w:t>грн</w:t>
            </w:r>
            <w:proofErr w:type="spellEnd"/>
            <w:r w:rsidRPr="00585467">
              <w:rPr>
                <w:rFonts w:ascii="Times New Roman" w:eastAsia="MS Mincho" w:hAnsi="Times New Roman" w:cs="Times New Roman"/>
                <w:lang w:val="uk-UA"/>
              </w:rPr>
              <w:t xml:space="preserve"> з ПДВ</w:t>
            </w:r>
          </w:p>
        </w:tc>
      </w:tr>
      <w:tr w:rsidR="00585467" w:rsidRPr="00585467" w:rsidTr="00F25E6D">
        <w:trPr>
          <w:trHeight w:val="316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ЦА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en-US"/>
              </w:rPr>
              <w:t>5</w:t>
            </w:r>
            <w:r w:rsidRPr="00585467">
              <w:rPr>
                <w:rFonts w:ascii="Times New Roman" w:eastAsia="MS Mincho" w:hAnsi="Times New Roman" w:cs="Times New Roman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  <w:lang w:val="en-US"/>
              </w:rPr>
            </w:pPr>
            <w:r w:rsidRPr="00585467">
              <w:rPr>
                <w:b/>
                <w:color w:val="000000"/>
                <w:lang w:val="en-US"/>
              </w:rPr>
              <w:t>9</w:t>
            </w:r>
            <w:r w:rsidRPr="00585467">
              <w:rPr>
                <w:b/>
                <w:color w:val="000000"/>
              </w:rPr>
              <w:t> </w:t>
            </w:r>
            <w:r w:rsidRPr="00585467">
              <w:rPr>
                <w:b/>
                <w:color w:val="000000"/>
                <w:lang w:val="en-US"/>
              </w:rPr>
              <w:t>800</w:t>
            </w:r>
            <w:r w:rsidRPr="00585467">
              <w:rPr>
                <w:b/>
                <w:color w:val="000000"/>
              </w:rPr>
              <w:t>,</w:t>
            </w:r>
            <w:r w:rsidRPr="00585467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89 833,33</w:t>
            </w:r>
          </w:p>
        </w:tc>
        <w:tc>
          <w:tcPr>
            <w:tcW w:w="1276" w:type="dxa"/>
            <w:vAlign w:val="bottom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17 966,67</w:t>
            </w:r>
          </w:p>
        </w:tc>
        <w:tc>
          <w:tcPr>
            <w:tcW w:w="1418" w:type="dxa"/>
            <w:vAlign w:val="bottom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107 800,00</w:t>
            </w:r>
          </w:p>
        </w:tc>
      </w:tr>
      <w:tr w:rsidR="00585467" w:rsidRPr="00585467" w:rsidTr="00F25E6D">
        <w:trPr>
          <w:trHeight w:val="316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ГУ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  <w:lang w:val="en-US"/>
              </w:rPr>
            </w:pPr>
            <w:r w:rsidRPr="00585467">
              <w:rPr>
                <w:b/>
                <w:color w:val="000000"/>
              </w:rPr>
              <w:t>96</w:t>
            </w:r>
            <w:r w:rsidRPr="00585467">
              <w:rPr>
                <w:b/>
                <w:color w:val="000000"/>
                <w:lang w:val="en-US"/>
              </w:rPr>
              <w:t xml:space="preserve"> </w:t>
            </w:r>
            <w:r w:rsidRPr="00585467">
              <w:rPr>
                <w:b/>
                <w:color w:val="000000"/>
              </w:rPr>
              <w:t>600,00</w:t>
            </w:r>
          </w:p>
        </w:tc>
        <w:tc>
          <w:tcPr>
            <w:tcW w:w="1275" w:type="dxa"/>
            <w:vAlign w:val="bottom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885 500,00</w:t>
            </w:r>
          </w:p>
        </w:tc>
        <w:tc>
          <w:tcPr>
            <w:tcW w:w="1276" w:type="dxa"/>
            <w:vAlign w:val="bottom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177 100,00</w:t>
            </w:r>
          </w:p>
        </w:tc>
        <w:tc>
          <w:tcPr>
            <w:tcW w:w="1418" w:type="dxa"/>
            <w:vAlign w:val="bottom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1 062 600,00</w:t>
            </w:r>
          </w:p>
        </w:tc>
      </w:tr>
      <w:tr w:rsidR="00585467" w:rsidRPr="00585467" w:rsidTr="00F25E6D">
        <w:trPr>
          <w:trHeight w:val="290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НБУ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4</w:t>
            </w:r>
            <w:r w:rsidRPr="00585467">
              <w:rPr>
                <w:b/>
                <w:color w:val="000000"/>
                <w:lang w:val="en-US"/>
              </w:rPr>
              <w:t xml:space="preserve"> </w:t>
            </w:r>
            <w:r w:rsidRPr="00585467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vAlign w:val="bottom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38 500,00</w:t>
            </w:r>
          </w:p>
        </w:tc>
        <w:tc>
          <w:tcPr>
            <w:tcW w:w="1276" w:type="dxa"/>
            <w:vAlign w:val="bottom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7 700,00</w:t>
            </w:r>
          </w:p>
        </w:tc>
        <w:tc>
          <w:tcPr>
            <w:tcW w:w="1418" w:type="dxa"/>
            <w:vAlign w:val="bottom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46 200,00</w:t>
            </w:r>
          </w:p>
        </w:tc>
      </w:tr>
      <w:tr w:rsidR="00585467" w:rsidRPr="00585467" w:rsidTr="00F25E6D">
        <w:trPr>
          <w:trHeight w:val="280"/>
        </w:trPr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vMerge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  <w:lang w:val="en-US"/>
              </w:rPr>
              <w:t>7</w:t>
            </w:r>
            <w:r w:rsidRPr="00585467">
              <w:rPr>
                <w:b/>
                <w:color w:val="000000"/>
              </w:rPr>
              <w:t xml:space="preserve"> </w:t>
            </w:r>
            <w:r w:rsidRPr="00585467">
              <w:rPr>
                <w:b/>
                <w:color w:val="000000"/>
                <w:lang w:val="en-US"/>
              </w:rPr>
              <w:t>2</w:t>
            </w:r>
            <w:r w:rsidRPr="00585467">
              <w:rPr>
                <w:b/>
                <w:color w:val="000000"/>
              </w:rPr>
              <w:t>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66 000,00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13 200,00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79 200,00</w:t>
            </w:r>
          </w:p>
        </w:tc>
      </w:tr>
      <w:tr w:rsidR="00585467" w:rsidRPr="00585467" w:rsidTr="00F25E6D">
        <w:tc>
          <w:tcPr>
            <w:tcW w:w="56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85467">
              <w:rPr>
                <w:rFonts w:ascii="Times New Roman" w:eastAsia="MS Mincho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ЦОД1-ЦОД2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10 000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36 000,00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330 000,00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jc w:val="right"/>
              <w:rPr>
                <w:color w:val="000000"/>
              </w:rPr>
            </w:pPr>
            <w:r w:rsidRPr="00585467">
              <w:rPr>
                <w:color w:val="000000"/>
              </w:rPr>
              <w:t>66 000,00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jc w:val="right"/>
              <w:rPr>
                <w:b/>
                <w:color w:val="000000"/>
              </w:rPr>
            </w:pPr>
            <w:r w:rsidRPr="00585467">
              <w:rPr>
                <w:b/>
                <w:color w:val="000000"/>
              </w:rPr>
              <w:t>396 000,00</w:t>
            </w:r>
          </w:p>
        </w:tc>
      </w:tr>
      <w:tr w:rsidR="00585467" w:rsidRPr="00585467" w:rsidTr="00F25E6D">
        <w:trPr>
          <w:trHeight w:val="229"/>
        </w:trPr>
        <w:tc>
          <w:tcPr>
            <w:tcW w:w="3545" w:type="dxa"/>
            <w:gridSpan w:val="3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rPr>
                <w:rFonts w:ascii="Times New Roman" w:eastAsia="MS Mincho" w:hAnsi="Times New Roman" w:cs="Times New Roman"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Разом: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lang w:val="uk-UA"/>
              </w:rPr>
              <w:t>27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pStyle w:val="a9"/>
              <w:widowControl w:val="0"/>
              <w:jc w:val="right"/>
              <w:rPr>
                <w:rFonts w:ascii="Times New Roman" w:eastAsia="MS Mincho" w:hAnsi="Times New Roman" w:cs="Times New Roman"/>
                <w:b/>
                <w:lang w:val="uk-UA"/>
              </w:rPr>
            </w:pPr>
            <w:r w:rsidRPr="00585467">
              <w:rPr>
                <w:rFonts w:ascii="Times New Roman" w:eastAsia="MS Mincho" w:hAnsi="Times New Roman" w:cs="Times New Roman"/>
                <w:b/>
                <w:lang w:val="uk-UA"/>
              </w:rPr>
              <w:t>153 800,00</w:t>
            </w:r>
          </w:p>
        </w:tc>
        <w:tc>
          <w:tcPr>
            <w:tcW w:w="1275" w:type="dxa"/>
            <w:vAlign w:val="center"/>
          </w:tcPr>
          <w:p w:rsidR="00585467" w:rsidRPr="00585467" w:rsidRDefault="00585467" w:rsidP="00F25E6D">
            <w:pPr>
              <w:pStyle w:val="a9"/>
              <w:jc w:val="right"/>
              <w:rPr>
                <w:rFonts w:ascii="Times New Roman" w:hAnsi="Times New Roman" w:cs="Times New Roman"/>
                <w:lang w:val="uk-UA"/>
              </w:rPr>
            </w:pPr>
            <w:r w:rsidRPr="00585467">
              <w:rPr>
                <w:rFonts w:ascii="Times New Roman" w:hAnsi="Times New Roman" w:cs="Times New Roman"/>
                <w:lang w:val="uk-UA"/>
              </w:rPr>
              <w:t>1 409 833,33</w:t>
            </w:r>
          </w:p>
        </w:tc>
        <w:tc>
          <w:tcPr>
            <w:tcW w:w="1276" w:type="dxa"/>
            <w:vAlign w:val="center"/>
          </w:tcPr>
          <w:p w:rsidR="00585467" w:rsidRPr="00585467" w:rsidRDefault="00585467" w:rsidP="00F25E6D">
            <w:pPr>
              <w:keepLines/>
              <w:spacing w:before="60" w:after="60"/>
              <w:jc w:val="right"/>
            </w:pPr>
            <w:r w:rsidRPr="00585467">
              <w:t>281 966, 67</w:t>
            </w:r>
          </w:p>
        </w:tc>
        <w:tc>
          <w:tcPr>
            <w:tcW w:w="1418" w:type="dxa"/>
            <w:vAlign w:val="center"/>
          </w:tcPr>
          <w:p w:rsidR="00585467" w:rsidRPr="00585467" w:rsidRDefault="00585467" w:rsidP="00F25E6D">
            <w:pPr>
              <w:keepLines/>
              <w:spacing w:before="60" w:after="60"/>
              <w:jc w:val="right"/>
              <w:rPr>
                <w:b/>
              </w:rPr>
            </w:pPr>
            <w:r w:rsidRPr="00585467">
              <w:rPr>
                <w:b/>
              </w:rPr>
              <w:t>1 691 800,00</w:t>
            </w:r>
          </w:p>
        </w:tc>
      </w:tr>
    </w:tbl>
    <w:p w:rsidR="00585467" w:rsidRPr="00585467" w:rsidRDefault="00585467" w:rsidP="00585467">
      <w:pPr>
        <w:pStyle w:val="a7"/>
        <w:spacing w:before="120" w:beforeAutospacing="0" w:after="0" w:afterAutospacing="0"/>
        <w:ind w:firstLine="709"/>
        <w:jc w:val="both"/>
      </w:pPr>
      <w:r w:rsidRPr="00585467">
        <w:t xml:space="preserve">З огляду на це ОВ </w:t>
      </w:r>
      <w:r w:rsidRPr="00585467">
        <w:rPr>
          <w:vertAlign w:val="subscript"/>
        </w:rPr>
        <w:t>річна</w:t>
      </w:r>
      <w:r w:rsidRPr="00585467">
        <w:t xml:space="preserve"> = ОВ </w:t>
      </w:r>
      <w:r w:rsidRPr="00585467">
        <w:rPr>
          <w:vertAlign w:val="subscript"/>
        </w:rPr>
        <w:t>1 міс</w:t>
      </w:r>
      <w:r w:rsidRPr="00585467">
        <w:t xml:space="preserve"> + ОВ </w:t>
      </w:r>
      <w:r w:rsidRPr="00585467">
        <w:rPr>
          <w:vertAlign w:val="subscript"/>
        </w:rPr>
        <w:t>11міс</w:t>
      </w:r>
      <w:r w:rsidRPr="00585467">
        <w:t>, при цьому:</w:t>
      </w:r>
    </w:p>
    <w:p w:rsidR="00585467" w:rsidRPr="00585467" w:rsidRDefault="00585467" w:rsidP="00585467">
      <w:pPr>
        <w:pStyle w:val="a7"/>
        <w:numPr>
          <w:ilvl w:val="0"/>
          <w:numId w:val="4"/>
        </w:numPr>
        <w:tabs>
          <w:tab w:val="left" w:pos="993"/>
        </w:tabs>
        <w:spacing w:before="120" w:beforeAutospacing="0" w:after="0" w:afterAutospacing="0"/>
        <w:ind w:left="0" w:firstLine="567"/>
        <w:jc w:val="both"/>
      </w:pPr>
      <w:r w:rsidRPr="00585467">
        <w:t xml:space="preserve"> </w:t>
      </w:r>
      <w:r w:rsidRPr="00585467">
        <w:rPr>
          <w:rFonts w:eastAsia="MS Mincho"/>
          <w:b/>
        </w:rPr>
        <w:t xml:space="preserve">з 01.01.2025 по 31.01.2025 включно </w:t>
      </w:r>
      <w:r w:rsidRPr="00585467">
        <w:rPr>
          <w:rFonts w:eastAsia="MS Mincho"/>
        </w:rPr>
        <w:t>(1 місяць)</w:t>
      </w:r>
      <w:r w:rsidRPr="00585467">
        <w:t xml:space="preserve"> ОВ</w:t>
      </w:r>
      <w:r w:rsidRPr="00585467">
        <w:rPr>
          <w:vertAlign w:val="subscript"/>
        </w:rPr>
        <w:t>1 міс</w:t>
      </w:r>
      <w:r w:rsidRPr="00585467">
        <w:t xml:space="preserve"> становить:</w:t>
      </w:r>
    </w:p>
    <w:p w:rsidR="00585467" w:rsidRPr="00585467" w:rsidRDefault="00585467" w:rsidP="00585467">
      <w:pPr>
        <w:pStyle w:val="a7"/>
        <w:spacing w:before="120" w:beforeAutospacing="0" w:after="0" w:afterAutospacing="0"/>
        <w:ind w:firstLine="567"/>
        <w:jc w:val="both"/>
      </w:pPr>
      <w:r w:rsidRPr="00585467">
        <w:t>ОВ</w:t>
      </w:r>
      <w:r w:rsidRPr="00585467">
        <w:rPr>
          <w:vertAlign w:val="subscript"/>
        </w:rPr>
        <w:t>1 міс</w:t>
      </w:r>
      <w:r w:rsidRPr="00585467">
        <w:t xml:space="preserve"> = (13 166,40 </w:t>
      </w:r>
      <w:proofErr w:type="spellStart"/>
      <w:r w:rsidRPr="00585467">
        <w:t>грн</w:t>
      </w:r>
      <w:proofErr w:type="spellEnd"/>
      <w:r w:rsidRPr="00585467">
        <w:t xml:space="preserve"> *1 канал* 1 міс)+(</w:t>
      </w:r>
      <w:r w:rsidRPr="00585467">
        <w:rPr>
          <w:b/>
          <w:color w:val="000000"/>
        </w:rPr>
        <w:t xml:space="preserve"> 4</w:t>
      </w:r>
      <w:r w:rsidRPr="00585467">
        <w:rPr>
          <w:b/>
          <w:color w:val="000000"/>
          <w:lang w:val="ru-RU"/>
        </w:rPr>
        <w:t xml:space="preserve"> </w:t>
      </w:r>
      <w:r w:rsidRPr="00585467">
        <w:rPr>
          <w:b/>
          <w:color w:val="000000"/>
        </w:rPr>
        <w:t>200,00</w:t>
      </w:r>
      <w:r w:rsidRPr="00585467">
        <w:t xml:space="preserve"> </w:t>
      </w:r>
      <w:proofErr w:type="spellStart"/>
      <w:r w:rsidRPr="00585467">
        <w:t>грн</w:t>
      </w:r>
      <w:proofErr w:type="spellEnd"/>
      <w:r w:rsidRPr="00585467">
        <w:t>* 23 канали*1 міс)+(</w:t>
      </w:r>
      <w:r w:rsidRPr="00585467">
        <w:rPr>
          <w:b/>
          <w:color w:val="000000"/>
        </w:rPr>
        <w:t xml:space="preserve"> 4</w:t>
      </w:r>
      <w:r w:rsidRPr="00585467">
        <w:rPr>
          <w:b/>
          <w:color w:val="000000"/>
          <w:lang w:val="ru-RU"/>
        </w:rPr>
        <w:t xml:space="preserve"> </w:t>
      </w:r>
      <w:r w:rsidRPr="00585467">
        <w:rPr>
          <w:b/>
          <w:color w:val="000000"/>
        </w:rPr>
        <w:t>200,00</w:t>
      </w:r>
      <w:r w:rsidRPr="00585467">
        <w:t xml:space="preserve"> </w:t>
      </w:r>
      <w:proofErr w:type="spellStart"/>
      <w:r w:rsidRPr="00585467">
        <w:t>грн</w:t>
      </w:r>
      <w:proofErr w:type="spellEnd"/>
      <w:r w:rsidRPr="00585467">
        <w:t>*</w:t>
      </w:r>
      <w:r w:rsidRPr="00585467">
        <w:br/>
        <w:t xml:space="preserve">1 канал*1 міс)+(7 200 </w:t>
      </w:r>
      <w:proofErr w:type="spellStart"/>
      <w:r w:rsidRPr="00585467">
        <w:t>грн</w:t>
      </w:r>
      <w:proofErr w:type="spellEnd"/>
      <w:r w:rsidRPr="00585467">
        <w:t xml:space="preserve"> *1 канал*1 міс)+(36 000,00 </w:t>
      </w:r>
      <w:proofErr w:type="spellStart"/>
      <w:r w:rsidRPr="00585467">
        <w:t>грн</w:t>
      </w:r>
      <w:proofErr w:type="spellEnd"/>
      <w:r w:rsidRPr="00585467">
        <w:t>*1 канал*1 міс)=</w:t>
      </w:r>
      <w:r w:rsidRPr="00585467">
        <w:rPr>
          <w:b/>
        </w:rPr>
        <w:t xml:space="preserve"> 157 166,40 </w:t>
      </w:r>
      <w:proofErr w:type="spellStart"/>
      <w:r w:rsidRPr="00585467">
        <w:t>грн</w:t>
      </w:r>
      <w:proofErr w:type="spellEnd"/>
    </w:p>
    <w:p w:rsidR="00585467" w:rsidRPr="00585467" w:rsidRDefault="00585467" w:rsidP="00585467">
      <w:pPr>
        <w:pStyle w:val="a7"/>
        <w:numPr>
          <w:ilvl w:val="0"/>
          <w:numId w:val="4"/>
        </w:numPr>
        <w:tabs>
          <w:tab w:val="left" w:pos="993"/>
        </w:tabs>
        <w:spacing w:before="120" w:beforeAutospacing="0" w:after="0" w:afterAutospacing="0"/>
        <w:ind w:left="0" w:firstLine="567"/>
        <w:jc w:val="both"/>
      </w:pPr>
      <w:r w:rsidRPr="00585467">
        <w:rPr>
          <w:rFonts w:eastAsia="MS Mincho"/>
          <w:b/>
        </w:rPr>
        <w:t xml:space="preserve">з 01.02.2025 по 31.12.2025 включно </w:t>
      </w:r>
      <w:r w:rsidRPr="00585467">
        <w:rPr>
          <w:rFonts w:eastAsia="MS Mincho"/>
        </w:rPr>
        <w:t>(11 місяців)</w:t>
      </w:r>
      <w:r w:rsidRPr="00585467">
        <w:t xml:space="preserve"> ОВ </w:t>
      </w:r>
      <w:r w:rsidRPr="00585467">
        <w:rPr>
          <w:vertAlign w:val="subscript"/>
        </w:rPr>
        <w:t>11міс</w:t>
      </w:r>
      <w:r w:rsidRPr="00585467">
        <w:t xml:space="preserve"> становить:</w:t>
      </w:r>
    </w:p>
    <w:p w:rsidR="00585467" w:rsidRPr="00585467" w:rsidRDefault="00585467" w:rsidP="00585467">
      <w:pPr>
        <w:pStyle w:val="a7"/>
        <w:spacing w:before="120" w:beforeAutospacing="0" w:after="0" w:afterAutospacing="0"/>
        <w:ind w:firstLine="567"/>
        <w:jc w:val="both"/>
      </w:pPr>
      <w:r w:rsidRPr="00585467">
        <w:t xml:space="preserve">ОВ </w:t>
      </w:r>
      <w:r w:rsidRPr="00585467">
        <w:rPr>
          <w:vertAlign w:val="subscript"/>
        </w:rPr>
        <w:t>11міс</w:t>
      </w:r>
      <w:r w:rsidRPr="00585467">
        <w:t xml:space="preserve"> = (</w:t>
      </w:r>
      <w:r w:rsidRPr="00585467">
        <w:rPr>
          <w:b/>
          <w:color w:val="000000"/>
          <w:lang w:val="ru-RU"/>
        </w:rPr>
        <w:t>9</w:t>
      </w:r>
      <w:r w:rsidRPr="00585467">
        <w:rPr>
          <w:b/>
          <w:color w:val="000000"/>
        </w:rPr>
        <w:t> </w:t>
      </w:r>
      <w:r w:rsidRPr="00585467">
        <w:rPr>
          <w:b/>
          <w:color w:val="000000"/>
          <w:lang w:val="ru-RU"/>
        </w:rPr>
        <w:t>800</w:t>
      </w:r>
      <w:r w:rsidRPr="00585467">
        <w:rPr>
          <w:b/>
          <w:color w:val="000000"/>
        </w:rPr>
        <w:t>,</w:t>
      </w:r>
      <w:r w:rsidRPr="00585467">
        <w:rPr>
          <w:b/>
          <w:color w:val="000000"/>
          <w:lang w:val="ru-RU"/>
        </w:rPr>
        <w:t>00</w:t>
      </w:r>
      <w:r w:rsidRPr="00585467">
        <w:t xml:space="preserve"> </w:t>
      </w:r>
      <w:proofErr w:type="spellStart"/>
      <w:r w:rsidRPr="00585467">
        <w:t>грн</w:t>
      </w:r>
      <w:proofErr w:type="spellEnd"/>
      <w:r w:rsidRPr="00585467">
        <w:t>*1 канал*11 міс)+(</w:t>
      </w:r>
      <w:r w:rsidRPr="00585467">
        <w:rPr>
          <w:b/>
          <w:color w:val="000000"/>
        </w:rPr>
        <w:t xml:space="preserve"> 4</w:t>
      </w:r>
      <w:r w:rsidRPr="00585467">
        <w:rPr>
          <w:b/>
          <w:color w:val="000000"/>
          <w:lang w:val="ru-RU"/>
        </w:rPr>
        <w:t xml:space="preserve"> </w:t>
      </w:r>
      <w:r w:rsidRPr="00585467">
        <w:rPr>
          <w:b/>
          <w:color w:val="000000"/>
        </w:rPr>
        <w:t>200,0</w:t>
      </w:r>
      <w:r w:rsidRPr="00585467">
        <w:t xml:space="preserve"> </w:t>
      </w:r>
      <w:proofErr w:type="spellStart"/>
      <w:r w:rsidRPr="00585467">
        <w:t>грн</w:t>
      </w:r>
      <w:proofErr w:type="spellEnd"/>
      <w:r w:rsidRPr="00585467">
        <w:t>*23 канали*11 міс)+(</w:t>
      </w:r>
      <w:r w:rsidRPr="00585467">
        <w:rPr>
          <w:b/>
          <w:color w:val="000000"/>
        </w:rPr>
        <w:t xml:space="preserve"> 4</w:t>
      </w:r>
      <w:r w:rsidRPr="00585467">
        <w:rPr>
          <w:b/>
          <w:color w:val="000000"/>
          <w:lang w:val="ru-RU"/>
        </w:rPr>
        <w:t xml:space="preserve"> </w:t>
      </w:r>
      <w:r w:rsidRPr="00585467">
        <w:rPr>
          <w:b/>
          <w:color w:val="000000"/>
        </w:rPr>
        <w:t>200,0</w:t>
      </w:r>
      <w:r w:rsidRPr="00585467">
        <w:t xml:space="preserve"> </w:t>
      </w:r>
      <w:proofErr w:type="spellStart"/>
      <w:r w:rsidRPr="00585467">
        <w:t>грн</w:t>
      </w:r>
      <w:proofErr w:type="spellEnd"/>
      <w:r w:rsidRPr="00585467">
        <w:t>*</w:t>
      </w:r>
      <w:r w:rsidRPr="00585467">
        <w:br/>
        <w:t xml:space="preserve">1 канал*11 міс)+(7 200 </w:t>
      </w:r>
      <w:proofErr w:type="spellStart"/>
      <w:r w:rsidRPr="00585467">
        <w:t>грн</w:t>
      </w:r>
      <w:proofErr w:type="spellEnd"/>
      <w:r w:rsidRPr="00585467">
        <w:t xml:space="preserve">*1 канал*11 міс)+(36 000,00 </w:t>
      </w:r>
      <w:proofErr w:type="spellStart"/>
      <w:r w:rsidRPr="00585467">
        <w:t>грн</w:t>
      </w:r>
      <w:proofErr w:type="spellEnd"/>
      <w:r w:rsidRPr="00585467">
        <w:t>*1 канал*11 міс)=</w:t>
      </w:r>
      <w:r w:rsidRPr="00585467">
        <w:rPr>
          <w:b/>
        </w:rPr>
        <w:t xml:space="preserve"> 1 691 800,00 </w:t>
      </w:r>
      <w:proofErr w:type="spellStart"/>
      <w:r w:rsidRPr="00585467">
        <w:t>грн</w:t>
      </w:r>
      <w:proofErr w:type="spellEnd"/>
    </w:p>
    <w:p w:rsidR="00585467" w:rsidRPr="00585467" w:rsidRDefault="00585467" w:rsidP="00585467">
      <w:pPr>
        <w:pStyle w:val="a7"/>
        <w:spacing w:before="240" w:beforeAutospacing="0" w:after="0" w:afterAutospacing="0"/>
        <w:ind w:firstLine="709"/>
        <w:jc w:val="both"/>
      </w:pPr>
      <w:r w:rsidRPr="00585467">
        <w:t xml:space="preserve">ОВ </w:t>
      </w:r>
      <w:r w:rsidRPr="00585467">
        <w:rPr>
          <w:vertAlign w:val="subscript"/>
        </w:rPr>
        <w:t>річна</w:t>
      </w:r>
      <w:r w:rsidRPr="00585467">
        <w:t xml:space="preserve"> = ОВ </w:t>
      </w:r>
      <w:r w:rsidRPr="00585467">
        <w:rPr>
          <w:vertAlign w:val="subscript"/>
        </w:rPr>
        <w:t>1 міс</w:t>
      </w:r>
      <w:r w:rsidRPr="00585467">
        <w:t xml:space="preserve"> + ОВ </w:t>
      </w:r>
      <w:r w:rsidRPr="00585467">
        <w:rPr>
          <w:vertAlign w:val="subscript"/>
        </w:rPr>
        <w:t>11міс</w:t>
      </w:r>
      <w:r w:rsidRPr="00585467">
        <w:rPr>
          <w:b/>
        </w:rPr>
        <w:t xml:space="preserve"> = 157 166,40 </w:t>
      </w:r>
      <w:proofErr w:type="spellStart"/>
      <w:r w:rsidRPr="00585467">
        <w:t>грн</w:t>
      </w:r>
      <w:proofErr w:type="spellEnd"/>
      <w:r w:rsidRPr="00585467">
        <w:t xml:space="preserve"> + </w:t>
      </w:r>
      <w:r w:rsidRPr="00585467">
        <w:rPr>
          <w:b/>
        </w:rPr>
        <w:t xml:space="preserve">1 691 800,00 </w:t>
      </w:r>
      <w:r w:rsidRPr="00585467">
        <w:t>грн</w:t>
      </w:r>
      <w:r w:rsidRPr="00585467">
        <w:rPr>
          <w:rFonts w:eastAsia="MS Mincho"/>
        </w:rPr>
        <w:t>=</w:t>
      </w:r>
      <w:r w:rsidRPr="00585467">
        <w:rPr>
          <w:b/>
        </w:rPr>
        <w:t>1 848 966,40 грн.</w:t>
      </w:r>
    </w:p>
    <w:p w:rsidR="00585467" w:rsidRPr="00ED3BBB" w:rsidRDefault="00585467" w:rsidP="00585467">
      <w:pPr>
        <w:pStyle w:val="a7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ED3BBB">
        <w:rPr>
          <w:sz w:val="28"/>
          <w:szCs w:val="28"/>
        </w:rPr>
        <w:t xml:space="preserve">Таким чином, очікувану вартість предмета закупівлі </w:t>
      </w:r>
      <w:r w:rsidRPr="00ED3BBB">
        <w:rPr>
          <w:b/>
          <w:sz w:val="28"/>
          <w:szCs w:val="28"/>
        </w:rPr>
        <w:t>«64210000-1 – Послуги телефонного зв’язку та передачі даних (Електронні 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ED3BBB">
        <w:rPr>
          <w:sz w:val="28"/>
          <w:szCs w:val="28"/>
        </w:rPr>
        <w:t xml:space="preserve"> на 2025 рік визначено у сумі </w:t>
      </w:r>
      <w:r w:rsidRPr="00ED3BBB">
        <w:rPr>
          <w:b/>
          <w:sz w:val="28"/>
          <w:szCs w:val="28"/>
        </w:rPr>
        <w:t xml:space="preserve">1 848 966,40 </w:t>
      </w:r>
      <w:proofErr w:type="spellStart"/>
      <w:r w:rsidRPr="00ED3BBB">
        <w:rPr>
          <w:b/>
          <w:sz w:val="28"/>
          <w:szCs w:val="28"/>
        </w:rPr>
        <w:t>грн</w:t>
      </w:r>
      <w:proofErr w:type="spellEnd"/>
      <w:r w:rsidRPr="00ED3BBB">
        <w:rPr>
          <w:sz w:val="28"/>
          <w:szCs w:val="28"/>
        </w:rPr>
        <w:t xml:space="preserve"> з ПДВ.</w:t>
      </w:r>
      <w:bookmarkStart w:id="0" w:name="_GoBack"/>
      <w:bookmarkEnd w:id="0"/>
    </w:p>
    <w:p w:rsidR="00585467" w:rsidRPr="00585467" w:rsidRDefault="00585467" w:rsidP="005854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585467" w:rsidRPr="00585467" w:rsidTr="00F25E6D">
        <w:tc>
          <w:tcPr>
            <w:tcW w:w="4998" w:type="dxa"/>
          </w:tcPr>
          <w:p w:rsidR="00585467" w:rsidRPr="00585467" w:rsidRDefault="00585467" w:rsidP="00F25E6D">
            <w:pPr>
              <w:jc w:val="both"/>
              <w:rPr>
                <w:color w:val="FF0000"/>
                <w:sz w:val="28"/>
                <w:szCs w:val="28"/>
              </w:rPr>
            </w:pPr>
            <w:r w:rsidRPr="00585467">
              <w:rPr>
                <w:b/>
                <w:sz w:val="28"/>
                <w:szCs w:val="28"/>
              </w:rPr>
              <w:t>Директор Департаменту</w:t>
            </w:r>
          </w:p>
        </w:tc>
        <w:tc>
          <w:tcPr>
            <w:tcW w:w="4998" w:type="dxa"/>
          </w:tcPr>
          <w:p w:rsidR="00585467" w:rsidRPr="00585467" w:rsidRDefault="00585467" w:rsidP="00F25E6D">
            <w:pPr>
              <w:jc w:val="right"/>
              <w:rPr>
                <w:color w:val="FF0000"/>
                <w:sz w:val="28"/>
                <w:szCs w:val="28"/>
              </w:rPr>
            </w:pPr>
            <w:r w:rsidRPr="00585467">
              <w:rPr>
                <w:b/>
                <w:sz w:val="28"/>
                <w:szCs w:val="28"/>
              </w:rPr>
              <w:t>Олександр ГОРУЛЬКО</w:t>
            </w:r>
          </w:p>
        </w:tc>
      </w:tr>
    </w:tbl>
    <w:p w:rsidR="00585467" w:rsidRPr="00585467" w:rsidRDefault="00585467" w:rsidP="00585467">
      <w:pPr>
        <w:pStyle w:val="a7"/>
        <w:spacing w:before="120" w:beforeAutospacing="0" w:after="0" w:afterAutospacing="0"/>
        <w:ind w:hanging="142"/>
        <w:rPr>
          <w:sz w:val="20"/>
          <w:szCs w:val="20"/>
          <w:lang w:val="en-US"/>
        </w:rPr>
      </w:pPr>
    </w:p>
    <w:p w:rsidR="00786B6A" w:rsidRPr="00585467" w:rsidRDefault="00786B6A" w:rsidP="00F2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B6A" w:rsidRPr="00585467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587E1642"/>
    <w:multiLevelType w:val="hybridMultilevel"/>
    <w:tmpl w:val="1F1607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78496BBB"/>
    <w:multiLevelType w:val="hybridMultilevel"/>
    <w:tmpl w:val="21A28B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16EC4"/>
    <w:rsid w:val="000210D2"/>
    <w:rsid w:val="00022910"/>
    <w:rsid w:val="00035765"/>
    <w:rsid w:val="0006430F"/>
    <w:rsid w:val="000710DB"/>
    <w:rsid w:val="00075BE6"/>
    <w:rsid w:val="00082EBD"/>
    <w:rsid w:val="00083B42"/>
    <w:rsid w:val="0009519D"/>
    <w:rsid w:val="000A21F1"/>
    <w:rsid w:val="000A3BDA"/>
    <w:rsid w:val="000B1F80"/>
    <w:rsid w:val="000C58C4"/>
    <w:rsid w:val="000C7711"/>
    <w:rsid w:val="000D292C"/>
    <w:rsid w:val="000D4E09"/>
    <w:rsid w:val="000D53E8"/>
    <w:rsid w:val="00107850"/>
    <w:rsid w:val="001159F6"/>
    <w:rsid w:val="00122AB9"/>
    <w:rsid w:val="001350A6"/>
    <w:rsid w:val="0013610D"/>
    <w:rsid w:val="00146A1A"/>
    <w:rsid w:val="0015274D"/>
    <w:rsid w:val="00153BD9"/>
    <w:rsid w:val="0016099E"/>
    <w:rsid w:val="001C5E42"/>
    <w:rsid w:val="001F0CAB"/>
    <w:rsid w:val="001F3A51"/>
    <w:rsid w:val="00201D89"/>
    <w:rsid w:val="00204038"/>
    <w:rsid w:val="00214C14"/>
    <w:rsid w:val="00222E1D"/>
    <w:rsid w:val="00237950"/>
    <w:rsid w:val="00243FCA"/>
    <w:rsid w:val="002A6B64"/>
    <w:rsid w:val="002B18CC"/>
    <w:rsid w:val="002B5D27"/>
    <w:rsid w:val="002C2F57"/>
    <w:rsid w:val="002C7C97"/>
    <w:rsid w:val="002E3C42"/>
    <w:rsid w:val="002F5EE4"/>
    <w:rsid w:val="002F7D8B"/>
    <w:rsid w:val="00301EE4"/>
    <w:rsid w:val="0032386E"/>
    <w:rsid w:val="0032553F"/>
    <w:rsid w:val="00343089"/>
    <w:rsid w:val="00347FC7"/>
    <w:rsid w:val="00354D06"/>
    <w:rsid w:val="00366DD3"/>
    <w:rsid w:val="00370C4C"/>
    <w:rsid w:val="0038019F"/>
    <w:rsid w:val="00385C6E"/>
    <w:rsid w:val="003920C0"/>
    <w:rsid w:val="003B4448"/>
    <w:rsid w:val="003B558D"/>
    <w:rsid w:val="003C47AE"/>
    <w:rsid w:val="00431A7F"/>
    <w:rsid w:val="004547D0"/>
    <w:rsid w:val="00455CEF"/>
    <w:rsid w:val="004A3D92"/>
    <w:rsid w:val="004D4164"/>
    <w:rsid w:val="004E1635"/>
    <w:rsid w:val="00504AC1"/>
    <w:rsid w:val="00520DCD"/>
    <w:rsid w:val="0052543D"/>
    <w:rsid w:val="00547C38"/>
    <w:rsid w:val="005621FD"/>
    <w:rsid w:val="0056622E"/>
    <w:rsid w:val="00575E3F"/>
    <w:rsid w:val="00585467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1B86"/>
    <w:rsid w:val="006D338E"/>
    <w:rsid w:val="006D6144"/>
    <w:rsid w:val="0071711D"/>
    <w:rsid w:val="00730C65"/>
    <w:rsid w:val="00772C36"/>
    <w:rsid w:val="00786B6A"/>
    <w:rsid w:val="007B70A3"/>
    <w:rsid w:val="007D5D75"/>
    <w:rsid w:val="007E2AC0"/>
    <w:rsid w:val="007F7268"/>
    <w:rsid w:val="008137C4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54120"/>
    <w:rsid w:val="00A8196B"/>
    <w:rsid w:val="00A83726"/>
    <w:rsid w:val="00A877D1"/>
    <w:rsid w:val="00AC6CD5"/>
    <w:rsid w:val="00B12373"/>
    <w:rsid w:val="00B13B30"/>
    <w:rsid w:val="00B23E0D"/>
    <w:rsid w:val="00B44958"/>
    <w:rsid w:val="00B44B35"/>
    <w:rsid w:val="00B5319A"/>
    <w:rsid w:val="00B56DC4"/>
    <w:rsid w:val="00B6060F"/>
    <w:rsid w:val="00B73BF3"/>
    <w:rsid w:val="00B91AD6"/>
    <w:rsid w:val="00BE0A23"/>
    <w:rsid w:val="00C13C71"/>
    <w:rsid w:val="00C203D9"/>
    <w:rsid w:val="00C50EBF"/>
    <w:rsid w:val="00C65944"/>
    <w:rsid w:val="00C819C9"/>
    <w:rsid w:val="00CA4C89"/>
    <w:rsid w:val="00CA703E"/>
    <w:rsid w:val="00CC15FB"/>
    <w:rsid w:val="00CC4CE3"/>
    <w:rsid w:val="00CE5A36"/>
    <w:rsid w:val="00D10986"/>
    <w:rsid w:val="00D417A2"/>
    <w:rsid w:val="00DC5F47"/>
    <w:rsid w:val="00DD0681"/>
    <w:rsid w:val="00DD4E4A"/>
    <w:rsid w:val="00E33508"/>
    <w:rsid w:val="00E33FD8"/>
    <w:rsid w:val="00E62027"/>
    <w:rsid w:val="00E85E27"/>
    <w:rsid w:val="00ED3BBB"/>
    <w:rsid w:val="00EF62AC"/>
    <w:rsid w:val="00F04FD4"/>
    <w:rsid w:val="00F050A8"/>
    <w:rsid w:val="00F12AB5"/>
    <w:rsid w:val="00F25E6D"/>
    <w:rsid w:val="00F3645A"/>
    <w:rsid w:val="00F37580"/>
    <w:rsid w:val="00F727F1"/>
    <w:rsid w:val="00F7410B"/>
    <w:rsid w:val="00F93308"/>
    <w:rsid w:val="00F94398"/>
    <w:rsid w:val="00FA6D5C"/>
    <w:rsid w:val="00FA76CE"/>
    <w:rsid w:val="00FB4790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78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6B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786B6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C53C1-E254-444D-B5F6-AE6C7ED6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7149</Words>
  <Characters>4075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Непокульчицький</cp:lastModifiedBy>
  <cp:revision>11</cp:revision>
  <cp:lastPrinted>2021-02-26T08:08:00Z</cp:lastPrinted>
  <dcterms:created xsi:type="dcterms:W3CDTF">2024-04-19T06:59:00Z</dcterms:created>
  <dcterms:modified xsi:type="dcterms:W3CDTF">2025-04-21T08:05:00Z</dcterms:modified>
</cp:coreProperties>
</file>