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55782B" w:rsidRDefault="009B3AF7" w:rsidP="00F82DF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782B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55782B" w:rsidRDefault="009B3AF7" w:rsidP="00F82DF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782B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55782B" w:rsidRDefault="009B3AF7" w:rsidP="00F82DF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5782B">
        <w:rPr>
          <w:rFonts w:ascii="Times New Roman" w:hAnsi="Times New Roman"/>
          <w:sz w:val="24"/>
          <w:szCs w:val="24"/>
        </w:rPr>
        <w:t>(відповідно до пункту 4</w:t>
      </w:r>
      <w:r w:rsidRPr="0055782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5782B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55782B" w:rsidRDefault="009B3AF7" w:rsidP="00F82DF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5782B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55782B" w:rsidRDefault="009B3AF7" w:rsidP="00F82DFE">
      <w:pPr>
        <w:pStyle w:val="a3"/>
        <w:spacing w:after="0" w:line="240" w:lineRule="auto"/>
        <w:ind w:left="786"/>
        <w:contextualSpacing w:val="0"/>
        <w:rPr>
          <w:rFonts w:ascii="Times New Roman" w:hAnsi="Times New Roman"/>
          <w:b/>
          <w:sz w:val="24"/>
          <w:szCs w:val="24"/>
          <w:lang w:val="ru-RU"/>
        </w:rPr>
      </w:pPr>
    </w:p>
    <w:p w:rsidR="009B3AF7" w:rsidRPr="0055782B" w:rsidRDefault="009B3AF7" w:rsidP="00F82DF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55782B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55782B" w:rsidRDefault="009B3AF7" w:rsidP="00F82DF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11B41" w:rsidRPr="00211B41">
        <w:rPr>
          <w:rFonts w:ascii="Times New Roman" w:hAnsi="Times New Roman"/>
          <w:sz w:val="24"/>
          <w:szCs w:val="24"/>
          <w:lang w:eastAsia="ru-RU"/>
        </w:rPr>
        <w:t>«</w:t>
      </w:r>
      <w:r w:rsidR="00211B41" w:rsidRPr="00211B41">
        <w:rPr>
          <w:rFonts w:ascii="Times New Roman" w:hAnsi="Times New Roman"/>
          <w:sz w:val="24"/>
          <w:szCs w:val="24"/>
        </w:rPr>
        <w:t xml:space="preserve">64210000 - 1 – Послуги телефонного зв’язку та передачі даних (Електронні комунікаційні послуги: </w:t>
      </w:r>
      <w:r w:rsidR="00211B41" w:rsidRPr="00211B41">
        <w:rPr>
          <w:rFonts w:ascii="Times New Roman" w:hAnsi="Times New Roman"/>
          <w:bCs/>
          <w:sz w:val="24"/>
          <w:szCs w:val="24"/>
        </w:rPr>
        <w:t>організація захищеного цифрового каналу зв’язку між органами виконавчої влади, які є суб’єктами спеціальної інформаційно-комунікаційної системи НСКЗ</w:t>
      </w:r>
      <w:r w:rsidR="00211B41" w:rsidRPr="00211B41">
        <w:rPr>
          <w:rFonts w:ascii="Times New Roman" w:hAnsi="Times New Roman"/>
          <w:sz w:val="24"/>
          <w:szCs w:val="24"/>
        </w:rPr>
        <w:t>)</w:t>
      </w:r>
      <w:r w:rsidR="00211B41" w:rsidRPr="00211B41">
        <w:rPr>
          <w:rFonts w:ascii="Times New Roman" w:hAnsi="Times New Roman"/>
          <w:sz w:val="24"/>
          <w:szCs w:val="24"/>
          <w:lang w:eastAsia="ru-RU"/>
        </w:rPr>
        <w:t>»</w:t>
      </w:r>
      <w:r w:rsidR="00211B41" w:rsidRPr="00211B41">
        <w:rPr>
          <w:rFonts w:ascii="Times New Roman" w:hAnsi="Times New Roman"/>
          <w:sz w:val="26"/>
          <w:szCs w:val="26"/>
          <w:lang w:eastAsia="ru-RU"/>
        </w:rPr>
        <w:t>.</w:t>
      </w:r>
      <w:r w:rsidR="005917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48F4" w:rsidRPr="00F21F0E" w:rsidRDefault="000B1F80" w:rsidP="00F82DF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21F0E" w:rsidRPr="00F21F0E">
        <w:rPr>
          <w:rFonts w:ascii="Times New Roman" w:hAnsi="Times New Roman"/>
          <w:color w:val="000000"/>
          <w:sz w:val="24"/>
          <w:szCs w:val="24"/>
        </w:rPr>
        <w:t>UA-2025-04-16-012699-a</w:t>
      </w:r>
      <w:r w:rsidR="0055782B" w:rsidRPr="00F21F0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B3AF7" w:rsidRPr="00F21F0E" w:rsidRDefault="009B3AF7" w:rsidP="00F82DF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F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21F0E" w:rsidRPr="00F21F0E">
        <w:rPr>
          <w:rFonts w:ascii="Times New Roman" w:hAnsi="Times New Roman"/>
          <w:bCs/>
          <w:sz w:val="24"/>
          <w:szCs w:val="24"/>
        </w:rPr>
        <w:t>169 988,94</w:t>
      </w:r>
      <w:r w:rsidR="004D2611" w:rsidRPr="00F21F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2611" w:rsidRPr="00F21F0E">
        <w:rPr>
          <w:rFonts w:ascii="Times New Roman" w:hAnsi="Times New Roman"/>
          <w:sz w:val="24"/>
          <w:szCs w:val="24"/>
          <w:shd w:val="clear" w:color="auto" w:fill="FFFFFF"/>
        </w:rPr>
        <w:t>грн</w:t>
      </w:r>
      <w:proofErr w:type="spellEnd"/>
      <w:r w:rsidR="00FE0B3D" w:rsidRPr="00F21F0E">
        <w:rPr>
          <w:rFonts w:ascii="Times New Roman" w:hAnsi="Times New Roman"/>
          <w:sz w:val="24"/>
          <w:szCs w:val="24"/>
          <w:lang w:val="ru-RU"/>
        </w:rPr>
        <w:t>.</w:t>
      </w:r>
      <w:r w:rsidR="00FE0B3D" w:rsidRPr="00F21F0E">
        <w:rPr>
          <w:rFonts w:ascii="Times New Roman" w:hAnsi="Times New Roman"/>
          <w:sz w:val="24"/>
          <w:szCs w:val="24"/>
        </w:rPr>
        <w:t xml:space="preserve"> </w:t>
      </w:r>
      <w:r w:rsidRPr="00F21F0E">
        <w:rPr>
          <w:rFonts w:ascii="Times New Roman" w:hAnsi="Times New Roman"/>
          <w:sz w:val="24"/>
          <w:szCs w:val="24"/>
        </w:rPr>
        <w:t>з ПДВ.</w:t>
      </w:r>
    </w:p>
    <w:p w:rsidR="009B3AF7" w:rsidRPr="0055782B" w:rsidRDefault="009B3AF7" w:rsidP="00F82DF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5782B">
        <w:rPr>
          <w:rFonts w:ascii="Times New Roman" w:hAnsi="Times New Roman"/>
          <w:sz w:val="24"/>
          <w:szCs w:val="24"/>
        </w:rPr>
        <w:t xml:space="preserve"> </w:t>
      </w:r>
    </w:p>
    <w:p w:rsidR="00A14D5D" w:rsidRPr="0055782B" w:rsidRDefault="00A14D5D" w:rsidP="00F82DFE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82B"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обумовлені функціями та обов’язками, покладеними на Казначейство законодавством України.</w:t>
      </w:r>
    </w:p>
    <w:p w:rsidR="00A14D5D" w:rsidRPr="0055782B" w:rsidRDefault="00A14D5D" w:rsidP="00F82DFE">
      <w:pPr>
        <w:pStyle w:val="12"/>
        <w:rPr>
          <w:rFonts w:cs="Times New Roman"/>
        </w:rPr>
      </w:pPr>
      <w:r w:rsidRPr="0055782B">
        <w:rPr>
          <w:rFonts w:cs="Times New Roman"/>
        </w:rPr>
        <w:t>Відповідно до постанови Кабінету Міністрів України від 25 січня 2017 р. № 26 «Про затвердження Порядку ведення Реєстру заяв про повернення суми бюджетного відшкодування податку на додану вартість» Казначейство вносить до Реєстру дату та суму повернення бюджетного відшкодування на рахунок платника податку у банку, дату та суму зарахування (перерахування) в рахунок сплати грошових зобов’язань або погашення податкового боргу такого платника податку з інших платежів, що сплачуються до державного бюджету.</w:t>
      </w:r>
    </w:p>
    <w:p w:rsidR="00A14D5D" w:rsidRPr="0055782B" w:rsidRDefault="00A14D5D" w:rsidP="00F82DFE">
      <w:pPr>
        <w:pStyle w:val="12"/>
        <w:rPr>
          <w:rFonts w:cs="Times New Roman"/>
        </w:rPr>
      </w:pPr>
      <w:r w:rsidRPr="0055782B">
        <w:rPr>
          <w:rFonts w:cs="Times New Roman"/>
        </w:rPr>
        <w:t>Відповідно до пункту 5 Порядку інформаційної взаємодії Міністерства фінансів України</w:t>
      </w:r>
      <w:r w:rsidR="0055782B">
        <w:rPr>
          <w:rFonts w:cs="Times New Roman"/>
        </w:rPr>
        <w:t xml:space="preserve"> </w:t>
      </w:r>
      <w:r w:rsidRPr="0055782B">
        <w:rPr>
          <w:rFonts w:cs="Times New Roman"/>
        </w:rPr>
        <w:t>з Державною фіскальною службою України та Державною казначейською службою України</w:t>
      </w:r>
      <w:r w:rsidR="0055782B">
        <w:rPr>
          <w:rFonts w:cs="Times New Roman"/>
        </w:rPr>
        <w:t xml:space="preserve"> </w:t>
      </w:r>
      <w:r w:rsidRPr="0055782B">
        <w:rPr>
          <w:rFonts w:cs="Times New Roman"/>
        </w:rPr>
        <w:t>в процесі формування Реєстру заяв про повернення сум бюджетного відшкодування податку на додану вартість, затвердженого наказом Міністерства фінансів України від 03.03.2017 № 326</w:t>
      </w:r>
      <w:r w:rsidR="0055782B">
        <w:rPr>
          <w:rFonts w:cs="Times New Roman"/>
        </w:rPr>
        <w:t xml:space="preserve"> </w:t>
      </w:r>
      <w:r w:rsidRPr="0055782B">
        <w:rPr>
          <w:rFonts w:cs="Times New Roman"/>
        </w:rPr>
        <w:t xml:space="preserve">(із змінами і доповненнями), інформаційна взаємодія здійснюється на центральному рівні Міністерства фінансів України, Державної податкової служби України та Казначейства з використанням каналів конфіденційного зв'язку спеціальної інформаційної телекомунікаційної системи органів влади (далі </w:t>
      </w:r>
      <w:r w:rsidR="004F3BE5">
        <w:rPr>
          <w:rFonts w:cs="Times New Roman"/>
        </w:rPr>
        <w:t>–</w:t>
      </w:r>
      <w:r w:rsidRPr="0055782B">
        <w:rPr>
          <w:rFonts w:cs="Times New Roman"/>
        </w:rPr>
        <w:t xml:space="preserve"> </w:t>
      </w:r>
      <w:proofErr w:type="spellStart"/>
      <w:r w:rsidRPr="0055782B">
        <w:rPr>
          <w:rFonts w:cs="Times New Roman"/>
        </w:rPr>
        <w:t>СІТС</w:t>
      </w:r>
      <w:proofErr w:type="spellEnd"/>
      <w:r w:rsidRPr="0055782B">
        <w:rPr>
          <w:rFonts w:cs="Times New Roman"/>
        </w:rPr>
        <w:t>) Національної системи конфіденційного зв'язку</w:t>
      </w:r>
      <w:r w:rsidR="0055782B">
        <w:rPr>
          <w:rFonts w:cs="Times New Roman"/>
        </w:rPr>
        <w:t xml:space="preserve"> </w:t>
      </w:r>
      <w:r w:rsidRPr="0055782B">
        <w:rPr>
          <w:rFonts w:cs="Times New Roman"/>
        </w:rPr>
        <w:t xml:space="preserve">(далі – НСКЗ), (далі </w:t>
      </w:r>
      <w:r w:rsidR="004F3BE5">
        <w:rPr>
          <w:rFonts w:cs="Times New Roman"/>
        </w:rPr>
        <w:t>–</w:t>
      </w:r>
      <w:r w:rsidRPr="0055782B">
        <w:rPr>
          <w:rFonts w:cs="Times New Roman"/>
        </w:rPr>
        <w:t xml:space="preserve"> </w:t>
      </w:r>
      <w:proofErr w:type="spellStart"/>
      <w:r w:rsidRPr="0055782B">
        <w:rPr>
          <w:rFonts w:cs="Times New Roman"/>
        </w:rPr>
        <w:t>СІТС</w:t>
      </w:r>
      <w:proofErr w:type="spellEnd"/>
      <w:r w:rsidRPr="0055782B">
        <w:rPr>
          <w:rFonts w:cs="Times New Roman"/>
        </w:rPr>
        <w:t xml:space="preserve"> НСКЗ) з використанням засобів технічного та криптографічного захисту інформації відповідно до вимог законодавства з питань захисту інформації.</w:t>
      </w:r>
    </w:p>
    <w:p w:rsidR="00A14D5D" w:rsidRPr="0055782B" w:rsidRDefault="00A14D5D" w:rsidP="00F82DFE">
      <w:pPr>
        <w:pStyle w:val="12"/>
        <w:rPr>
          <w:rFonts w:cs="Times New Roman"/>
        </w:rPr>
      </w:pPr>
      <w:r w:rsidRPr="0055782B">
        <w:rPr>
          <w:rFonts w:cs="Times New Roman"/>
        </w:rPr>
        <w:t xml:space="preserve">Положенням про </w:t>
      </w:r>
      <w:proofErr w:type="spellStart"/>
      <w:r w:rsidRPr="0055782B">
        <w:rPr>
          <w:rFonts w:cs="Times New Roman"/>
        </w:rPr>
        <w:t>СІТС</w:t>
      </w:r>
      <w:proofErr w:type="spellEnd"/>
      <w:r w:rsidRPr="0055782B">
        <w:rPr>
          <w:rFonts w:cs="Times New Roman"/>
        </w:rPr>
        <w:t xml:space="preserve"> НСКЗ, затвердженим наказом Адміністрації Державної служби спеціального зв’язку та захисту інформації України від 18.09.2017 № 110/ДСК, безпосередні функції з надання послуг конфіденційного зв’язку суб’єктам </w:t>
      </w:r>
      <w:proofErr w:type="spellStart"/>
      <w:r w:rsidRPr="0055782B">
        <w:rPr>
          <w:rFonts w:cs="Times New Roman"/>
        </w:rPr>
        <w:t>СІТС</w:t>
      </w:r>
      <w:proofErr w:type="spellEnd"/>
      <w:r w:rsidRPr="0055782B">
        <w:rPr>
          <w:rFonts w:cs="Times New Roman"/>
        </w:rPr>
        <w:t xml:space="preserve"> НСКЗ (державні органи, органи місцевого самоврядування, державні підприємства, установи та організації), організації заходів із забезпечення функціонування, розвитку, використання та захисту інформації в </w:t>
      </w:r>
      <w:proofErr w:type="spellStart"/>
      <w:r w:rsidRPr="0055782B">
        <w:rPr>
          <w:rFonts w:cs="Times New Roman"/>
        </w:rPr>
        <w:t>СІТС</w:t>
      </w:r>
      <w:proofErr w:type="spellEnd"/>
      <w:r w:rsidRPr="0055782B">
        <w:rPr>
          <w:rFonts w:cs="Times New Roman"/>
        </w:rPr>
        <w:t xml:space="preserve"> НСКЗ виконує </w:t>
      </w:r>
      <w:proofErr w:type="spellStart"/>
      <w:r w:rsidRPr="0055782B">
        <w:rPr>
          <w:rFonts w:cs="Times New Roman"/>
        </w:rPr>
        <w:t>ДП</w:t>
      </w:r>
      <w:proofErr w:type="spellEnd"/>
      <w:r w:rsidRPr="0055782B">
        <w:rPr>
          <w:rFonts w:cs="Times New Roman"/>
        </w:rPr>
        <w:t xml:space="preserve"> «УСС».</w:t>
      </w:r>
    </w:p>
    <w:p w:rsidR="009B3AF7" w:rsidRPr="0055782B" w:rsidRDefault="00C819C9" w:rsidP="00F82DF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14D5D" w:rsidRPr="00211B41" w:rsidRDefault="00A14D5D" w:rsidP="00211B4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  <w:r w:rsidRPr="0055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</w:t>
      </w:r>
      <w:r w:rsidRPr="0021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закупівлі </w:t>
      </w:r>
      <w:r w:rsidR="00211B41" w:rsidRPr="00211B4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11B41" w:rsidRPr="00211B41">
        <w:rPr>
          <w:rFonts w:ascii="Times New Roman" w:hAnsi="Times New Roman" w:cs="Times New Roman"/>
          <w:sz w:val="24"/>
          <w:szCs w:val="24"/>
        </w:rPr>
        <w:t xml:space="preserve">64210000 - 1 – Послуги телефонного зв’язку та передачі даних (Електронні комунікаційні послуги: </w:t>
      </w:r>
      <w:r w:rsidR="00211B41" w:rsidRPr="00211B41">
        <w:rPr>
          <w:rFonts w:ascii="Times New Roman" w:hAnsi="Times New Roman" w:cs="Times New Roman"/>
          <w:bCs/>
          <w:sz w:val="24"/>
          <w:szCs w:val="24"/>
        </w:rPr>
        <w:t>організація захищеного цифрового каналу зв’язку між органами виконавчої влади, які є суб’єктами спеціальної інформаційно-комунікаційної системи НСКЗ</w:t>
      </w:r>
      <w:r w:rsidR="00211B41" w:rsidRPr="00211B41">
        <w:rPr>
          <w:rFonts w:ascii="Times New Roman" w:hAnsi="Times New Roman" w:cs="Times New Roman"/>
          <w:sz w:val="24"/>
          <w:szCs w:val="24"/>
        </w:rPr>
        <w:t>)</w:t>
      </w:r>
      <w:r w:rsidR="00211B41" w:rsidRPr="00211B4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11B41" w:rsidRPr="00211B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57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 розрахунку видатків до кошторису апарату Казначейства на 202</w:t>
      </w:r>
      <w:r w:rsidR="00B1200B" w:rsidRPr="00B120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(загальний фонд) за КПКВК 3504010 «Керівництво та управління у сфері казначейського обслуговування».</w:t>
      </w:r>
    </w:p>
    <w:p w:rsidR="00211B41" w:rsidRDefault="00211B41" w:rsidP="00F82DF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B41" w:rsidRPr="00211B41" w:rsidRDefault="00211B41" w:rsidP="00F82DF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2373" w:rsidRPr="0055782B" w:rsidRDefault="00B6060F" w:rsidP="00F82DF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55782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14D5D" w:rsidRPr="00591736" w:rsidRDefault="00A14D5D" w:rsidP="00B1200B">
      <w:pPr>
        <w:pStyle w:val="a7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55782B">
        <w:lastRenderedPageBreak/>
        <w:t xml:space="preserve">Для здійснення закупівлі у </w:t>
      </w:r>
      <w:proofErr w:type="spellStart"/>
      <w:r w:rsidRPr="0055782B">
        <w:t>ДП</w:t>
      </w:r>
      <w:proofErr w:type="spellEnd"/>
      <w:r w:rsidRPr="0055782B">
        <w:t xml:space="preserve"> «УСС» </w:t>
      </w:r>
      <w:r w:rsidRPr="0055782B">
        <w:rPr>
          <w:color w:val="000000"/>
        </w:rPr>
        <w:t xml:space="preserve">послуг за предметом </w:t>
      </w:r>
      <w:r w:rsidR="00211B41" w:rsidRPr="00211B41">
        <w:rPr>
          <w:lang w:eastAsia="ru-RU"/>
        </w:rPr>
        <w:t>«</w:t>
      </w:r>
      <w:r w:rsidR="00211B41" w:rsidRPr="00211B41">
        <w:t xml:space="preserve">64210000 - 1 – Послуги телефонного зв’язку та передачі даних (Електронні комунікаційні послуги: </w:t>
      </w:r>
      <w:r w:rsidR="00211B41" w:rsidRPr="00211B41">
        <w:rPr>
          <w:bCs/>
        </w:rPr>
        <w:t>організація захищеного цифрового каналу зв’язку між органами виконавчої влади, які є суб’єктами спеціальної інформаційно-комунікаційної системи НСКЗ</w:t>
      </w:r>
      <w:r w:rsidR="00211B41" w:rsidRPr="00211B41">
        <w:t>)</w:t>
      </w:r>
      <w:r w:rsidR="00211B41" w:rsidRPr="00211B41">
        <w:rPr>
          <w:lang w:eastAsia="ru-RU"/>
        </w:rPr>
        <w:t>»</w:t>
      </w:r>
      <w:r w:rsidRPr="00D72656">
        <w:rPr>
          <w:color w:val="000000"/>
        </w:rPr>
        <w:t>, а саме: користування захищеним цифровим каналом зв’язку з пропускною спроможністю 15 Мб/с з використанням мережі НСКЗ (далі –</w:t>
      </w:r>
      <w:r w:rsidRPr="0055782B">
        <w:t xml:space="preserve"> Послуги),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</w:t>
      </w:r>
      <w:r w:rsidR="00653F52" w:rsidRPr="0055782B">
        <w:t xml:space="preserve">від </w:t>
      </w:r>
      <w:r w:rsidR="00B1200B" w:rsidRPr="00B1200B">
        <w:rPr>
          <w:bCs/>
        </w:rPr>
        <w:t>10.01.2025 № 9</w:t>
      </w:r>
      <w:r w:rsidR="00D72656" w:rsidRPr="00B1200B">
        <w:t>,</w:t>
      </w:r>
      <w:r w:rsidR="00D72656" w:rsidRPr="00012CCB">
        <w:rPr>
          <w:sz w:val="26"/>
          <w:szCs w:val="26"/>
        </w:rPr>
        <w:t xml:space="preserve"> </w:t>
      </w:r>
      <w:r w:rsidR="00D72656">
        <w:rPr>
          <w:sz w:val="26"/>
          <w:szCs w:val="26"/>
        </w:rPr>
        <w:t>(</w:t>
      </w:r>
      <w:r w:rsidR="00D72656" w:rsidRPr="00D72656">
        <w:t>затвердженої наказом Міністерства розвитку економіки, торгівлі та сільського господарства України від 18.02.2020 № 275 (зі змінами))</w:t>
      </w:r>
      <w:r w:rsidR="00D72656" w:rsidRPr="00012CCB">
        <w:rPr>
          <w:sz w:val="26"/>
          <w:szCs w:val="26"/>
        </w:rPr>
        <w:t>, шляхом розрахунку очікуваної вартості товарів</w:t>
      </w:r>
      <w:r w:rsidR="00D72656">
        <w:rPr>
          <w:sz w:val="26"/>
          <w:szCs w:val="26"/>
        </w:rPr>
        <w:t xml:space="preserve"> </w:t>
      </w:r>
      <w:r w:rsidR="00D72656" w:rsidRPr="00012CCB">
        <w:rPr>
          <w:sz w:val="26"/>
          <w:szCs w:val="26"/>
        </w:rPr>
        <w:t>/</w:t>
      </w:r>
      <w:r w:rsidR="00D72656">
        <w:rPr>
          <w:sz w:val="26"/>
          <w:szCs w:val="26"/>
        </w:rPr>
        <w:t xml:space="preserve"> </w:t>
      </w:r>
      <w:r w:rsidR="00D72656" w:rsidRPr="00012CCB">
        <w:rPr>
          <w:sz w:val="26"/>
          <w:szCs w:val="26"/>
        </w:rPr>
        <w:t>послуг, щодо яких проводиться державне регулювання цін і тарифів</w:t>
      </w:r>
      <w:r w:rsidRPr="0055782B">
        <w:t>, проведено розрахунок очікуваної вартості Послуг (далі – ОВ) на підставі розрахунку очікуваної вартості товарів/послуг, щодо яких проводиться державне регулювання цін і тарифів, оскільки граничні тарифи на послуги конфіденційного зв'язку, які надаються споживачам в НСКЗ</w:t>
      </w:r>
      <w:r w:rsidR="0055782B">
        <w:t xml:space="preserve"> </w:t>
      </w:r>
      <w:r w:rsidRPr="0055782B">
        <w:t>(далі – Граничні тарифи), встановлені наказом Адміністрації Державної служби спеціального зв’язку та захисту інформації України від 07.08.2013 № 420 «Про затвердження Граничних тарифів на послуги конфіденційного зв'язку» (із змінами).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Відповідно до п. 3.3. Методики очікувана вартість закупівлі товарів /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 / послуг та ціни (тарифу), затвердженої відповідним нормативно-правовим актом, що розраховується за такою формулою: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ОВрег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= V ×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Цтар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1200B" w:rsidRPr="00591736" w:rsidRDefault="00B1200B" w:rsidP="00B1200B">
      <w:pPr>
        <w:pStyle w:val="a7"/>
        <w:spacing w:before="0" w:beforeAutospacing="0" w:after="0" w:afterAutospacing="0"/>
        <w:ind w:firstLine="709"/>
        <w:jc w:val="both"/>
        <w:rPr>
          <w:lang w:val="ru-RU"/>
        </w:rPr>
      </w:pPr>
      <w:r w:rsidRPr="00B1200B">
        <w:t>де: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ОВрег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– очікувана вартість закупівлі товарів / послуг, щодо яких проводиться державне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регулювання цін і тарифів;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B1200B">
        <w:rPr>
          <w:rFonts w:ascii="Times New Roman" w:hAnsi="Times New Roman" w:cs="Times New Roman"/>
          <w:sz w:val="24"/>
          <w:szCs w:val="24"/>
        </w:rPr>
        <w:t>– кількість (обсяг) товару / послуги, що закуповується;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Цтар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– ціна (тариф) за одиницю товару / послуги, затверджена відповідним нормативно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-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правовим актом.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Граничними тарифами № 420 визначено, серед іншого, що Граничні (максимальні) розміри оплати послуг, наведені у графі 3 таблиці цих Граничних тарифів, щорічно коригуються відповідно до індексу інфляції, зафіксованого в установленому порядку за попередній календарний рік, шляхом множення на коефіцієнт К I = Індекс інфляції / 100 %.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 xml:space="preserve">Листом від 11.04.2025 № 09-679 (вх. № 06-29188 від 11.04.2025) </w:t>
      </w:r>
      <w:proofErr w:type="spellStart"/>
      <w:r w:rsidRPr="00B1200B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B1200B">
        <w:rPr>
          <w:rFonts w:ascii="Times New Roman" w:hAnsi="Times New Roman" w:cs="Times New Roman"/>
          <w:sz w:val="24"/>
          <w:szCs w:val="24"/>
        </w:rPr>
        <w:t xml:space="preserve"> «УСС» поінформувало Казначейство, зокрема, про те, що цінова пропозиція для укладання договору на 2025 рік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(169 988,94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з ПДВ) </w:t>
      </w:r>
      <w:r w:rsidRPr="00B1200B">
        <w:rPr>
          <w:rFonts w:ascii="Times New Roman" w:hAnsi="Times New Roman" w:cs="Times New Roman"/>
          <w:sz w:val="24"/>
          <w:szCs w:val="24"/>
        </w:rPr>
        <w:t>враховує індекс інфляції у цілому за 2022 рік, 2023 рік та індекс інфляції у цілому за 2024 рік.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Враховуючи положення розділу II Граничних тарифів, з огляду на суть послуги та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 xml:space="preserve">технічні умови її отримання (засіб КЗІ оператора/абонента),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щомісячна вартість (тариф)</w:t>
      </w:r>
      <w:r w:rsidRPr="00B120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послуги </w:t>
      </w:r>
      <w:r w:rsidRPr="00B1200B">
        <w:rPr>
          <w:rFonts w:ascii="Times New Roman" w:hAnsi="Times New Roman" w:cs="Times New Roman"/>
          <w:sz w:val="24"/>
          <w:szCs w:val="24"/>
        </w:rPr>
        <w:t>розраховується за формулою: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Цтар1 </w:t>
      </w:r>
      <w:r w:rsidRPr="00B1200B">
        <w:rPr>
          <w:rFonts w:ascii="Times New Roman" w:hAnsi="Times New Roman" w:cs="Times New Roman"/>
          <w:sz w:val="24"/>
          <w:szCs w:val="24"/>
        </w:rPr>
        <w:t xml:space="preserve">= (224,15 х 1,266 х 1,051 х 1,12 х 15 х 0,8 х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1,73</w:t>
      </w:r>
      <w:r w:rsidRPr="00B1200B">
        <w:rPr>
          <w:rFonts w:ascii="Times New Roman" w:hAnsi="Times New Roman" w:cs="Times New Roman"/>
          <w:sz w:val="24"/>
          <w:szCs w:val="24"/>
        </w:rPr>
        <w:t xml:space="preserve">) х 1,2 = 6 934,55 х 1,2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= 8 321,46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 xml:space="preserve">(з урахуванням округлення для коректного розрахунку ПДВ)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(засіб КЗІ оператора)</w:t>
      </w:r>
      <w:r w:rsidRPr="00B1200B">
        <w:rPr>
          <w:rFonts w:ascii="Times New Roman" w:hAnsi="Times New Roman" w:cs="Times New Roman"/>
          <w:sz w:val="24"/>
          <w:szCs w:val="24"/>
        </w:rPr>
        <w:t>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Цтар2 </w:t>
      </w:r>
      <w:r w:rsidRPr="00B1200B">
        <w:rPr>
          <w:rFonts w:ascii="Times New Roman" w:hAnsi="Times New Roman" w:cs="Times New Roman"/>
          <w:sz w:val="24"/>
          <w:szCs w:val="24"/>
        </w:rPr>
        <w:t xml:space="preserve">= (224,15 х 1,266 х 1,051 х 1,12 х 15 х 0,8 х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1,62</w:t>
      </w:r>
      <w:r w:rsidRPr="00B1200B">
        <w:rPr>
          <w:rFonts w:ascii="Times New Roman" w:hAnsi="Times New Roman" w:cs="Times New Roman"/>
          <w:sz w:val="24"/>
          <w:szCs w:val="24"/>
        </w:rPr>
        <w:t xml:space="preserve">) х 1,2 = 6 493,65 х 1,2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= 7 792,38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 xml:space="preserve">(з урахуванням округлення для коректного розрахунку ПДВ)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(засіб КЗІ абонента)</w:t>
      </w:r>
      <w:r w:rsidRPr="00B1200B">
        <w:rPr>
          <w:rFonts w:ascii="Times New Roman" w:hAnsi="Times New Roman" w:cs="Times New Roman"/>
          <w:sz w:val="24"/>
          <w:szCs w:val="24"/>
        </w:rPr>
        <w:t>,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де: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 xml:space="preserve">224,15 </w:t>
      </w:r>
      <w:proofErr w:type="spellStart"/>
      <w:r w:rsidRPr="00B1200B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sz w:val="24"/>
          <w:szCs w:val="24"/>
        </w:rPr>
        <w:t xml:space="preserve"> – абонентна плата за користування каналом з пропускною спроможністю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15 Мб/с (від 10 Мб/с до 50 Мб/с включно);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1,266 – індекс споживчих цін (індекс інфляції) за 2022 рік (оприлюднений в газеті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 xml:space="preserve">«Урядовий </w:t>
      </w:r>
      <w:proofErr w:type="spellStart"/>
      <w:r w:rsidRPr="00B1200B">
        <w:rPr>
          <w:rFonts w:ascii="Times New Roman" w:hAnsi="Times New Roman" w:cs="Times New Roman"/>
          <w:sz w:val="24"/>
          <w:szCs w:val="24"/>
        </w:rPr>
        <w:t>кур᾿єр</w:t>
      </w:r>
      <w:proofErr w:type="spellEnd"/>
      <w:r w:rsidRPr="00B1200B">
        <w:rPr>
          <w:rFonts w:ascii="Times New Roman" w:hAnsi="Times New Roman" w:cs="Times New Roman"/>
          <w:sz w:val="24"/>
          <w:szCs w:val="24"/>
        </w:rPr>
        <w:t>» від 12.01.2023 № 8 (7406);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 xml:space="preserve">1,051 – індекс споживчих цін (індекс інфляції) за 2023 рік (оприлюднений в газеті «Урядовий </w:t>
      </w:r>
      <w:proofErr w:type="spellStart"/>
      <w:r w:rsidRPr="00B1200B">
        <w:rPr>
          <w:rFonts w:ascii="Times New Roman" w:hAnsi="Times New Roman" w:cs="Times New Roman"/>
          <w:sz w:val="24"/>
          <w:szCs w:val="24"/>
        </w:rPr>
        <w:t>кур᾿єр</w:t>
      </w:r>
      <w:proofErr w:type="spellEnd"/>
      <w:r w:rsidRPr="00B1200B">
        <w:rPr>
          <w:rFonts w:ascii="Times New Roman" w:hAnsi="Times New Roman" w:cs="Times New Roman"/>
          <w:sz w:val="24"/>
          <w:szCs w:val="24"/>
        </w:rPr>
        <w:t>» від 12.01.2024 № 9 (7669);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 xml:space="preserve">1,12 – індекс споживчих цін (індекс інфляції) за 2024 рік (оприлюднений в газеті «Урядовий </w:t>
      </w:r>
      <w:proofErr w:type="spellStart"/>
      <w:r w:rsidRPr="00B1200B">
        <w:rPr>
          <w:rFonts w:ascii="Times New Roman" w:hAnsi="Times New Roman" w:cs="Times New Roman"/>
          <w:sz w:val="24"/>
          <w:szCs w:val="24"/>
        </w:rPr>
        <w:t>кур᾿єр</w:t>
      </w:r>
      <w:proofErr w:type="spellEnd"/>
      <w:r w:rsidRPr="00B1200B">
        <w:rPr>
          <w:rFonts w:ascii="Times New Roman" w:hAnsi="Times New Roman" w:cs="Times New Roman"/>
          <w:sz w:val="24"/>
          <w:szCs w:val="24"/>
        </w:rPr>
        <w:t>» від 14.01.2025 № 11 (7936);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lastRenderedPageBreak/>
        <w:t>15 – кількість Мб/с, що, згідно з Граничними тарифами, одночасно є елементом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формули розрахунку у випадку, коли використовується канал з пропускною спроможністю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від 10 Мб/с до 50 Мб/с включно;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0,8 – коефіцієнт, що, згідно з Граничними тарифами, є елементом формули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розрахунку у випадку, коли використовується канал з пропускною спроможністю від 10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Мб/с до 50 Мб/с включно;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1,73 – коефіцієнт, що, згідно з Граничними тарифами, є елементом формули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розрахунку у разі організації захищеного каналу оператором за допомогою засобів КЗІ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оператора;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1,62 – коефіцієнт, що, згідно з Граничними тарифами, є елементом формули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розрахунку у разі організації захищеного каналу оператором за допомогою засобів КЗІ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абонента;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1,2 – коефіцієнт для розрахунку вартості з урахуванням ПДВ.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Таким чином: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Цтар1 </w:t>
      </w:r>
      <w:r w:rsidRPr="00B1200B">
        <w:rPr>
          <w:rFonts w:ascii="Times New Roman" w:hAnsi="Times New Roman" w:cs="Times New Roman"/>
          <w:sz w:val="24"/>
          <w:szCs w:val="24"/>
        </w:rPr>
        <w:t>за 1 (один) місяць для 1 (одного) каналу зв’язку (засіб КЗІ оператора) складає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8 321,46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з ПДВ;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Цтар2 </w:t>
      </w:r>
      <w:r w:rsidRPr="00B1200B">
        <w:rPr>
          <w:rFonts w:ascii="Times New Roman" w:hAnsi="Times New Roman" w:cs="Times New Roman"/>
          <w:sz w:val="24"/>
          <w:szCs w:val="24"/>
        </w:rPr>
        <w:t>за 1 (один) місяць для 1 (одного) каналу зв’язку (засіб КЗІ абонента) складає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7 792,38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з ПДВ;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 xml:space="preserve">Умовами закупівлі передбачається отримання Послуг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для основного та резервного</w:t>
      </w:r>
      <w:r w:rsidRPr="00B120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захищеного цифрового каналу зв’язку: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для основного </w:t>
      </w:r>
      <w:r w:rsidRPr="00B1200B">
        <w:rPr>
          <w:rFonts w:ascii="Times New Roman" w:hAnsi="Times New Roman" w:cs="Times New Roman"/>
          <w:sz w:val="24"/>
          <w:szCs w:val="24"/>
        </w:rPr>
        <w:t>– з 01.01.2025 по 31.12.2025 (12 місяців) з пропускною спроможністю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sz w:val="24"/>
          <w:szCs w:val="24"/>
        </w:rPr>
        <w:t>15 Мб/с;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для резервного </w:t>
      </w:r>
      <w:r w:rsidRPr="00B1200B">
        <w:rPr>
          <w:rFonts w:ascii="Times New Roman" w:hAnsi="Times New Roman" w:cs="Times New Roman"/>
          <w:sz w:val="24"/>
          <w:szCs w:val="24"/>
        </w:rPr>
        <w:t>– з 01.04.2025 по 31.12.2025 (9 місяців) з пропускною спроможністю</w:t>
      </w:r>
      <w:r w:rsidRPr="00B1200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1200B">
        <w:rPr>
          <w:rFonts w:ascii="Times New Roman" w:hAnsi="Times New Roman" w:cs="Times New Roman"/>
          <w:sz w:val="24"/>
          <w:szCs w:val="24"/>
        </w:rPr>
        <w:t>15 Мб/с.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>Тому загальна вартість Послуг на 2025 рік становить: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ОВрег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A4287A" w:rsidRPr="00591736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V1 × Цтар1</w:t>
      </w:r>
      <w:r w:rsidR="00A4287A" w:rsidRPr="00591736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="00A4287A" w:rsidRPr="00591736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V2 × Цтар2</w:t>
      </w:r>
      <w:r w:rsidR="00A4287A" w:rsidRPr="00591736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 xml:space="preserve">де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>V1 = 12 міс, V2 = 9 міс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ОВрег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= (12 міс х 8 321,46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) + (9 міс х 7 792,38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) = 99 857,52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+</w:t>
      </w:r>
      <w:r w:rsidRPr="00B120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70 131,42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7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=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169 988,94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з ПДВ.</w:t>
      </w:r>
    </w:p>
    <w:p w:rsidR="00B1200B" w:rsidRPr="00B1200B" w:rsidRDefault="00B1200B" w:rsidP="00B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00B">
        <w:rPr>
          <w:rFonts w:ascii="Times New Roman" w:hAnsi="Times New Roman" w:cs="Times New Roman"/>
          <w:sz w:val="24"/>
          <w:szCs w:val="24"/>
        </w:rPr>
        <w:t xml:space="preserve">Таким чином, очікувану вартість предмета закупівлі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«64210000-1 – Послуги телефонного зв’язку та передачі даних (Електронні комунікаційні послуги: організація захищеного цифрового каналу зв’язку між органами виконавчої влади, які є суб’єктами спеціальної інформаційно-комунікаційної системи НСКЗ)» </w:t>
      </w:r>
      <w:r w:rsidRPr="00B1200B">
        <w:rPr>
          <w:rFonts w:ascii="Times New Roman" w:hAnsi="Times New Roman" w:cs="Times New Roman"/>
          <w:sz w:val="24"/>
          <w:szCs w:val="24"/>
        </w:rPr>
        <w:t xml:space="preserve">визначено в сумі </w:t>
      </w:r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169 988,94 </w:t>
      </w:r>
      <w:proofErr w:type="spellStart"/>
      <w:r w:rsidRPr="00B1200B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Pr="00B1200B">
        <w:rPr>
          <w:rFonts w:ascii="Times New Roman" w:hAnsi="Times New Roman" w:cs="Times New Roman"/>
          <w:b/>
          <w:bCs/>
          <w:sz w:val="24"/>
          <w:szCs w:val="24"/>
        </w:rPr>
        <w:t xml:space="preserve"> з ПДВ.</w:t>
      </w:r>
    </w:p>
    <w:p w:rsidR="00B1200B" w:rsidRPr="00B1200B" w:rsidRDefault="00B1200B" w:rsidP="00B1200B">
      <w:pPr>
        <w:pStyle w:val="a7"/>
        <w:spacing w:before="0" w:beforeAutospacing="0" w:after="0" w:afterAutospacing="0"/>
        <w:ind w:firstLine="567"/>
        <w:jc w:val="both"/>
        <w:rPr>
          <w:b/>
          <w:bCs/>
        </w:rPr>
      </w:pPr>
    </w:p>
    <w:p w:rsidR="00B1200B" w:rsidRPr="00B1200B" w:rsidRDefault="00B1200B" w:rsidP="00B1200B">
      <w:pPr>
        <w:pStyle w:val="a7"/>
        <w:spacing w:before="0" w:beforeAutospacing="0" w:after="0" w:afterAutospacing="0"/>
        <w:ind w:firstLine="567"/>
        <w:jc w:val="both"/>
        <w:rPr>
          <w:b/>
          <w:bCs/>
        </w:rPr>
      </w:pPr>
    </w:p>
    <w:p w:rsidR="00B1200B" w:rsidRPr="00B1200B" w:rsidRDefault="00B1200B" w:rsidP="00B1200B">
      <w:pPr>
        <w:pStyle w:val="a7"/>
        <w:spacing w:before="0" w:beforeAutospacing="0" w:after="0" w:afterAutospacing="0"/>
        <w:ind w:firstLine="567"/>
        <w:jc w:val="both"/>
        <w:rPr>
          <w:b/>
          <w:bCs/>
        </w:rPr>
      </w:pPr>
    </w:p>
    <w:sectPr w:rsidR="00B1200B" w:rsidRPr="00B1200B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3DA532E3"/>
    <w:multiLevelType w:val="hybridMultilevel"/>
    <w:tmpl w:val="CB483D70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44A2C4C"/>
    <w:multiLevelType w:val="hybridMultilevel"/>
    <w:tmpl w:val="34D6737E"/>
    <w:lvl w:ilvl="0" w:tplc="00000003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AE2309"/>
    <w:multiLevelType w:val="hybridMultilevel"/>
    <w:tmpl w:val="A94AFD88"/>
    <w:lvl w:ilvl="0" w:tplc="8D847640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9519D"/>
    <w:rsid w:val="0009746B"/>
    <w:rsid w:val="000A21F1"/>
    <w:rsid w:val="000B1F80"/>
    <w:rsid w:val="000C58C4"/>
    <w:rsid w:val="000C7711"/>
    <w:rsid w:val="000D292C"/>
    <w:rsid w:val="000D4E09"/>
    <w:rsid w:val="000D53E8"/>
    <w:rsid w:val="000F0A30"/>
    <w:rsid w:val="00107850"/>
    <w:rsid w:val="00122AB9"/>
    <w:rsid w:val="001334B5"/>
    <w:rsid w:val="001350A6"/>
    <w:rsid w:val="0013610D"/>
    <w:rsid w:val="00146A1A"/>
    <w:rsid w:val="0015274D"/>
    <w:rsid w:val="00153BD9"/>
    <w:rsid w:val="00155237"/>
    <w:rsid w:val="001F06C6"/>
    <w:rsid w:val="001F0CAB"/>
    <w:rsid w:val="001F3A51"/>
    <w:rsid w:val="00204038"/>
    <w:rsid w:val="00211B41"/>
    <w:rsid w:val="00214C14"/>
    <w:rsid w:val="00237950"/>
    <w:rsid w:val="002B18CC"/>
    <w:rsid w:val="002B5D27"/>
    <w:rsid w:val="002C2F57"/>
    <w:rsid w:val="002E3C42"/>
    <w:rsid w:val="002F02DC"/>
    <w:rsid w:val="002F5EE4"/>
    <w:rsid w:val="002F7D8B"/>
    <w:rsid w:val="00301EE4"/>
    <w:rsid w:val="0032553F"/>
    <w:rsid w:val="00335AF4"/>
    <w:rsid w:val="00343089"/>
    <w:rsid w:val="00347FC7"/>
    <w:rsid w:val="00366DD3"/>
    <w:rsid w:val="00370C4C"/>
    <w:rsid w:val="0038019F"/>
    <w:rsid w:val="003920C0"/>
    <w:rsid w:val="003B4448"/>
    <w:rsid w:val="003B51C8"/>
    <w:rsid w:val="003B558D"/>
    <w:rsid w:val="003C47AE"/>
    <w:rsid w:val="003F4166"/>
    <w:rsid w:val="00431A7F"/>
    <w:rsid w:val="00452AC4"/>
    <w:rsid w:val="004547D0"/>
    <w:rsid w:val="00455CEF"/>
    <w:rsid w:val="004763F3"/>
    <w:rsid w:val="004C7B9A"/>
    <w:rsid w:val="004D2611"/>
    <w:rsid w:val="004D4164"/>
    <w:rsid w:val="004E1635"/>
    <w:rsid w:val="004F3BE5"/>
    <w:rsid w:val="00520DCD"/>
    <w:rsid w:val="0052543D"/>
    <w:rsid w:val="0055782B"/>
    <w:rsid w:val="00560D19"/>
    <w:rsid w:val="005621FD"/>
    <w:rsid w:val="00575E3F"/>
    <w:rsid w:val="00583486"/>
    <w:rsid w:val="00591736"/>
    <w:rsid w:val="00595B53"/>
    <w:rsid w:val="005B34F3"/>
    <w:rsid w:val="005C3EF9"/>
    <w:rsid w:val="005D481B"/>
    <w:rsid w:val="005F6B52"/>
    <w:rsid w:val="006065A6"/>
    <w:rsid w:val="006124A8"/>
    <w:rsid w:val="006418F8"/>
    <w:rsid w:val="00644756"/>
    <w:rsid w:val="00653F52"/>
    <w:rsid w:val="00681DC9"/>
    <w:rsid w:val="00691B46"/>
    <w:rsid w:val="006A1BE5"/>
    <w:rsid w:val="006B7798"/>
    <w:rsid w:val="006D1B86"/>
    <w:rsid w:val="006D338E"/>
    <w:rsid w:val="006D6144"/>
    <w:rsid w:val="00715044"/>
    <w:rsid w:val="0071711D"/>
    <w:rsid w:val="00730C65"/>
    <w:rsid w:val="00742A1C"/>
    <w:rsid w:val="00772C36"/>
    <w:rsid w:val="007848F4"/>
    <w:rsid w:val="007B70A3"/>
    <w:rsid w:val="007D5D75"/>
    <w:rsid w:val="007E2AC0"/>
    <w:rsid w:val="00801629"/>
    <w:rsid w:val="008208C3"/>
    <w:rsid w:val="00835DC6"/>
    <w:rsid w:val="00853AEA"/>
    <w:rsid w:val="00854F9A"/>
    <w:rsid w:val="00863616"/>
    <w:rsid w:val="00876148"/>
    <w:rsid w:val="008920DD"/>
    <w:rsid w:val="008B26F8"/>
    <w:rsid w:val="008B3BFD"/>
    <w:rsid w:val="008D4E14"/>
    <w:rsid w:val="008E00CD"/>
    <w:rsid w:val="00903348"/>
    <w:rsid w:val="009275E5"/>
    <w:rsid w:val="0092768A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04842"/>
    <w:rsid w:val="00A14D5D"/>
    <w:rsid w:val="00A17EB7"/>
    <w:rsid w:val="00A4287A"/>
    <w:rsid w:val="00A81190"/>
    <w:rsid w:val="00A8196B"/>
    <w:rsid w:val="00A822EF"/>
    <w:rsid w:val="00A83726"/>
    <w:rsid w:val="00A877D1"/>
    <w:rsid w:val="00AC003C"/>
    <w:rsid w:val="00B1200B"/>
    <w:rsid w:val="00B12373"/>
    <w:rsid w:val="00B13B30"/>
    <w:rsid w:val="00B23E0D"/>
    <w:rsid w:val="00B44958"/>
    <w:rsid w:val="00B44B35"/>
    <w:rsid w:val="00B5319A"/>
    <w:rsid w:val="00B571B2"/>
    <w:rsid w:val="00B6060F"/>
    <w:rsid w:val="00B62D94"/>
    <w:rsid w:val="00B84C0E"/>
    <w:rsid w:val="00B91AD6"/>
    <w:rsid w:val="00BD2A89"/>
    <w:rsid w:val="00C203D9"/>
    <w:rsid w:val="00C50EBF"/>
    <w:rsid w:val="00C6554E"/>
    <w:rsid w:val="00C65944"/>
    <w:rsid w:val="00C73214"/>
    <w:rsid w:val="00C819C9"/>
    <w:rsid w:val="00CA4C89"/>
    <w:rsid w:val="00CC15FB"/>
    <w:rsid w:val="00CC4CE3"/>
    <w:rsid w:val="00CE00EB"/>
    <w:rsid w:val="00CE5A36"/>
    <w:rsid w:val="00D10986"/>
    <w:rsid w:val="00D148EC"/>
    <w:rsid w:val="00D417A2"/>
    <w:rsid w:val="00D4648E"/>
    <w:rsid w:val="00D72656"/>
    <w:rsid w:val="00DB0874"/>
    <w:rsid w:val="00DC5F47"/>
    <w:rsid w:val="00DD0681"/>
    <w:rsid w:val="00DD4E4A"/>
    <w:rsid w:val="00DE69BA"/>
    <w:rsid w:val="00E33508"/>
    <w:rsid w:val="00E33FD8"/>
    <w:rsid w:val="00E85E27"/>
    <w:rsid w:val="00EF62AC"/>
    <w:rsid w:val="00F050A8"/>
    <w:rsid w:val="00F12AB5"/>
    <w:rsid w:val="00F21F0E"/>
    <w:rsid w:val="00F3645A"/>
    <w:rsid w:val="00F727F1"/>
    <w:rsid w:val="00F7410B"/>
    <w:rsid w:val="00F82DFE"/>
    <w:rsid w:val="00F93308"/>
    <w:rsid w:val="00F94398"/>
    <w:rsid w:val="00FA76CE"/>
    <w:rsid w:val="00FB4790"/>
    <w:rsid w:val="00F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qFormat/>
    <w:rsid w:val="004D261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BD2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D2A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C981-4446-4397-8BD9-D3734A9D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6054</Words>
  <Characters>3451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Непокульчицький</cp:lastModifiedBy>
  <cp:revision>41</cp:revision>
  <cp:lastPrinted>2021-02-26T08:08:00Z</cp:lastPrinted>
  <dcterms:created xsi:type="dcterms:W3CDTF">2021-03-16T11:16:00Z</dcterms:created>
  <dcterms:modified xsi:type="dcterms:W3CDTF">2025-04-21T07:49:00Z</dcterms:modified>
</cp:coreProperties>
</file>