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9C9" w:rsidRPr="00204038" w:rsidRDefault="000B1F80" w:rsidP="00AF577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04038"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AF5770" w:rsidRDefault="00595B53" w:rsidP="00AF5770">
      <w:pPr>
        <w:spacing w:after="12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04038">
        <w:rPr>
          <w:rFonts w:ascii="Times New Roman" w:hAnsi="Times New Roman" w:cs="Times New Roman"/>
          <w:sz w:val="24"/>
          <w:szCs w:val="24"/>
        </w:rPr>
        <w:t>(відповідно до пункту 4</w:t>
      </w:r>
      <w:r w:rsidRPr="00204038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204038">
        <w:rPr>
          <w:rFonts w:ascii="Times New Roman" w:hAnsi="Times New Roman" w:cs="Times New Roman"/>
          <w:sz w:val="24"/>
          <w:szCs w:val="24"/>
        </w:rPr>
        <w:t xml:space="preserve">постанови КМУ від 11.10.2016 № 710 </w:t>
      </w:r>
    </w:p>
    <w:p w:rsidR="00AF5770" w:rsidRDefault="00595B53" w:rsidP="00AF5770">
      <w:pPr>
        <w:spacing w:after="12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04038">
        <w:rPr>
          <w:rFonts w:ascii="Times New Roman" w:hAnsi="Times New Roman" w:cs="Times New Roman"/>
          <w:sz w:val="24"/>
          <w:szCs w:val="24"/>
        </w:rPr>
        <w:t xml:space="preserve">«Про ефективне використання державних коштів» </w:t>
      </w:r>
    </w:p>
    <w:p w:rsidR="00595B53" w:rsidRPr="00204038" w:rsidRDefault="00595B53" w:rsidP="00AF5770">
      <w:pPr>
        <w:spacing w:after="12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04038">
        <w:rPr>
          <w:rFonts w:ascii="Times New Roman" w:hAnsi="Times New Roman" w:cs="Times New Roman"/>
          <w:sz w:val="24"/>
          <w:szCs w:val="24"/>
        </w:rPr>
        <w:t>(зі змінами))</w:t>
      </w:r>
    </w:p>
    <w:p w:rsidR="000B1F80" w:rsidRPr="007F43CD" w:rsidRDefault="000B1F80" w:rsidP="00AF5770">
      <w:pPr>
        <w:pStyle w:val="a3"/>
        <w:numPr>
          <w:ilvl w:val="0"/>
          <w:numId w:val="1"/>
        </w:numPr>
        <w:tabs>
          <w:tab w:val="left" w:pos="851"/>
        </w:tabs>
        <w:spacing w:after="120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43C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="007F43CD" w:rsidRPr="007F43CD">
        <w:rPr>
          <w:rFonts w:ascii="Times New Roman" w:eastAsia="Times New Roman" w:hAnsi="Times New Roman"/>
          <w:sz w:val="24"/>
          <w:szCs w:val="24"/>
          <w:lang w:eastAsia="ru-RU"/>
        </w:rPr>
        <w:t>Головне управління Державної казначейської служби в Івано-Франківській області; код за ЄДРПОУ – 37951998; категорія замовника – орган державної влади.</w:t>
      </w:r>
    </w:p>
    <w:p w:rsidR="009F610E" w:rsidRPr="00204038" w:rsidRDefault="000B1F80" w:rsidP="00AF5770">
      <w:pPr>
        <w:pStyle w:val="a3"/>
        <w:numPr>
          <w:ilvl w:val="0"/>
          <w:numId w:val="1"/>
        </w:numPr>
        <w:tabs>
          <w:tab w:val="left" w:pos="851"/>
        </w:tabs>
        <w:spacing w:after="120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9F610E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F93308" w:rsidRPr="00F933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65310000-9 ‒ Розподіл електричної енергії (Розподіл електричної енергії</w:t>
      </w:r>
      <w:r w:rsidR="0017395E" w:rsidRPr="001739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10EDB" w:rsidRDefault="000B1F80" w:rsidP="00577F7B">
      <w:pPr>
        <w:pStyle w:val="a3"/>
        <w:numPr>
          <w:ilvl w:val="0"/>
          <w:numId w:val="1"/>
        </w:numPr>
        <w:tabs>
          <w:tab w:val="left" w:pos="851"/>
        </w:tabs>
        <w:spacing w:after="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0ED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Ідентифікатор закупівлі: </w:t>
      </w:r>
      <w:r w:rsidR="00577F7B" w:rsidRPr="00577F7B">
        <w:rPr>
          <w:rFonts w:ascii="Times New Roman" w:eastAsia="Times New Roman" w:hAnsi="Times New Roman"/>
          <w:sz w:val="24"/>
          <w:szCs w:val="24"/>
          <w:lang w:eastAsia="ru-RU"/>
        </w:rPr>
        <w:t>UA-2023-12-07-009023-a</w:t>
      </w:r>
      <w:r w:rsidR="00E10ED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12373" w:rsidRPr="00E10EDB" w:rsidRDefault="00595B53" w:rsidP="00E10EDB">
      <w:pPr>
        <w:pStyle w:val="a3"/>
        <w:numPr>
          <w:ilvl w:val="0"/>
          <w:numId w:val="1"/>
        </w:numPr>
        <w:tabs>
          <w:tab w:val="left" w:pos="851"/>
        </w:tabs>
        <w:spacing w:after="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0EDB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Pr="00E10EDB">
        <w:rPr>
          <w:rFonts w:ascii="Times New Roman" w:hAnsi="Times New Roman"/>
          <w:sz w:val="24"/>
          <w:szCs w:val="24"/>
        </w:rPr>
        <w:t xml:space="preserve"> </w:t>
      </w:r>
      <w:r w:rsidR="009F610E" w:rsidRPr="00E10EDB">
        <w:rPr>
          <w:rFonts w:ascii="Times New Roman" w:eastAsia="Times New Roman" w:hAnsi="Times New Roman"/>
          <w:sz w:val="24"/>
          <w:szCs w:val="24"/>
          <w:lang w:eastAsia="ru-RU"/>
        </w:rPr>
        <w:t>технічні та якісні характеристики предмета закупівлі визначені відповідно до потреб замовника</w:t>
      </w:r>
      <w:r w:rsidR="00083B42" w:rsidRPr="00E10ED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8920DD" w:rsidRPr="00E10ED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B6060F" w:rsidRPr="00204038" w:rsidRDefault="00C819C9" w:rsidP="00AF5770">
      <w:pPr>
        <w:pStyle w:val="a3"/>
        <w:numPr>
          <w:ilvl w:val="0"/>
          <w:numId w:val="1"/>
        </w:numPr>
        <w:tabs>
          <w:tab w:val="left" w:pos="851"/>
        </w:tabs>
        <w:spacing w:before="120" w:after="0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Обґрунтування </w:t>
      </w:r>
      <w:r w:rsidR="00B12373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розміру бюджетного призначення</w:t>
      </w:r>
      <w:r w:rsidR="00E33FD8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="009F610E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>розмір бюджетного призначення</w:t>
      </w:r>
      <w:r w:rsidR="00A877D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для р</w:t>
      </w:r>
      <w:r w:rsidR="00A877D1" w:rsidRPr="007D5D75">
        <w:rPr>
          <w:rFonts w:ascii="Times New Roman" w:eastAsia="Times New Roman" w:hAnsi="Times New Roman"/>
          <w:sz w:val="24"/>
          <w:szCs w:val="24"/>
          <w:lang w:eastAsia="ru-RU"/>
        </w:rPr>
        <w:t>озподіл</w:t>
      </w:r>
      <w:r w:rsidR="00A877D1">
        <w:rPr>
          <w:rFonts w:ascii="Times New Roman" w:eastAsia="Times New Roman" w:hAnsi="Times New Roman"/>
          <w:sz w:val="24"/>
          <w:szCs w:val="24"/>
          <w:lang w:val="ru-RU" w:eastAsia="ru-RU"/>
        </w:rPr>
        <w:t>у</w:t>
      </w:r>
      <w:r w:rsidR="00A877D1" w:rsidRPr="007D5D75">
        <w:rPr>
          <w:rFonts w:ascii="Times New Roman" w:eastAsia="Times New Roman" w:hAnsi="Times New Roman"/>
          <w:sz w:val="24"/>
          <w:szCs w:val="24"/>
          <w:lang w:eastAsia="ru-RU"/>
        </w:rPr>
        <w:t xml:space="preserve"> електричної енергії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8019F" w:rsidRPr="00204038">
        <w:rPr>
          <w:rFonts w:ascii="Times New Roman" w:eastAsia="Times New Roman" w:hAnsi="Times New Roman"/>
          <w:sz w:val="24"/>
          <w:szCs w:val="24"/>
          <w:lang w:eastAsia="ru-RU"/>
        </w:rPr>
        <w:t>відповідно до розрахунку</w:t>
      </w:r>
      <w:r w:rsidR="00C3254C" w:rsidRPr="00C3254C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видатків</w:t>
      </w:r>
      <w:r w:rsidR="0038019F"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до 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>кошторису на 202</w:t>
      </w:r>
      <w:r w:rsidR="00A361B7">
        <w:rPr>
          <w:rFonts w:ascii="Times New Roman" w:eastAsia="Times New Roman" w:hAnsi="Times New Roman"/>
          <w:sz w:val="24"/>
          <w:szCs w:val="24"/>
          <w:lang w:val="ru-RU" w:eastAsia="ru-RU"/>
        </w:rPr>
        <w:t>3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рік</w:t>
      </w:r>
      <w:r w:rsidR="000D4E09"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D4E09" w:rsidRPr="0017395E">
        <w:rPr>
          <w:rFonts w:ascii="Times New Roman" w:eastAsia="Times New Roman" w:hAnsi="Times New Roman"/>
          <w:sz w:val="24"/>
          <w:szCs w:val="24"/>
          <w:lang w:eastAsia="ru-RU"/>
        </w:rPr>
        <w:t xml:space="preserve">становить </w:t>
      </w:r>
      <w:r w:rsidR="00141F80" w:rsidRPr="00141F80">
        <w:rPr>
          <w:rFonts w:ascii="Times New Roman" w:eastAsia="Times New Roman" w:hAnsi="Times New Roman"/>
          <w:sz w:val="24"/>
          <w:szCs w:val="24"/>
          <w:lang w:val="ru-RU" w:eastAsia="ru-RU"/>
        </w:rPr>
        <w:t>564</w:t>
      </w:r>
      <w:r w:rsidR="00E10ED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="00141F80" w:rsidRPr="00141F80">
        <w:rPr>
          <w:rFonts w:ascii="Times New Roman" w:eastAsia="Times New Roman" w:hAnsi="Times New Roman"/>
          <w:sz w:val="24"/>
          <w:szCs w:val="24"/>
          <w:lang w:val="ru-RU" w:eastAsia="ru-RU"/>
        </w:rPr>
        <w:t>505,00</w:t>
      </w:r>
      <w:r w:rsidR="000D4E09"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грн з ПДВ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0D4E09"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D4E4A" w:rsidRPr="00204038" w:rsidRDefault="00DD4E4A" w:rsidP="00AF5770">
      <w:pPr>
        <w:pStyle w:val="a3"/>
        <w:numPr>
          <w:ilvl w:val="0"/>
          <w:numId w:val="1"/>
        </w:numPr>
        <w:tabs>
          <w:tab w:val="left" w:pos="851"/>
        </w:tabs>
        <w:spacing w:before="120" w:after="1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Очікувана вартість предмета закупівлі: </w:t>
      </w:r>
      <w:r w:rsidR="00577F7B">
        <w:rPr>
          <w:rFonts w:ascii="Times New Roman" w:eastAsia="Times New Roman" w:hAnsi="Times New Roman"/>
          <w:sz w:val="24"/>
          <w:szCs w:val="24"/>
          <w:lang w:val="ru-RU" w:eastAsia="ru-RU"/>
        </w:rPr>
        <w:t>119 431,58</w:t>
      </w:r>
      <w:r w:rsidR="007F43CD" w:rsidRPr="007F43C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>грн з ПДВ.</w:t>
      </w:r>
    </w:p>
    <w:p w:rsidR="00B12373" w:rsidRPr="00204038" w:rsidRDefault="00B6060F" w:rsidP="00AF5770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</w:t>
      </w:r>
      <w:r w:rsidR="00B12373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очікуваної вартості предмета закупівлі</w:t>
      </w:r>
      <w:r w:rsidR="00C819C9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AF5770" w:rsidRDefault="00AF5770" w:rsidP="00AF577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770" w:rsidRDefault="00AF5770" w:rsidP="00AF577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770">
        <w:rPr>
          <w:rFonts w:ascii="Times New Roman" w:eastAsia="Times New Roman" w:hAnsi="Times New Roman" w:cs="Times New Roman"/>
          <w:sz w:val="24"/>
          <w:szCs w:val="24"/>
          <w:lang w:eastAsia="ru-RU"/>
        </w:rPr>
        <w:t>Згідно зі ст. 5 Закону України «Про природні монополії» передача та розподіл електричної енергії (передача електричної енергії місцевими (локальними) електромережами відноситься до сфери діяльності суб’єктів природних монополій. А тому єдиним надавачем послуг, що є предметом закупівлі виступає АТ Прикарпаттяобленерго. яке включене до Переліку суб’єктів природних монополій, про що свідчить «Реєстр суб’єктів природних монополій, які провадять господарську діяльні</w:t>
      </w:r>
      <w:r w:rsidR="00141F8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сть у сфері енергетики»</w:t>
      </w:r>
      <w:r w:rsidRPr="00AF577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C7755" w:rsidRDefault="006C7755" w:rsidP="00AF577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Тариф на послуги </w:t>
      </w:r>
      <w:r w:rsidR="008E7CBF">
        <w:rPr>
          <w:rFonts w:ascii="Times New Roman" w:eastAsia="Times New Roman" w:hAnsi="Times New Roman" w:cs="Times New Roman"/>
          <w:sz w:val="24"/>
          <w:szCs w:val="24"/>
          <w:lang w:eastAsia="ru-RU"/>
        </w:rPr>
        <w:t>з розподілу електричної енергії, що діють з 01 січня 202</w:t>
      </w:r>
      <w:r w:rsidR="0026645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bookmarkStart w:id="0" w:name="_GoBack"/>
      <w:bookmarkEnd w:id="0"/>
      <w:r w:rsidR="008E7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року на території Івано-Франківської області з</w:t>
      </w:r>
      <w:r w:rsidR="00141F80">
        <w:rPr>
          <w:rFonts w:ascii="Times New Roman" w:eastAsia="Times New Roman" w:hAnsi="Times New Roman" w:cs="Times New Roman"/>
          <w:sz w:val="24"/>
          <w:szCs w:val="24"/>
          <w:lang w:eastAsia="ru-RU"/>
        </w:rPr>
        <w:t>атверджені Постановою НКРЕКП № 1806</w:t>
      </w:r>
      <w:r w:rsidR="008E7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 </w:t>
      </w:r>
      <w:r w:rsidR="00141F80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8E7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грудня 202</w:t>
      </w:r>
      <w:r w:rsidR="00141F8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E7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року.</w:t>
      </w:r>
    </w:p>
    <w:sectPr w:rsidR="006C7755" w:rsidSect="009C604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F80"/>
    <w:rsid w:val="000210D2"/>
    <w:rsid w:val="00035765"/>
    <w:rsid w:val="00043D63"/>
    <w:rsid w:val="000525A6"/>
    <w:rsid w:val="000627FE"/>
    <w:rsid w:val="0006430F"/>
    <w:rsid w:val="00083B42"/>
    <w:rsid w:val="00091D46"/>
    <w:rsid w:val="000B1F80"/>
    <w:rsid w:val="000C58C4"/>
    <w:rsid w:val="000D292C"/>
    <w:rsid w:val="000D4E09"/>
    <w:rsid w:val="00141F80"/>
    <w:rsid w:val="0015274D"/>
    <w:rsid w:val="0017395E"/>
    <w:rsid w:val="00183C2D"/>
    <w:rsid w:val="001F3A51"/>
    <w:rsid w:val="00204038"/>
    <w:rsid w:val="00214C14"/>
    <w:rsid w:val="00266450"/>
    <w:rsid w:val="002F5EE4"/>
    <w:rsid w:val="002F7D8B"/>
    <w:rsid w:val="00302E26"/>
    <w:rsid w:val="00347FC7"/>
    <w:rsid w:val="00370C4C"/>
    <w:rsid w:val="0037732D"/>
    <w:rsid w:val="0038019F"/>
    <w:rsid w:val="00381B48"/>
    <w:rsid w:val="003920C0"/>
    <w:rsid w:val="003B6F8D"/>
    <w:rsid w:val="003E197A"/>
    <w:rsid w:val="004A0EDA"/>
    <w:rsid w:val="004A7467"/>
    <w:rsid w:val="005621FD"/>
    <w:rsid w:val="00575E3F"/>
    <w:rsid w:val="00577F7B"/>
    <w:rsid w:val="00595B53"/>
    <w:rsid w:val="006065A6"/>
    <w:rsid w:val="006124A8"/>
    <w:rsid w:val="00691068"/>
    <w:rsid w:val="00691B46"/>
    <w:rsid w:val="006A1BE5"/>
    <w:rsid w:val="006B7798"/>
    <w:rsid w:val="006C7755"/>
    <w:rsid w:val="006D338E"/>
    <w:rsid w:val="006D6144"/>
    <w:rsid w:val="006F17C9"/>
    <w:rsid w:val="0071711D"/>
    <w:rsid w:val="00772C36"/>
    <w:rsid w:val="007D5D75"/>
    <w:rsid w:val="007F43CD"/>
    <w:rsid w:val="00817EAC"/>
    <w:rsid w:val="008920DD"/>
    <w:rsid w:val="008931C4"/>
    <w:rsid w:val="00894DF1"/>
    <w:rsid w:val="008B26F8"/>
    <w:rsid w:val="008E7CBF"/>
    <w:rsid w:val="00926A2A"/>
    <w:rsid w:val="009463FB"/>
    <w:rsid w:val="00967420"/>
    <w:rsid w:val="009C6041"/>
    <w:rsid w:val="009F610E"/>
    <w:rsid w:val="00A25F1D"/>
    <w:rsid w:val="00A361B7"/>
    <w:rsid w:val="00A83726"/>
    <w:rsid w:val="00A877D1"/>
    <w:rsid w:val="00AD0A77"/>
    <w:rsid w:val="00AF2D6C"/>
    <w:rsid w:val="00AF5770"/>
    <w:rsid w:val="00B12373"/>
    <w:rsid w:val="00B22752"/>
    <w:rsid w:val="00B44B35"/>
    <w:rsid w:val="00B6060F"/>
    <w:rsid w:val="00B62737"/>
    <w:rsid w:val="00B81551"/>
    <w:rsid w:val="00BB3D1D"/>
    <w:rsid w:val="00BF42D0"/>
    <w:rsid w:val="00C3254C"/>
    <w:rsid w:val="00C429FD"/>
    <w:rsid w:val="00C50EBF"/>
    <w:rsid w:val="00C819C9"/>
    <w:rsid w:val="00CA4C89"/>
    <w:rsid w:val="00D417A2"/>
    <w:rsid w:val="00D51833"/>
    <w:rsid w:val="00D800C7"/>
    <w:rsid w:val="00DD1E62"/>
    <w:rsid w:val="00DD4E4A"/>
    <w:rsid w:val="00E10EDB"/>
    <w:rsid w:val="00E22A9E"/>
    <w:rsid w:val="00E33508"/>
    <w:rsid w:val="00E33FD8"/>
    <w:rsid w:val="00E363C8"/>
    <w:rsid w:val="00F93308"/>
    <w:rsid w:val="00F9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2D8BC"/>
  <w15:docId w15:val="{7B1B0E54-81DC-4208-A4D8-5DECC07C1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2664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664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2800-shvetss</dc:creator>
  <cp:lastModifiedBy>Шаган Лариса Іванівна</cp:lastModifiedBy>
  <cp:revision>12</cp:revision>
  <cp:lastPrinted>2024-01-30T09:22:00Z</cp:lastPrinted>
  <dcterms:created xsi:type="dcterms:W3CDTF">2024-01-29T09:43:00Z</dcterms:created>
  <dcterms:modified xsi:type="dcterms:W3CDTF">2024-01-30T09:22:00Z</dcterms:modified>
</cp:coreProperties>
</file>