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B" w:rsidRPr="002C7C97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21F1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A8196B" w:rsidRPr="00A8196B" w:rsidRDefault="009B3AF7" w:rsidP="00A8196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21F1"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B3AF7" w:rsidRPr="000A21F1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hAnsi="Times New Roman"/>
          <w:sz w:val="24"/>
          <w:szCs w:val="24"/>
        </w:rPr>
        <w:t>(відповідно до пункту 4</w:t>
      </w:r>
      <w:r w:rsidRPr="000A21F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0A21F1">
        <w:rPr>
          <w:rFonts w:ascii="Times New Roman" w:hAnsi="Times New Roman"/>
          <w:sz w:val="24"/>
          <w:szCs w:val="24"/>
        </w:rPr>
        <w:t xml:space="preserve">постанови КМУ від 11.10.2016 </w:t>
      </w:r>
    </w:p>
    <w:p w:rsidR="009B3AF7" w:rsidRPr="000A21F1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9B3AF7" w:rsidRPr="002C7C97" w:rsidRDefault="009B3AF7" w:rsidP="009B3AF7">
      <w:pPr>
        <w:pStyle w:val="a3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ru-RU"/>
        </w:rPr>
      </w:pPr>
    </w:p>
    <w:p w:rsidR="009B3AF7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м. Київ; код за ЄДРПОУ – 37567646; категорія замовника – орган державної влади.</w:t>
      </w:r>
    </w:p>
    <w:p w:rsidR="009F610E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34733" w:rsidRPr="00D34733">
        <w:rPr>
          <w:rFonts w:ascii="Times New Roman" w:eastAsia="Times New Roman" w:hAnsi="Times New Roman"/>
          <w:sz w:val="24"/>
          <w:szCs w:val="24"/>
          <w:lang w:eastAsia="ru-RU"/>
        </w:rPr>
        <w:t>«72410000-7 – Послуги провайдерів (Доступ до глобальної мережі передачі даних (канал 2) з захистом інформаційних ресурсів від DDoS атак)»</w:t>
      </w:r>
      <w:r w:rsidR="002C7C97" w:rsidRPr="002C7C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3AF7" w:rsidRPr="000A21F1" w:rsidRDefault="000B1F80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1A3EF6" w:rsidRPr="001A3EF6">
        <w:rPr>
          <w:rFonts w:ascii="Times New Roman" w:hAnsi="Times New Roman"/>
          <w:color w:val="000000" w:themeColor="text1"/>
          <w:sz w:val="24"/>
          <w:szCs w:val="24"/>
        </w:rPr>
        <w:t>UA-2023-06-08-006413-a</w:t>
      </w:r>
      <w:r w:rsidR="001A3EF6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9B3AF7" w:rsidRPr="000A21F1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87795D" w:rsidRPr="0087795D">
        <w:rPr>
          <w:rFonts w:ascii="Times New Roman" w:eastAsia="Times New Roman" w:hAnsi="Times New Roman"/>
          <w:sz w:val="24"/>
          <w:szCs w:val="24"/>
          <w:lang w:val="ru-RU" w:eastAsia="ru-RU"/>
        </w:rPr>
        <w:t>449</w:t>
      </w:r>
      <w:r w:rsidR="0087795D" w:rsidRPr="009335F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280</w:t>
      </w:r>
      <w:r w:rsidRPr="00547C38">
        <w:rPr>
          <w:rFonts w:ascii="Times New Roman" w:hAnsi="Times New Roman"/>
          <w:sz w:val="24"/>
          <w:szCs w:val="24"/>
        </w:rPr>
        <w:t>,00</w:t>
      </w:r>
      <w:r w:rsidRPr="000A21F1">
        <w:rPr>
          <w:rFonts w:ascii="Times New Roman" w:hAnsi="Times New Roman"/>
          <w:sz w:val="24"/>
          <w:szCs w:val="24"/>
        </w:rPr>
        <w:t xml:space="preserve"> грн. з ПДВ.</w:t>
      </w:r>
    </w:p>
    <w:p w:rsidR="0016099E" w:rsidRPr="00E4631C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Відповідно до Положення про Державну казначейську службу України</w:t>
      </w:r>
      <w:r w:rsidR="009B41F7">
        <w:rPr>
          <w:rFonts w:ascii="Times New Roman" w:hAnsi="Times New Roman"/>
          <w:sz w:val="24"/>
          <w:szCs w:val="24"/>
        </w:rPr>
        <w:t xml:space="preserve"> (далі </w:t>
      </w:r>
      <w:r w:rsidR="009B41F7" w:rsidRPr="000A21F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B41F7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Казначейство</w:t>
      </w:r>
      <w:r w:rsidR="009B41F7">
        <w:rPr>
          <w:rFonts w:ascii="Times New Roman" w:hAnsi="Times New Roman"/>
          <w:sz w:val="24"/>
          <w:szCs w:val="24"/>
        </w:rPr>
        <w:t>)</w:t>
      </w:r>
      <w:r w:rsidRPr="00E4631C">
        <w:rPr>
          <w:rFonts w:ascii="Times New Roman" w:hAnsi="Times New Roman"/>
          <w:sz w:val="24"/>
          <w:szCs w:val="24"/>
        </w:rPr>
        <w:t>, затвердженого Постановою Кабінету Міністрів України від 15.04.2015 № 215, для реалізації державної політики у сфері казначейського обслуговування бюджетних коштів, Казначейством створені та функціонують багаторівневі реєстри та бази даних розпорядників і одержувачів бюджетних коштів, інші системи до/з яких необхідно забезпечити доступ до мережі Інтернет.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Доступ Казначейства до глобальної мережі передачі даних забезпечу</w:t>
      </w:r>
      <w:r w:rsidR="00AE360D">
        <w:rPr>
          <w:rFonts w:ascii="Times New Roman" w:hAnsi="Times New Roman"/>
          <w:sz w:val="24"/>
          <w:szCs w:val="24"/>
        </w:rPr>
        <w:t>є</w:t>
      </w:r>
      <w:r w:rsidRPr="00E4631C">
        <w:rPr>
          <w:rFonts w:ascii="Times New Roman" w:hAnsi="Times New Roman"/>
          <w:sz w:val="24"/>
          <w:szCs w:val="24"/>
        </w:rPr>
        <w:t>: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E4631C">
        <w:rPr>
          <w:rFonts w:ascii="Times New Roman" w:hAnsi="Times New Roman"/>
          <w:sz w:val="24"/>
          <w:szCs w:val="24"/>
        </w:rPr>
        <w:t xml:space="preserve">безперервний обмін інформацією між користувачами багаторівневої інформаційно-обчислювальної системи Казначейства та органами виконавчої влади (Уряд, міністерства, відомства та інші організації); 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 xml:space="preserve">- безперервне функціонування інформаційного сайту Акредитованого центру сертифікації ключів Казначейства; 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-</w:t>
      </w:r>
      <w:r w:rsidR="00C82B7A">
        <w:rPr>
          <w:rFonts w:ascii="Times New Roman" w:hAnsi="Times New Roman"/>
          <w:sz w:val="24"/>
          <w:szCs w:val="24"/>
          <w:lang w:val="en-US"/>
        </w:rPr>
        <w:t> </w:t>
      </w:r>
      <w:r w:rsidRPr="00E4631C">
        <w:rPr>
          <w:rFonts w:ascii="Times New Roman" w:hAnsi="Times New Roman"/>
          <w:sz w:val="24"/>
          <w:szCs w:val="24"/>
        </w:rPr>
        <w:t>безперервне функціонування програмно-технічного комплексу подання електронної звітності розпорядниками та одержувачами бюджетних коштів АС «Є-Звітність»;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E4631C">
        <w:rPr>
          <w:rFonts w:ascii="Times New Roman" w:hAnsi="Times New Roman"/>
          <w:sz w:val="24"/>
          <w:szCs w:val="24"/>
        </w:rPr>
        <w:t xml:space="preserve">своєчасне оновлення комплексів інформаційно-телекомунікаційної системи Казначейства, систем антивірусного та міжмережевого захисту; 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- безперервний обмін інформацією централізованої системи електронного документообігу Казначейства з системою електронної взаємодії органів виконавчої влади.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 xml:space="preserve"> Захист інформаційних ресурсів від DDoS-атак </w:t>
      </w:r>
      <w:r w:rsidR="0004034B" w:rsidRPr="00E4631C">
        <w:rPr>
          <w:rFonts w:ascii="Times New Roman" w:hAnsi="Times New Roman"/>
          <w:sz w:val="24"/>
          <w:szCs w:val="24"/>
        </w:rPr>
        <w:t>забезпечу</w:t>
      </w:r>
      <w:r w:rsidR="0004034B">
        <w:rPr>
          <w:rFonts w:ascii="Times New Roman" w:hAnsi="Times New Roman"/>
          <w:sz w:val="24"/>
          <w:szCs w:val="24"/>
        </w:rPr>
        <w:t>є</w:t>
      </w:r>
      <w:r w:rsidRPr="00E4631C">
        <w:rPr>
          <w:rFonts w:ascii="Times New Roman" w:hAnsi="Times New Roman"/>
          <w:sz w:val="24"/>
          <w:szCs w:val="24"/>
        </w:rPr>
        <w:t>: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- механізми фільтрації трафіку згідно вимог комплексної системи захисту інформації;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- віддалений доступ до вебпорталу системи, контролю параметрів роботи системи захисту, статистики, звітів, аналізу параметрів трафіку й виявлених аномалій;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- можливість збору та збереження зразку мережного трафіку під час атаки для подальшого аналізу та розслідування;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- забезпечення додаткової аналітики по вимірюваному трафіку та маршрутизації трафіку глобальної мережі;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- безперервну роботу в режимі 24х7 із забезпеченням автоматичного реагування;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- відсутність обмежень у тривалості захисту при довготривалих DDoS-атаках;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 xml:space="preserve">- автоматичні повідомлення про початок/завершення </w:t>
      </w:r>
      <w:proofErr w:type="spellStart"/>
      <w:r w:rsidRPr="00E4631C">
        <w:rPr>
          <w:rFonts w:ascii="Times New Roman" w:hAnsi="Times New Roman"/>
          <w:sz w:val="24"/>
          <w:szCs w:val="24"/>
        </w:rPr>
        <w:t>DDоS</w:t>
      </w:r>
      <w:proofErr w:type="spellEnd"/>
      <w:r w:rsidRPr="00E4631C">
        <w:rPr>
          <w:rFonts w:ascii="Times New Roman" w:hAnsi="Times New Roman"/>
          <w:sz w:val="24"/>
          <w:szCs w:val="24"/>
        </w:rPr>
        <w:t xml:space="preserve"> атаки;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- ведення та зберігання журналів реєстрації подій протягом мінімум 1-го (одного) місяця;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>- побудову звітів про роботу Системи захисту, зміну параметрів її роботи, наявності атак на захищені ресурси.</w:t>
      </w:r>
    </w:p>
    <w:p w:rsidR="00B1449D" w:rsidRPr="00E4631C" w:rsidRDefault="00577246" w:rsidP="00B1449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>Приватн</w:t>
      </w:r>
      <w:r w:rsidR="00FB5AF2">
        <w:rPr>
          <w:rFonts w:ascii="Times New Roman" w:hAnsi="Times New Roman"/>
          <w:sz w:val="24"/>
          <w:szCs w:val="24"/>
        </w:rPr>
        <w:t>е</w:t>
      </w:r>
      <w:r w:rsidRPr="00D2325E">
        <w:rPr>
          <w:rFonts w:ascii="Times New Roman" w:hAnsi="Times New Roman"/>
          <w:sz w:val="24"/>
          <w:szCs w:val="24"/>
        </w:rPr>
        <w:t xml:space="preserve"> акц</w:t>
      </w:r>
      <w:r>
        <w:rPr>
          <w:rFonts w:ascii="Times New Roman" w:hAnsi="Times New Roman"/>
          <w:sz w:val="24"/>
          <w:szCs w:val="24"/>
        </w:rPr>
        <w:t>іонерн</w:t>
      </w:r>
      <w:r w:rsidR="00FB5AF2">
        <w:rPr>
          <w:rFonts w:ascii="Times New Roman" w:hAnsi="Times New Roman"/>
          <w:sz w:val="24"/>
          <w:szCs w:val="24"/>
        </w:rPr>
        <w:t>е товариство</w:t>
      </w:r>
      <w:r>
        <w:rPr>
          <w:rFonts w:ascii="Times New Roman" w:hAnsi="Times New Roman"/>
          <w:sz w:val="24"/>
          <w:szCs w:val="24"/>
        </w:rPr>
        <w:t xml:space="preserve"> «ДАТАГРУП»</w:t>
      </w:r>
      <w:r w:rsidRPr="00BF6BC4">
        <w:rPr>
          <w:rFonts w:ascii="Times New Roman" w:hAnsi="Times New Roman"/>
          <w:sz w:val="24"/>
          <w:szCs w:val="24"/>
        </w:rPr>
        <w:t xml:space="preserve"> </w:t>
      </w:r>
      <w:r w:rsidRPr="00D2325E">
        <w:rPr>
          <w:rFonts w:ascii="Times New Roman" w:hAnsi="Times New Roman"/>
          <w:sz w:val="24"/>
          <w:szCs w:val="24"/>
        </w:rPr>
        <w:t xml:space="preserve">(далі – </w:t>
      </w:r>
      <w:proofErr w:type="spellStart"/>
      <w:r w:rsidRPr="00D2325E">
        <w:rPr>
          <w:rFonts w:ascii="Times New Roman" w:hAnsi="Times New Roman"/>
          <w:sz w:val="24"/>
          <w:szCs w:val="24"/>
        </w:rPr>
        <w:t>ПрАТ</w:t>
      </w:r>
      <w:proofErr w:type="spellEnd"/>
      <w:r w:rsidRPr="00D2325E">
        <w:rPr>
          <w:rFonts w:ascii="Times New Roman" w:hAnsi="Times New Roman"/>
          <w:sz w:val="24"/>
          <w:szCs w:val="24"/>
        </w:rPr>
        <w:t xml:space="preserve"> «ДАТАГРУП») </w:t>
      </w:r>
      <w:r w:rsidR="00E4631C" w:rsidRPr="00E4631C">
        <w:rPr>
          <w:rFonts w:ascii="Times New Roman" w:hAnsi="Times New Roman"/>
          <w:sz w:val="24"/>
          <w:szCs w:val="24"/>
        </w:rPr>
        <w:t xml:space="preserve"> надає Казначейству послуги високошвидкісного доступу до глобальних інформаційних мереж з необхідним технічним устаткуванням з 2012 року, послуги захисту інформаційних ресурсів від DDoS-атак з 2018 року.</w:t>
      </w:r>
      <w:r w:rsidR="00B1449D" w:rsidRPr="00B1449D">
        <w:rPr>
          <w:rFonts w:ascii="Times New Roman" w:hAnsi="Times New Roman"/>
          <w:sz w:val="24"/>
          <w:szCs w:val="24"/>
        </w:rPr>
        <w:t xml:space="preserve"> </w:t>
      </w:r>
      <w:r w:rsidR="00B1449D" w:rsidRPr="00E4631C">
        <w:rPr>
          <w:rFonts w:ascii="Times New Roman" w:hAnsi="Times New Roman"/>
          <w:sz w:val="24"/>
          <w:szCs w:val="24"/>
        </w:rPr>
        <w:t>Доступ до г</w:t>
      </w:r>
      <w:r w:rsidR="004C4451">
        <w:rPr>
          <w:rFonts w:ascii="Times New Roman" w:hAnsi="Times New Roman"/>
          <w:sz w:val="24"/>
          <w:szCs w:val="24"/>
        </w:rPr>
        <w:t>лобальної мережі передачі даних</w:t>
      </w:r>
      <w:r w:rsidR="00B1449D" w:rsidRPr="00E4631C">
        <w:rPr>
          <w:rFonts w:ascii="Times New Roman" w:hAnsi="Times New Roman"/>
          <w:sz w:val="24"/>
          <w:szCs w:val="24"/>
        </w:rPr>
        <w:t xml:space="preserve"> отр</w:t>
      </w:r>
      <w:r w:rsidR="00B1449D">
        <w:rPr>
          <w:rFonts w:ascii="Times New Roman" w:hAnsi="Times New Roman"/>
          <w:sz w:val="24"/>
          <w:szCs w:val="24"/>
        </w:rPr>
        <w:t>имують всі територіальні органи</w:t>
      </w:r>
      <w:r w:rsidR="00B1449D" w:rsidRPr="002353A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449D" w:rsidRPr="00E4631C">
        <w:rPr>
          <w:rFonts w:ascii="Times New Roman" w:hAnsi="Times New Roman"/>
          <w:sz w:val="24"/>
          <w:szCs w:val="24"/>
        </w:rPr>
        <w:t xml:space="preserve">(далі - ТО) Казначейства. </w:t>
      </w:r>
    </w:p>
    <w:p w:rsidR="00E4631C" w:rsidRPr="00E4631C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4631C" w:rsidRPr="00A54D5D" w:rsidRDefault="00E4631C" w:rsidP="00E4631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4631C">
        <w:rPr>
          <w:rFonts w:ascii="Times New Roman" w:hAnsi="Times New Roman"/>
          <w:sz w:val="24"/>
          <w:szCs w:val="24"/>
        </w:rPr>
        <w:t xml:space="preserve">Підтвердженням права </w:t>
      </w:r>
      <w:proofErr w:type="spellStart"/>
      <w:r w:rsidRPr="00E4631C">
        <w:rPr>
          <w:rFonts w:ascii="Times New Roman" w:hAnsi="Times New Roman"/>
          <w:sz w:val="24"/>
          <w:szCs w:val="24"/>
        </w:rPr>
        <w:t>ПрАТ</w:t>
      </w:r>
      <w:proofErr w:type="spellEnd"/>
      <w:r w:rsidRPr="00E4631C">
        <w:rPr>
          <w:rFonts w:ascii="Times New Roman" w:hAnsi="Times New Roman"/>
          <w:sz w:val="24"/>
          <w:szCs w:val="24"/>
        </w:rPr>
        <w:t xml:space="preserve"> «ДАТАГРУП» на здійснення діяльної у сфері електронних комунікацій є реєстрація за № 1641 у реєстрі постачальників електронних комунікаційних мереж та послуг, який веде Національна комісія, що здійснює державне регулювання у сферах електронних комунікацій, радіочастотного сп</w:t>
      </w:r>
      <w:r w:rsidR="00A54D5D">
        <w:rPr>
          <w:rFonts w:ascii="Times New Roman" w:hAnsi="Times New Roman"/>
          <w:sz w:val="24"/>
          <w:szCs w:val="24"/>
        </w:rPr>
        <w:t>ектра та надання послуг зв’язку</w:t>
      </w:r>
      <w:r w:rsidR="00A54D5D" w:rsidRPr="00A54D5D">
        <w:rPr>
          <w:rFonts w:ascii="Times New Roman" w:hAnsi="Times New Roman"/>
          <w:sz w:val="24"/>
          <w:szCs w:val="24"/>
        </w:rPr>
        <w:t xml:space="preserve">. </w:t>
      </w:r>
      <w:r w:rsidR="00D93CAD">
        <w:rPr>
          <w:rFonts w:ascii="Times New Roman" w:hAnsi="Times New Roman"/>
          <w:sz w:val="24"/>
          <w:szCs w:val="24"/>
        </w:rPr>
        <w:t xml:space="preserve">Також </w:t>
      </w:r>
      <w:proofErr w:type="spellStart"/>
      <w:r w:rsidR="00D93CAD" w:rsidRPr="00E4631C">
        <w:rPr>
          <w:rFonts w:ascii="Times New Roman" w:hAnsi="Times New Roman"/>
          <w:sz w:val="24"/>
          <w:szCs w:val="24"/>
        </w:rPr>
        <w:t>ПрАТ</w:t>
      </w:r>
      <w:proofErr w:type="spellEnd"/>
      <w:r w:rsidR="00D93CAD">
        <w:rPr>
          <w:rFonts w:ascii="Times New Roman" w:hAnsi="Times New Roman"/>
          <w:sz w:val="24"/>
          <w:szCs w:val="24"/>
          <w:lang w:val="en-US"/>
        </w:rPr>
        <w:t> </w:t>
      </w:r>
      <w:r w:rsidR="00D93CAD" w:rsidRPr="00E4631C">
        <w:rPr>
          <w:rFonts w:ascii="Times New Roman" w:hAnsi="Times New Roman"/>
          <w:sz w:val="24"/>
          <w:szCs w:val="24"/>
        </w:rPr>
        <w:t>«ДАТАГРУП»</w:t>
      </w:r>
      <w:r w:rsidR="00D93CAD" w:rsidRPr="001A3EF6">
        <w:rPr>
          <w:rFonts w:ascii="Times New Roman" w:hAnsi="Times New Roman"/>
          <w:sz w:val="24"/>
          <w:szCs w:val="24"/>
        </w:rPr>
        <w:t xml:space="preserve"> </w:t>
      </w:r>
      <w:r w:rsidR="00D93CAD">
        <w:rPr>
          <w:rFonts w:ascii="Times New Roman" w:hAnsi="Times New Roman"/>
          <w:sz w:val="24"/>
          <w:szCs w:val="24"/>
        </w:rPr>
        <w:t xml:space="preserve">має </w:t>
      </w:r>
      <w:r w:rsidR="00A54D5D" w:rsidRPr="00E4631C">
        <w:rPr>
          <w:rFonts w:ascii="Times New Roman" w:hAnsi="Times New Roman"/>
          <w:sz w:val="24"/>
          <w:szCs w:val="24"/>
        </w:rPr>
        <w:t xml:space="preserve">Атестат відповідності для </w:t>
      </w:r>
      <w:r w:rsidR="00A54D5D" w:rsidRPr="00A54D5D">
        <w:rPr>
          <w:rFonts w:ascii="Times New Roman" w:hAnsi="Times New Roman"/>
          <w:sz w:val="24"/>
          <w:szCs w:val="24"/>
        </w:rPr>
        <w:t>захищеного вузла інтернет - доступу</w:t>
      </w:r>
      <w:r w:rsidR="00A54D5D" w:rsidRPr="00E4631C">
        <w:rPr>
          <w:rFonts w:ascii="Times New Roman" w:hAnsi="Times New Roman"/>
          <w:sz w:val="24"/>
          <w:szCs w:val="24"/>
        </w:rPr>
        <w:t xml:space="preserve"> від 22 грудня 2020 р. за № 22361, виданий Державною службою спеціального зв’язк</w:t>
      </w:r>
      <w:r w:rsidR="00D93CAD">
        <w:rPr>
          <w:rFonts w:ascii="Times New Roman" w:hAnsi="Times New Roman"/>
          <w:sz w:val="24"/>
          <w:szCs w:val="24"/>
        </w:rPr>
        <w:t>у та захисту інформації України</w:t>
      </w:r>
      <w:r w:rsidR="00A54D5D" w:rsidRPr="00E4631C">
        <w:rPr>
          <w:rFonts w:ascii="Times New Roman" w:hAnsi="Times New Roman"/>
          <w:sz w:val="24"/>
          <w:szCs w:val="24"/>
        </w:rPr>
        <w:t>.</w:t>
      </w:r>
    </w:p>
    <w:p w:rsidR="009B3AF7" w:rsidRPr="000A21F1" w:rsidRDefault="00C819C9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3AF7" w:rsidRPr="000A21F1" w:rsidRDefault="000D53E8" w:rsidP="009B3AF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410932" w:rsidRPr="00D34733">
        <w:rPr>
          <w:rFonts w:ascii="Times New Roman" w:eastAsia="Times New Roman" w:hAnsi="Times New Roman"/>
          <w:sz w:val="24"/>
          <w:szCs w:val="24"/>
          <w:lang w:eastAsia="ru-RU"/>
        </w:rPr>
        <w:t>«72410000-7 – Послуги провайдерів (Доступ до глобальної мережі передачі даних (канал 2) з захистом інформаційних ресурсів від DDoS атак)»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 Казначейства на 202</w:t>
      </w:r>
      <w:r w:rsidR="00153BD9" w:rsidRPr="000A21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</w:t>
      </w:r>
      <w:r w:rsidR="005D481B" w:rsidRPr="000A21F1">
        <w:rPr>
          <w:rFonts w:ascii="Times New Roman" w:eastAsia="Times New Roman" w:hAnsi="Times New Roman"/>
          <w:sz w:val="24"/>
          <w:szCs w:val="24"/>
          <w:lang w:eastAsia="ru-RU"/>
        </w:rPr>
        <w:t>альний фонд) за КПКВК 3504010 «</w:t>
      </w:r>
      <w:r w:rsidRPr="000A21F1">
        <w:rPr>
          <w:rFonts w:ascii="Times New Roman" w:eastAsia="Times New Roman" w:hAnsi="Times New Roman"/>
          <w:sz w:val="24"/>
          <w:szCs w:val="24"/>
          <w:lang w:eastAsia="ru-RU"/>
        </w:rPr>
        <w:t>Керівництво та управління у сфері казначейського обслуговування».</w:t>
      </w:r>
    </w:p>
    <w:p w:rsidR="00B12373" w:rsidRPr="00D2325E" w:rsidRDefault="00B6060F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0A21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2325E" w:rsidRPr="00D2325E" w:rsidRDefault="00D2325E" w:rsidP="00D232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 xml:space="preserve">Для здійснення у </w:t>
      </w:r>
      <w:proofErr w:type="spellStart"/>
      <w:r w:rsidRPr="00D2325E">
        <w:rPr>
          <w:rFonts w:ascii="Times New Roman" w:hAnsi="Times New Roman"/>
          <w:sz w:val="24"/>
          <w:szCs w:val="24"/>
        </w:rPr>
        <w:t>ПрАТ</w:t>
      </w:r>
      <w:proofErr w:type="spellEnd"/>
      <w:r w:rsidR="00577246">
        <w:rPr>
          <w:rFonts w:ascii="Times New Roman" w:hAnsi="Times New Roman"/>
          <w:sz w:val="24"/>
          <w:szCs w:val="24"/>
        </w:rPr>
        <w:t xml:space="preserve"> «ДАТАГРУП»</w:t>
      </w:r>
      <w:r w:rsidRPr="00D2325E">
        <w:rPr>
          <w:rFonts w:ascii="Times New Roman" w:hAnsi="Times New Roman"/>
          <w:sz w:val="24"/>
          <w:szCs w:val="24"/>
        </w:rPr>
        <w:t xml:space="preserve"> закупівлі послуг доступу до глобальної мережі передачі даних (канал 2) з захистом інформаційних ресурсів від DDoS атак,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Методика), проведено аналіз цін на послуги за предметом «72410000-7 – Послуги провайдерів» в електронній системі закупівель «ProZorro». </w:t>
      </w:r>
    </w:p>
    <w:p w:rsidR="00D2325E" w:rsidRPr="00D2325E" w:rsidRDefault="00D2325E" w:rsidP="00D232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>Згідно методу порівняння ринкових цін Методики проведено розрахунок очікуваної вартості послуг за послугу (далі – ОВ) з використанням чотирьох закупівель з електронної системи закупівель «ProZorro» (Ц1-Ц4).</w:t>
      </w:r>
    </w:p>
    <w:p w:rsidR="00D2325E" w:rsidRPr="00D2325E" w:rsidRDefault="00D2325E" w:rsidP="00D232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 xml:space="preserve">Ц1 = 565 247,30 </w:t>
      </w:r>
      <w:proofErr w:type="spellStart"/>
      <w:r w:rsidRPr="00D2325E">
        <w:rPr>
          <w:rFonts w:ascii="Times New Roman" w:hAnsi="Times New Roman"/>
          <w:sz w:val="24"/>
          <w:szCs w:val="24"/>
        </w:rPr>
        <w:t>грн</w:t>
      </w:r>
      <w:proofErr w:type="spellEnd"/>
      <w:r w:rsidRPr="00D2325E">
        <w:rPr>
          <w:rFonts w:ascii="Times New Roman" w:hAnsi="Times New Roman"/>
          <w:sz w:val="24"/>
          <w:szCs w:val="24"/>
        </w:rPr>
        <w:t xml:space="preserve"> (з ПДВ) – ідентифікатор закупівлі UA-2023-01-02-005871-a</w:t>
      </w:r>
    </w:p>
    <w:p w:rsidR="00D2325E" w:rsidRPr="00D2325E" w:rsidRDefault="00D2325E" w:rsidP="00BF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>(Головне управління Пенсійного фонду України в Дніпропетровській області);</w:t>
      </w:r>
    </w:p>
    <w:p w:rsidR="00D2325E" w:rsidRPr="00D2325E" w:rsidRDefault="00D2325E" w:rsidP="00D232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 xml:space="preserve">Ц2 = 579 600,00 </w:t>
      </w:r>
      <w:proofErr w:type="spellStart"/>
      <w:r w:rsidRPr="00D2325E">
        <w:rPr>
          <w:rFonts w:ascii="Times New Roman" w:hAnsi="Times New Roman"/>
          <w:sz w:val="24"/>
          <w:szCs w:val="24"/>
        </w:rPr>
        <w:t>грн</w:t>
      </w:r>
      <w:proofErr w:type="spellEnd"/>
      <w:r w:rsidRPr="00D2325E">
        <w:rPr>
          <w:rFonts w:ascii="Times New Roman" w:hAnsi="Times New Roman"/>
          <w:sz w:val="24"/>
          <w:szCs w:val="24"/>
        </w:rPr>
        <w:t xml:space="preserve"> (з ПДВ) – ідентифікатор закупівлі UA-2023-02-22-000435-a</w:t>
      </w:r>
    </w:p>
    <w:p w:rsidR="00D2325E" w:rsidRPr="00D2325E" w:rsidRDefault="00D2325E" w:rsidP="00BF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 xml:space="preserve">(Управління освіти адміністрації </w:t>
      </w:r>
      <w:proofErr w:type="spellStart"/>
      <w:r w:rsidRPr="00D2325E">
        <w:rPr>
          <w:rFonts w:ascii="Times New Roman" w:hAnsi="Times New Roman"/>
          <w:sz w:val="24"/>
          <w:szCs w:val="24"/>
        </w:rPr>
        <w:t>Холодногірського</w:t>
      </w:r>
      <w:proofErr w:type="spellEnd"/>
      <w:r w:rsidRPr="00D2325E">
        <w:rPr>
          <w:rFonts w:ascii="Times New Roman" w:hAnsi="Times New Roman"/>
          <w:sz w:val="24"/>
          <w:szCs w:val="24"/>
        </w:rPr>
        <w:t xml:space="preserve"> району Харківської міської ради);</w:t>
      </w:r>
    </w:p>
    <w:p w:rsidR="00D2325E" w:rsidRPr="00D2325E" w:rsidRDefault="00D2325E" w:rsidP="00D232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 xml:space="preserve">Ц3 = 582 601,20 </w:t>
      </w:r>
      <w:proofErr w:type="spellStart"/>
      <w:r w:rsidRPr="00D2325E">
        <w:rPr>
          <w:rFonts w:ascii="Times New Roman" w:hAnsi="Times New Roman"/>
          <w:sz w:val="24"/>
          <w:szCs w:val="24"/>
        </w:rPr>
        <w:t>грн</w:t>
      </w:r>
      <w:proofErr w:type="spellEnd"/>
      <w:r w:rsidRPr="00D2325E">
        <w:rPr>
          <w:rFonts w:ascii="Times New Roman" w:hAnsi="Times New Roman"/>
          <w:sz w:val="24"/>
          <w:szCs w:val="24"/>
        </w:rPr>
        <w:t xml:space="preserve"> (з ПДВ) – ідентифікатор закупівлі UA-2022-02-28-001324-c</w:t>
      </w:r>
    </w:p>
    <w:p w:rsidR="00D2325E" w:rsidRPr="00D2325E" w:rsidRDefault="00D2325E" w:rsidP="00BF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>(Філія «Головний інформаційно-обчислювальний центр» АТ «Українська залізниця»);</w:t>
      </w:r>
    </w:p>
    <w:p w:rsidR="00D2325E" w:rsidRPr="00D2325E" w:rsidRDefault="00D2325E" w:rsidP="00D232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 xml:space="preserve">Ц4 = 589 680,00 </w:t>
      </w:r>
      <w:proofErr w:type="spellStart"/>
      <w:r w:rsidRPr="00D2325E">
        <w:rPr>
          <w:rFonts w:ascii="Times New Roman" w:hAnsi="Times New Roman"/>
          <w:sz w:val="24"/>
          <w:szCs w:val="24"/>
        </w:rPr>
        <w:t>грн</w:t>
      </w:r>
      <w:proofErr w:type="spellEnd"/>
      <w:r w:rsidRPr="00D2325E">
        <w:rPr>
          <w:rFonts w:ascii="Times New Roman" w:hAnsi="Times New Roman"/>
          <w:sz w:val="24"/>
          <w:szCs w:val="24"/>
        </w:rPr>
        <w:t xml:space="preserve"> (з ПДВ) – ідентифікатор закупівлі UA-2023-01-10-004390-a</w:t>
      </w:r>
    </w:p>
    <w:p w:rsidR="00D2325E" w:rsidRPr="00D2325E" w:rsidRDefault="00D2325E" w:rsidP="00BF6BC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>(Департамент адміністративних послуг та споживчого ринку Харківської міської ради).</w:t>
      </w:r>
    </w:p>
    <w:p w:rsidR="00D2325E" w:rsidRPr="00D2325E" w:rsidRDefault="00D2325E" w:rsidP="00D232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>Виходячи з вищевикладеного:</w:t>
      </w:r>
    </w:p>
    <w:p w:rsidR="00D2325E" w:rsidRPr="00D2325E" w:rsidRDefault="00D2325E" w:rsidP="00D232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>ОВ = (Ц1 + Ц2 + Ц3+ Ц4)/4 = (565 247,30 + 579 600,00+ 582 601,20 + 589 680,00) / 4 =</w:t>
      </w:r>
    </w:p>
    <w:p w:rsidR="00D2325E" w:rsidRPr="00D2325E" w:rsidRDefault="00D2325E" w:rsidP="00D232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 xml:space="preserve">= 2 317 128,50 / 4 = 579 282,13 </w:t>
      </w:r>
      <w:proofErr w:type="spellStart"/>
      <w:r w:rsidRPr="00D2325E">
        <w:rPr>
          <w:rFonts w:ascii="Times New Roman" w:hAnsi="Times New Roman"/>
          <w:sz w:val="24"/>
          <w:szCs w:val="24"/>
        </w:rPr>
        <w:t>грн</w:t>
      </w:r>
      <w:proofErr w:type="spellEnd"/>
      <w:r w:rsidRPr="00D2325E">
        <w:rPr>
          <w:rFonts w:ascii="Times New Roman" w:hAnsi="Times New Roman"/>
          <w:sz w:val="24"/>
          <w:szCs w:val="24"/>
        </w:rPr>
        <w:t xml:space="preserve"> (з ПДВ).</w:t>
      </w:r>
    </w:p>
    <w:p w:rsidR="00D2325E" w:rsidRPr="00D2325E" w:rsidRDefault="00D2325E" w:rsidP="00D232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 xml:space="preserve">Разом з тим, необхідно зазначити, що умовами вищезазначених закупівель встановлюються різні умови та склад послуг, що надаються. Таким чином, здійснити аналіз закупівель з урахуванням приведення ціни до єдиних умов (технології захисту від розподілених атак типу «відмова в обслуговуванні» (DDoS атак), швидкість передачі даних в кожному окремому каналі, вартість оренди обладнання, тощо) відповідно до Методики неможливе. </w:t>
      </w:r>
    </w:p>
    <w:p w:rsidR="00D2325E" w:rsidRPr="00D2325E" w:rsidRDefault="004C4042" w:rsidP="00D232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Одночасно, Казначейство</w:t>
      </w:r>
      <w:r w:rsidR="00D2325E" w:rsidRPr="00D23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отримал</w:t>
      </w:r>
      <w:r w:rsidR="00CE1698" w:rsidRPr="00D2325E">
        <w:rPr>
          <w:rFonts w:ascii="Times New Roman" w:hAnsi="Times New Roman"/>
          <w:sz w:val="24"/>
          <w:szCs w:val="24"/>
        </w:rPr>
        <w:t xml:space="preserve">о </w:t>
      </w:r>
      <w:r w:rsidR="00D2325E" w:rsidRPr="00D2325E">
        <w:rPr>
          <w:rFonts w:ascii="Times New Roman" w:hAnsi="Times New Roman"/>
          <w:sz w:val="24"/>
          <w:szCs w:val="24"/>
        </w:rPr>
        <w:t xml:space="preserve">від </w:t>
      </w:r>
      <w:proofErr w:type="spellStart"/>
      <w:r w:rsidR="00D2325E" w:rsidRPr="00D2325E">
        <w:rPr>
          <w:rFonts w:ascii="Times New Roman" w:hAnsi="Times New Roman"/>
          <w:sz w:val="24"/>
          <w:szCs w:val="24"/>
        </w:rPr>
        <w:t>ПрАТ</w:t>
      </w:r>
      <w:proofErr w:type="spellEnd"/>
      <w:r w:rsidR="00D2325E" w:rsidRPr="00D2325E">
        <w:rPr>
          <w:rFonts w:ascii="Times New Roman" w:hAnsi="Times New Roman"/>
          <w:sz w:val="24"/>
          <w:szCs w:val="24"/>
        </w:rPr>
        <w:t xml:space="preserve"> «ДАТАГРУП» </w:t>
      </w:r>
      <w:r>
        <w:rPr>
          <w:rFonts w:ascii="Times New Roman" w:hAnsi="Times New Roman"/>
          <w:sz w:val="24"/>
          <w:szCs w:val="24"/>
        </w:rPr>
        <w:t>комерційну</w:t>
      </w:r>
      <w:r w:rsidR="00D2325E" w:rsidRPr="00D232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25E" w:rsidRPr="00D2325E">
        <w:rPr>
          <w:rFonts w:ascii="Times New Roman" w:hAnsi="Times New Roman"/>
          <w:sz w:val="24"/>
          <w:szCs w:val="24"/>
        </w:rPr>
        <w:t>пропозицію від</w:t>
      </w:r>
      <w:r>
        <w:rPr>
          <w:rFonts w:ascii="Times New Roman" w:hAnsi="Times New Roman"/>
          <w:sz w:val="24"/>
          <w:szCs w:val="24"/>
        </w:rPr>
        <w:t> </w:t>
      </w:r>
      <w:r w:rsidR="00D2325E" w:rsidRPr="00D2325E">
        <w:rPr>
          <w:rFonts w:ascii="Times New Roman" w:hAnsi="Times New Roman"/>
          <w:sz w:val="24"/>
          <w:szCs w:val="24"/>
        </w:rPr>
        <w:t xml:space="preserve">31.05.2023 № 61404 (вхідний від 31.05.2023 № 06-45490) щодо вартості Послуги  у </w:t>
      </w:r>
      <w:r w:rsidR="00D2325E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сумі </w:t>
      </w:r>
      <w:r w:rsidR="00D2325E" w:rsidRPr="00D2325E">
        <w:rPr>
          <w:rFonts w:ascii="Times New Roman" w:hAnsi="Times New Roman"/>
          <w:sz w:val="24"/>
          <w:szCs w:val="24"/>
        </w:rPr>
        <w:t>449</w:t>
      </w:r>
      <w:r>
        <w:rPr>
          <w:rFonts w:ascii="Times New Roman" w:hAnsi="Times New Roman"/>
          <w:sz w:val="24"/>
          <w:szCs w:val="24"/>
        </w:rPr>
        <w:t> </w:t>
      </w:r>
      <w:r w:rsidR="00D2325E" w:rsidRPr="00D2325E">
        <w:rPr>
          <w:rFonts w:ascii="Times New Roman" w:hAnsi="Times New Roman"/>
          <w:sz w:val="24"/>
          <w:szCs w:val="24"/>
        </w:rPr>
        <w:t xml:space="preserve">280,00 </w:t>
      </w:r>
      <w:proofErr w:type="spellStart"/>
      <w:r w:rsidR="00D2325E" w:rsidRPr="00D2325E">
        <w:rPr>
          <w:rFonts w:ascii="Times New Roman" w:hAnsi="Times New Roman"/>
          <w:sz w:val="24"/>
          <w:szCs w:val="24"/>
        </w:rPr>
        <w:t>грн</w:t>
      </w:r>
      <w:proofErr w:type="spellEnd"/>
      <w:r w:rsidR="00D2325E" w:rsidRPr="00D2325E">
        <w:rPr>
          <w:rFonts w:ascii="Times New Roman" w:hAnsi="Times New Roman"/>
          <w:sz w:val="24"/>
          <w:szCs w:val="24"/>
        </w:rPr>
        <w:t xml:space="preserve"> з ПДВ.</w:t>
      </w:r>
    </w:p>
    <w:p w:rsidR="00D2325E" w:rsidRPr="00D2325E" w:rsidRDefault="00D2325E" w:rsidP="00D2325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325E">
        <w:rPr>
          <w:rFonts w:ascii="Times New Roman" w:hAnsi="Times New Roman"/>
          <w:sz w:val="24"/>
          <w:szCs w:val="24"/>
        </w:rPr>
        <w:t xml:space="preserve">Таким чином, очікувану вартість предмета закупівлі «72410000-7 – Послуги провайдерів (Доступ до глобальної мережі передачі даних (канал 2) з захистом інформаційних ресурсів від DDoS атак)» визначено у сумі 449 280,00 </w:t>
      </w:r>
      <w:proofErr w:type="spellStart"/>
      <w:r w:rsidRPr="00D2325E">
        <w:rPr>
          <w:rFonts w:ascii="Times New Roman" w:hAnsi="Times New Roman"/>
          <w:sz w:val="24"/>
          <w:szCs w:val="24"/>
        </w:rPr>
        <w:t>грн</w:t>
      </w:r>
      <w:proofErr w:type="spellEnd"/>
      <w:r w:rsidRPr="00D2325E">
        <w:rPr>
          <w:rFonts w:ascii="Times New Roman" w:hAnsi="Times New Roman"/>
          <w:sz w:val="24"/>
          <w:szCs w:val="24"/>
        </w:rPr>
        <w:t xml:space="preserve"> з ПДВ.</w:t>
      </w:r>
    </w:p>
    <w:sectPr w:rsidR="00D2325E" w:rsidRPr="00D2325E" w:rsidSect="000A21F1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9E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1F80"/>
    <w:rsid w:val="00016EC4"/>
    <w:rsid w:val="000210D2"/>
    <w:rsid w:val="00022910"/>
    <w:rsid w:val="00035765"/>
    <w:rsid w:val="0004034B"/>
    <w:rsid w:val="0006430F"/>
    <w:rsid w:val="000710DB"/>
    <w:rsid w:val="00075BE6"/>
    <w:rsid w:val="00082EBD"/>
    <w:rsid w:val="00083B42"/>
    <w:rsid w:val="0009519D"/>
    <w:rsid w:val="000A21F1"/>
    <w:rsid w:val="000B1F80"/>
    <w:rsid w:val="000C58C4"/>
    <w:rsid w:val="000C7711"/>
    <w:rsid w:val="000D292C"/>
    <w:rsid w:val="000D4E09"/>
    <w:rsid w:val="000D53E8"/>
    <w:rsid w:val="000E2DAA"/>
    <w:rsid w:val="00107850"/>
    <w:rsid w:val="00122AB9"/>
    <w:rsid w:val="001350A6"/>
    <w:rsid w:val="0013610D"/>
    <w:rsid w:val="00146A1A"/>
    <w:rsid w:val="0015274D"/>
    <w:rsid w:val="00153BD9"/>
    <w:rsid w:val="0016099E"/>
    <w:rsid w:val="001A3EF6"/>
    <w:rsid w:val="001F0CAB"/>
    <w:rsid w:val="001F3A51"/>
    <w:rsid w:val="00204038"/>
    <w:rsid w:val="00214C14"/>
    <w:rsid w:val="002353A9"/>
    <w:rsid w:val="00237950"/>
    <w:rsid w:val="0026639D"/>
    <w:rsid w:val="002B18CC"/>
    <w:rsid w:val="002B5D27"/>
    <w:rsid w:val="002C2F57"/>
    <w:rsid w:val="002C7C97"/>
    <w:rsid w:val="002E3C42"/>
    <w:rsid w:val="002F5EE4"/>
    <w:rsid w:val="002F7D8B"/>
    <w:rsid w:val="00301EE4"/>
    <w:rsid w:val="00304780"/>
    <w:rsid w:val="0032386E"/>
    <w:rsid w:val="0032553F"/>
    <w:rsid w:val="00343089"/>
    <w:rsid w:val="00347FC7"/>
    <w:rsid w:val="00354D06"/>
    <w:rsid w:val="00366DD3"/>
    <w:rsid w:val="00370C4C"/>
    <w:rsid w:val="0038019F"/>
    <w:rsid w:val="00385C6E"/>
    <w:rsid w:val="003920C0"/>
    <w:rsid w:val="003B4448"/>
    <w:rsid w:val="003B558D"/>
    <w:rsid w:val="003C47AE"/>
    <w:rsid w:val="00410932"/>
    <w:rsid w:val="00431A7F"/>
    <w:rsid w:val="004547D0"/>
    <w:rsid w:val="00455CEF"/>
    <w:rsid w:val="004A3D92"/>
    <w:rsid w:val="004C4042"/>
    <w:rsid w:val="004C4451"/>
    <w:rsid w:val="004D4164"/>
    <w:rsid w:val="004E1635"/>
    <w:rsid w:val="005057B5"/>
    <w:rsid w:val="00520DCD"/>
    <w:rsid w:val="0052543D"/>
    <w:rsid w:val="00547C38"/>
    <w:rsid w:val="005621FD"/>
    <w:rsid w:val="00575E3F"/>
    <w:rsid w:val="00577246"/>
    <w:rsid w:val="00595B53"/>
    <w:rsid w:val="00596501"/>
    <w:rsid w:val="005B27C9"/>
    <w:rsid w:val="005C3EF9"/>
    <w:rsid w:val="005D481B"/>
    <w:rsid w:val="006065A6"/>
    <w:rsid w:val="006124A8"/>
    <w:rsid w:val="006418F8"/>
    <w:rsid w:val="00644756"/>
    <w:rsid w:val="00681DC9"/>
    <w:rsid w:val="00691B46"/>
    <w:rsid w:val="006A1BE5"/>
    <w:rsid w:val="006B7798"/>
    <w:rsid w:val="006C054B"/>
    <w:rsid w:val="006D1B86"/>
    <w:rsid w:val="006D338E"/>
    <w:rsid w:val="006D6144"/>
    <w:rsid w:val="0071711D"/>
    <w:rsid w:val="00730C65"/>
    <w:rsid w:val="00772C36"/>
    <w:rsid w:val="007B70A3"/>
    <w:rsid w:val="007D5D75"/>
    <w:rsid w:val="007E2AC0"/>
    <w:rsid w:val="008208C3"/>
    <w:rsid w:val="00835DC6"/>
    <w:rsid w:val="00863616"/>
    <w:rsid w:val="00876148"/>
    <w:rsid w:val="0087795D"/>
    <w:rsid w:val="008920DD"/>
    <w:rsid w:val="008B26F8"/>
    <w:rsid w:val="008B3BFD"/>
    <w:rsid w:val="008D322C"/>
    <w:rsid w:val="008D4E14"/>
    <w:rsid w:val="008E00CD"/>
    <w:rsid w:val="00903348"/>
    <w:rsid w:val="009275E5"/>
    <w:rsid w:val="0092768A"/>
    <w:rsid w:val="009335F0"/>
    <w:rsid w:val="00954879"/>
    <w:rsid w:val="0096691C"/>
    <w:rsid w:val="00966C3D"/>
    <w:rsid w:val="00967420"/>
    <w:rsid w:val="00995DC2"/>
    <w:rsid w:val="009A0F13"/>
    <w:rsid w:val="009B3AF7"/>
    <w:rsid w:val="009B41F7"/>
    <w:rsid w:val="009F102C"/>
    <w:rsid w:val="009F610E"/>
    <w:rsid w:val="00A0364E"/>
    <w:rsid w:val="00A54D5D"/>
    <w:rsid w:val="00A8196B"/>
    <w:rsid w:val="00A83726"/>
    <w:rsid w:val="00A877D1"/>
    <w:rsid w:val="00AC6CD5"/>
    <w:rsid w:val="00AE360D"/>
    <w:rsid w:val="00AF736E"/>
    <w:rsid w:val="00B12373"/>
    <w:rsid w:val="00B13B30"/>
    <w:rsid w:val="00B1449D"/>
    <w:rsid w:val="00B23E0D"/>
    <w:rsid w:val="00B44958"/>
    <w:rsid w:val="00B44B35"/>
    <w:rsid w:val="00B5319A"/>
    <w:rsid w:val="00B6060F"/>
    <w:rsid w:val="00B91AD6"/>
    <w:rsid w:val="00BF6BC4"/>
    <w:rsid w:val="00C13C71"/>
    <w:rsid w:val="00C203D9"/>
    <w:rsid w:val="00C50EBF"/>
    <w:rsid w:val="00C65944"/>
    <w:rsid w:val="00C819C9"/>
    <w:rsid w:val="00C82B7A"/>
    <w:rsid w:val="00CA4C89"/>
    <w:rsid w:val="00CA703E"/>
    <w:rsid w:val="00CC15FB"/>
    <w:rsid w:val="00CC4CE3"/>
    <w:rsid w:val="00CE1698"/>
    <w:rsid w:val="00CE5A36"/>
    <w:rsid w:val="00D10986"/>
    <w:rsid w:val="00D2325E"/>
    <w:rsid w:val="00D34733"/>
    <w:rsid w:val="00D417A2"/>
    <w:rsid w:val="00D93CAD"/>
    <w:rsid w:val="00DC5F47"/>
    <w:rsid w:val="00DD0681"/>
    <w:rsid w:val="00DD4E4A"/>
    <w:rsid w:val="00E33508"/>
    <w:rsid w:val="00E33FD8"/>
    <w:rsid w:val="00E4631C"/>
    <w:rsid w:val="00E62027"/>
    <w:rsid w:val="00E80358"/>
    <w:rsid w:val="00E85E27"/>
    <w:rsid w:val="00EF62AC"/>
    <w:rsid w:val="00F050A8"/>
    <w:rsid w:val="00F12AB5"/>
    <w:rsid w:val="00F3645A"/>
    <w:rsid w:val="00F727F1"/>
    <w:rsid w:val="00F7410B"/>
    <w:rsid w:val="00F93308"/>
    <w:rsid w:val="00F94398"/>
    <w:rsid w:val="00FA6D5C"/>
    <w:rsid w:val="00FA76CE"/>
    <w:rsid w:val="00FB4790"/>
    <w:rsid w:val="00FB5AF2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a7">
    <w:name w:val="a"/>
    <w:basedOn w:val="a"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0D3BE-62C4-4BC8-A16B-E7779A0E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4484</Words>
  <Characters>2557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Masyuk</cp:lastModifiedBy>
  <cp:revision>33</cp:revision>
  <cp:lastPrinted>2021-02-26T08:08:00Z</cp:lastPrinted>
  <dcterms:created xsi:type="dcterms:W3CDTF">2023-06-06T13:06:00Z</dcterms:created>
  <dcterms:modified xsi:type="dcterms:W3CDTF">2023-06-08T10:16:00Z</dcterms:modified>
</cp:coreProperties>
</file>