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B904EC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4E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904EC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904EC">
        <w:rPr>
          <w:rFonts w:ascii="Times New Roman" w:hAnsi="Times New Roman"/>
          <w:sz w:val="24"/>
          <w:szCs w:val="24"/>
        </w:rPr>
        <w:t>(відповідно до пункту 4</w:t>
      </w:r>
      <w:r w:rsidRPr="00B904EC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B904EC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B904EC">
        <w:rPr>
          <w:rFonts w:ascii="Times New Roman" w:hAnsi="Times New Roman"/>
          <w:sz w:val="24"/>
          <w:szCs w:val="24"/>
        </w:rPr>
        <w:t>Кабінету Міністрів України</w:t>
      </w:r>
      <w:r w:rsidRPr="00B904EC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B904EC">
        <w:rPr>
          <w:rFonts w:ascii="Times New Roman" w:hAnsi="Times New Roman"/>
          <w:sz w:val="24"/>
          <w:szCs w:val="24"/>
        </w:rPr>
        <w:br/>
      </w:r>
      <w:r w:rsidRPr="00B904EC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9B22F3" w:rsidRDefault="00310B13" w:rsidP="009B22F3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B0FAA" w:rsidRPr="009B22F3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bookmarkStart w:id="0" w:name="_Hlk70328105"/>
      <w:r w:rsidR="009B22F3" w:rsidRPr="009B22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72250000-2 - Послуги, пов’язані із системами та підтримкою (Послуги з подовження строку дії технічної та сервісної </w:t>
      </w:r>
      <w:bookmarkStart w:id="1" w:name="_Hlk105145004"/>
      <w:r w:rsidR="009B22F3" w:rsidRPr="009B22F3">
        <w:rPr>
          <w:rFonts w:ascii="Times New Roman" w:eastAsia="Times New Roman" w:hAnsi="Times New Roman"/>
          <w:bCs/>
          <w:sz w:val="24"/>
          <w:szCs w:val="24"/>
          <w:lang w:eastAsia="ru-RU"/>
        </w:rPr>
        <w:t>підтримки апаратно-програмного комплексу для функціонування структурованої кабельної мережі Державної казначейської служби України</w:t>
      </w:r>
      <w:bookmarkEnd w:id="1"/>
      <w:r w:rsidR="009B22F3" w:rsidRPr="009B22F3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bookmarkEnd w:id="0"/>
      <w:r w:rsidR="00CB0FAA" w:rsidRPr="009B22F3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DD00C2" w:rsidRPr="00B904EC" w:rsidRDefault="000B1F80" w:rsidP="00681D4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="00D03707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DD00C2" w:rsidRPr="00B904EC" w:rsidRDefault="00310B13" w:rsidP="00681D47">
      <w:pPr>
        <w:pStyle w:val="a3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563B40" w:rsidRPr="00563B40">
        <w:rPr>
          <w:rFonts w:ascii="Times New Roman" w:eastAsia="Times New Roman" w:hAnsi="Times New Roman"/>
          <w:sz w:val="24"/>
          <w:szCs w:val="24"/>
          <w:lang w:val="en-US" w:eastAsia="ru-RU"/>
        </w:rPr>
        <w:t>UA-2022-06-20-006476-а</w:t>
      </w:r>
    </w:p>
    <w:p w:rsidR="009F397E" w:rsidRPr="00B904EC" w:rsidRDefault="00595B53" w:rsidP="00681D47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</w:p>
    <w:p w:rsidR="00ED2850" w:rsidRPr="003F3127" w:rsidRDefault="00ED2850" w:rsidP="00681D47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</w:pPr>
      <w:r w:rsidRPr="003F312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Для надійної роботи апаратно - програмного комплексу для функціонування структурованої кабельної мережі Казначейства, </w:t>
      </w:r>
      <w:r w:rsidR="000D2211" w:rsidRPr="003F312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який </w:t>
      </w:r>
      <w:r w:rsidR="003F3127" w:rsidRPr="003F312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включає в себе технічну підтримку та сервісне обслуговування 14 одиниць критичного телекомунікаційного обладнання Cisco, </w:t>
      </w:r>
      <w:r w:rsidRPr="003F312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з метою забезпечення захищеності державних інформаційних ресурсів шляхом перевірки автентичності користувачів локальної мережі згідно протоколу IEEE 802.1х на базі рішень Cisco та використання ліцензійної програмної продукції Cisco в інформаційно-телекомунікаційній системі Казначейства, не</w:t>
      </w:r>
      <w:r w:rsidR="003F3127" w:rsidRPr="003F312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обхідно продовжити строк дії технічної та сервісної підтримки обладнання та програмної продукції Cisco апаратно - програмного комплексу для функціонування структурованої кабельної мережі Казначейства на 1 рік.</w:t>
      </w:r>
    </w:p>
    <w:p w:rsidR="00681D47" w:rsidRPr="00901E9E" w:rsidRDefault="00681D47" w:rsidP="00681D47">
      <w:pPr>
        <w:pStyle w:val="a6"/>
        <w:tabs>
          <w:tab w:val="left" w:pos="851"/>
        </w:tabs>
        <w:spacing w:before="12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Загальна характеристика та актуальність завдання (проєкту):</w:t>
      </w:r>
    </w:p>
    <w:p w:rsidR="00681D47" w:rsidRPr="005327DE" w:rsidRDefault="00681D47" w:rsidP="00681D4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D2850" w:rsidRPr="003F312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Забезпечення безперебійної роботи апаратно - програмного комплексу для функціонування структурованої кабельної мережі Казначейства, що забезпечує захищеність державних інформаційних ресурсів в інформаційно - телекомунікаційній системі Казначейства</w:t>
      </w:r>
      <w:r w:rsidR="003F312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.</w:t>
      </w:r>
    </w:p>
    <w:p w:rsidR="00B6060F" w:rsidRPr="00B904EC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B904EC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Розмір бюджетного призначення для предмета закупівлі </w:t>
      </w:r>
      <w:r w:rsidR="00992307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«</w:t>
      </w:r>
      <w:r w:rsidR="009B22F3" w:rsidRPr="009B22F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72250000-2 - Послуги, пов’язані із системами та підтримкою (Послуги з подовження строку дії технічної та сервісної підтримки апаратно-програмного комплексу для функціонування структурованої кабельної мережі Державної казначейської служби України)</w:t>
      </w:r>
      <w:r w:rsidR="00992307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, відповідає розрахунку видатків до кошторису Казначейства на 202</w:t>
      </w:r>
      <w:r w:rsidR="00BD2E21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 (загальний фонд) за</w:t>
      </w:r>
      <w:r w:rsidR="008B2A3E"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КПКВК 3504010 «Керівництво та управління у сфері казначейського обслуговування».</w:t>
      </w:r>
    </w:p>
    <w:p w:rsidR="00B12373" w:rsidRPr="00B904EC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B904EC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9B22F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1 306 516</w:t>
      </w:r>
      <w:r w:rsidR="00681D47" w:rsidRPr="00681D4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,00</w:t>
      </w:r>
      <w:r w:rsidR="008B2A3E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p w:rsidR="00BB6FF0" w:rsidRPr="00B904EC" w:rsidRDefault="00BB6FF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D03707" w:rsidRPr="00B904EC" w:rsidRDefault="00D03707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sectPr w:rsidR="00D03707" w:rsidRPr="00B904EC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71" w:rsidRDefault="000C0471" w:rsidP="009A525D">
      <w:pPr>
        <w:spacing w:after="0" w:line="240" w:lineRule="auto"/>
      </w:pPr>
      <w:r>
        <w:separator/>
      </w:r>
    </w:p>
  </w:endnote>
  <w:endnote w:type="continuationSeparator" w:id="0">
    <w:p w:rsidR="000C0471" w:rsidRDefault="000C0471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71" w:rsidRDefault="000C0471" w:rsidP="009A525D">
      <w:pPr>
        <w:spacing w:after="0" w:line="240" w:lineRule="auto"/>
      </w:pPr>
      <w:r>
        <w:separator/>
      </w:r>
    </w:p>
  </w:footnote>
  <w:footnote w:type="continuationSeparator" w:id="0">
    <w:p w:rsidR="000C0471" w:rsidRDefault="000C0471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07" w:rsidRDefault="00D03707" w:rsidP="009A525D">
    <w:pPr>
      <w:pStyle w:val="a8"/>
      <w:jc w:val="center"/>
    </w:pPr>
    <w:fldSimple w:instr="PAGE   \* MERGEFORMAT">
      <w:r w:rsidR="00B904E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77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05710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E5722"/>
    <w:multiLevelType w:val="multilevel"/>
    <w:tmpl w:val="307A3926"/>
    <w:lvl w:ilvl="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772D56BB"/>
    <w:multiLevelType w:val="hybridMultilevel"/>
    <w:tmpl w:val="265E67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0914"/>
    <w:rsid w:val="000720EB"/>
    <w:rsid w:val="00080724"/>
    <w:rsid w:val="000920B4"/>
    <w:rsid w:val="000A6027"/>
    <w:rsid w:val="000B1F80"/>
    <w:rsid w:val="000C0471"/>
    <w:rsid w:val="000C58C4"/>
    <w:rsid w:val="000C63E5"/>
    <w:rsid w:val="000D2211"/>
    <w:rsid w:val="000D292C"/>
    <w:rsid w:val="000E12A4"/>
    <w:rsid w:val="00110561"/>
    <w:rsid w:val="001478B0"/>
    <w:rsid w:val="00150D52"/>
    <w:rsid w:val="001B0A74"/>
    <w:rsid w:val="001B3984"/>
    <w:rsid w:val="0025477A"/>
    <w:rsid w:val="00274606"/>
    <w:rsid w:val="002B2C45"/>
    <w:rsid w:val="002B4BE2"/>
    <w:rsid w:val="00302ABA"/>
    <w:rsid w:val="00310B13"/>
    <w:rsid w:val="0031590E"/>
    <w:rsid w:val="00331D01"/>
    <w:rsid w:val="0036602B"/>
    <w:rsid w:val="00370C4C"/>
    <w:rsid w:val="003825C1"/>
    <w:rsid w:val="003A756B"/>
    <w:rsid w:val="003E5B52"/>
    <w:rsid w:val="003F3127"/>
    <w:rsid w:val="00403C0B"/>
    <w:rsid w:val="00404E80"/>
    <w:rsid w:val="004206A1"/>
    <w:rsid w:val="004340B4"/>
    <w:rsid w:val="00456EF8"/>
    <w:rsid w:val="004742A6"/>
    <w:rsid w:val="0049681E"/>
    <w:rsid w:val="004A362D"/>
    <w:rsid w:val="004D0D97"/>
    <w:rsid w:val="005327DE"/>
    <w:rsid w:val="0054392E"/>
    <w:rsid w:val="005621FD"/>
    <w:rsid w:val="00563B40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2468A"/>
    <w:rsid w:val="00646B55"/>
    <w:rsid w:val="00681D47"/>
    <w:rsid w:val="00690E6C"/>
    <w:rsid w:val="006A1BE5"/>
    <w:rsid w:val="006A4ABD"/>
    <w:rsid w:val="006B0457"/>
    <w:rsid w:val="006C4DEA"/>
    <w:rsid w:val="006E22BA"/>
    <w:rsid w:val="00706046"/>
    <w:rsid w:val="007112C1"/>
    <w:rsid w:val="00767F7D"/>
    <w:rsid w:val="00786FBE"/>
    <w:rsid w:val="007906E0"/>
    <w:rsid w:val="007978FF"/>
    <w:rsid w:val="007F043B"/>
    <w:rsid w:val="007F423A"/>
    <w:rsid w:val="0083510B"/>
    <w:rsid w:val="00835FB4"/>
    <w:rsid w:val="00853FAA"/>
    <w:rsid w:val="008B26F8"/>
    <w:rsid w:val="008B2A3E"/>
    <w:rsid w:val="008C2D15"/>
    <w:rsid w:val="008E189B"/>
    <w:rsid w:val="00901E9E"/>
    <w:rsid w:val="00931D71"/>
    <w:rsid w:val="00946262"/>
    <w:rsid w:val="00966E21"/>
    <w:rsid w:val="00967420"/>
    <w:rsid w:val="00987001"/>
    <w:rsid w:val="00992307"/>
    <w:rsid w:val="009A525D"/>
    <w:rsid w:val="009B22F3"/>
    <w:rsid w:val="009F397E"/>
    <w:rsid w:val="00A1445B"/>
    <w:rsid w:val="00A14C1A"/>
    <w:rsid w:val="00A665DE"/>
    <w:rsid w:val="00A83726"/>
    <w:rsid w:val="00AD63A6"/>
    <w:rsid w:val="00AD71AB"/>
    <w:rsid w:val="00B12373"/>
    <w:rsid w:val="00B17519"/>
    <w:rsid w:val="00B56B6D"/>
    <w:rsid w:val="00B6060F"/>
    <w:rsid w:val="00B904EC"/>
    <w:rsid w:val="00B923E3"/>
    <w:rsid w:val="00BB6FF0"/>
    <w:rsid w:val="00BD2E21"/>
    <w:rsid w:val="00BF32AE"/>
    <w:rsid w:val="00BF4FED"/>
    <w:rsid w:val="00C535FE"/>
    <w:rsid w:val="00C666AF"/>
    <w:rsid w:val="00C819C9"/>
    <w:rsid w:val="00CA5D5B"/>
    <w:rsid w:val="00CB0FAA"/>
    <w:rsid w:val="00CC3087"/>
    <w:rsid w:val="00D03707"/>
    <w:rsid w:val="00D10FDF"/>
    <w:rsid w:val="00D20043"/>
    <w:rsid w:val="00D417A2"/>
    <w:rsid w:val="00D9634E"/>
    <w:rsid w:val="00DB4742"/>
    <w:rsid w:val="00DC3684"/>
    <w:rsid w:val="00DD00C2"/>
    <w:rsid w:val="00E04F0B"/>
    <w:rsid w:val="00E20C71"/>
    <w:rsid w:val="00E33FD8"/>
    <w:rsid w:val="00E5316E"/>
    <w:rsid w:val="00EC7002"/>
    <w:rsid w:val="00ED2850"/>
    <w:rsid w:val="00EE74B4"/>
    <w:rsid w:val="00EF25B8"/>
    <w:rsid w:val="00F13ECF"/>
    <w:rsid w:val="00F176CC"/>
    <w:rsid w:val="00F61527"/>
    <w:rsid w:val="00F6315E"/>
    <w:rsid w:val="00F81C73"/>
    <w:rsid w:val="00F935F7"/>
    <w:rsid w:val="00FC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2022-06-23T14:20:00Z</dcterms:created>
  <dcterms:modified xsi:type="dcterms:W3CDTF">2022-06-23T14:20:00Z</dcterms:modified>
</cp:coreProperties>
</file>