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EC1BA4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EC1BA4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EC1BA4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EC1BA4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EC1BA4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EC1BA4">
        <w:rPr>
          <w:rFonts w:ascii="Times New Roman" w:hAnsi="Times New Roman" w:cs="Times New Roman"/>
          <w:sz w:val="28"/>
          <w:szCs w:val="28"/>
        </w:rPr>
        <w:t xml:space="preserve"> ДК 021:2015:64210000-1: Послуги телефонного зв’язку та передачі даних UA-2022-01-</w:t>
      </w:r>
      <w:r w:rsidR="00804DB8" w:rsidRPr="00EC1BA4">
        <w:rPr>
          <w:rFonts w:ascii="Times New Roman" w:hAnsi="Times New Roman" w:cs="Times New Roman"/>
          <w:sz w:val="28"/>
          <w:szCs w:val="28"/>
        </w:rPr>
        <w:t>11</w:t>
      </w:r>
      <w:r w:rsidR="00540A68" w:rsidRPr="00EC1BA4">
        <w:rPr>
          <w:rFonts w:ascii="Times New Roman" w:hAnsi="Times New Roman" w:cs="Times New Roman"/>
          <w:sz w:val="28"/>
          <w:szCs w:val="28"/>
        </w:rPr>
        <w:t>-</w:t>
      </w:r>
      <w:r w:rsidR="00804DB8" w:rsidRPr="00EC1BA4">
        <w:rPr>
          <w:rFonts w:ascii="Times New Roman" w:hAnsi="Times New Roman" w:cs="Times New Roman"/>
          <w:sz w:val="28"/>
          <w:szCs w:val="28"/>
        </w:rPr>
        <w:t>005742</w:t>
      </w:r>
      <w:r w:rsidR="00540A68" w:rsidRPr="00EC1BA4">
        <w:rPr>
          <w:rFonts w:ascii="Times New Roman" w:hAnsi="Times New Roman" w:cs="Times New Roman"/>
          <w:sz w:val="28"/>
          <w:szCs w:val="28"/>
        </w:rPr>
        <w:t>-</w:t>
      </w:r>
      <w:r w:rsidR="00804DB8" w:rsidRPr="00EC1BA4">
        <w:rPr>
          <w:rFonts w:ascii="Times New Roman" w:hAnsi="Times New Roman" w:cs="Times New Roman"/>
          <w:sz w:val="28"/>
          <w:szCs w:val="28"/>
        </w:rPr>
        <w:t>а</w:t>
      </w: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804DB8" w:rsidRPr="00EC1BA4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04DB8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спрощена</w:t>
      </w:r>
      <w:bookmarkStart w:id="0" w:name="_GoBack"/>
      <w:bookmarkEnd w:id="0"/>
      <w:proofErr w:type="spellEnd"/>
    </w:p>
    <w:p w:rsidR="00EA454E" w:rsidRPr="00EC1BA4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176A11" w:rsidRPr="00EC1BA4">
        <w:rPr>
          <w:rFonts w:ascii="Times New Roman" w:hAnsi="Times New Roman" w:cs="Times New Roman"/>
          <w:sz w:val="28"/>
          <w:szCs w:val="28"/>
        </w:rPr>
        <w:t xml:space="preserve">ДК 021:2015:64210000-1: Послуги телефонного зв’язку та передачі даних </w:t>
      </w: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176A11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65311,68</w:t>
      </w:r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грн.</w:t>
      </w:r>
    </w:p>
    <w:p w:rsidR="00176A11" w:rsidRPr="00EC1BA4" w:rsidRDefault="00F176C3" w:rsidP="009E3B76">
      <w:pPr>
        <w:pStyle w:val="a4"/>
        <w:rPr>
          <w:color w:val="222222"/>
          <w:sz w:val="28"/>
          <w:szCs w:val="28"/>
          <w:shd w:val="clear" w:color="auto" w:fill="FFFFFF"/>
        </w:rPr>
      </w:pPr>
      <w:r w:rsidRPr="00EC1BA4">
        <w:rPr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</w:t>
      </w:r>
      <w:r w:rsidR="009E3B76" w:rsidRPr="00EC1BA4">
        <w:rPr>
          <w:color w:val="222222"/>
          <w:sz w:val="28"/>
          <w:szCs w:val="28"/>
          <w:shd w:val="clear" w:color="auto" w:fill="FFFFFF"/>
        </w:rPr>
        <w:t>:</w:t>
      </w:r>
    </w:p>
    <w:p w:rsidR="00176A11" w:rsidRPr="00EC1BA4" w:rsidRDefault="00176A11" w:rsidP="009E3B76">
      <w:pPr>
        <w:pStyle w:val="a4"/>
        <w:rPr>
          <w:color w:val="000000"/>
          <w:sz w:val="28"/>
          <w:szCs w:val="28"/>
        </w:rPr>
      </w:pPr>
      <w:r w:rsidRPr="00EC1BA4">
        <w:rPr>
          <w:color w:val="000000"/>
          <w:sz w:val="28"/>
          <w:szCs w:val="28"/>
        </w:rPr>
        <w:t xml:space="preserve">Послуги повинні надаватися по телефонному кабелю з мідними жилами та з можливістю переключення на резервний кабель з мідними жилами, сумарна ємність (основного та резервного) телефонних кабелів повинна бути не менше ніж 100 пар, телефонні кабелі повинні бути заведені в приміщення ГУДКСУ на крос та </w:t>
      </w:r>
      <w:proofErr w:type="spellStart"/>
      <w:r w:rsidRPr="00EC1BA4">
        <w:rPr>
          <w:color w:val="000000"/>
          <w:sz w:val="28"/>
          <w:szCs w:val="28"/>
        </w:rPr>
        <w:t>скросовані</w:t>
      </w:r>
      <w:proofErr w:type="spellEnd"/>
      <w:r w:rsidRPr="00EC1BA4">
        <w:rPr>
          <w:color w:val="000000"/>
          <w:sz w:val="28"/>
          <w:szCs w:val="28"/>
        </w:rPr>
        <w:t xml:space="preserve">, організація повинна мати ліцензію на даний вид діяльності. В разі потреби повинна надати комунікаційні послуги з </w:t>
      </w:r>
      <w:proofErr w:type="spellStart"/>
      <w:r w:rsidRPr="00EC1BA4">
        <w:rPr>
          <w:color w:val="000000"/>
          <w:sz w:val="28"/>
          <w:szCs w:val="28"/>
        </w:rPr>
        <w:t>перекросування</w:t>
      </w:r>
      <w:proofErr w:type="spellEnd"/>
      <w:r w:rsidRPr="00EC1BA4">
        <w:rPr>
          <w:color w:val="000000"/>
          <w:sz w:val="28"/>
          <w:szCs w:val="28"/>
        </w:rPr>
        <w:t xml:space="preserve"> телефонних номерів на кросі.</w:t>
      </w:r>
    </w:p>
    <w:p w:rsidR="00F176C3" w:rsidRPr="00EC1BA4" w:rsidRDefault="00F176C3" w:rsidP="00F176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76A11" w:rsidRPr="00EC1B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послуга</w:t>
      </w:r>
    </w:p>
    <w:sectPr w:rsidR="00F176C3" w:rsidRPr="00EC1BA4" w:rsidSect="00F62C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166B58"/>
    <w:rsid w:val="00176A11"/>
    <w:rsid w:val="002518A7"/>
    <w:rsid w:val="00431162"/>
    <w:rsid w:val="00540A68"/>
    <w:rsid w:val="00804DB8"/>
    <w:rsid w:val="00985AC3"/>
    <w:rsid w:val="009E3B76"/>
    <w:rsid w:val="00B74572"/>
    <w:rsid w:val="00EA454E"/>
    <w:rsid w:val="00EC1BA4"/>
    <w:rsid w:val="00F176C3"/>
    <w:rsid w:val="00F6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2024-01-23T14:03:00Z</dcterms:created>
  <dcterms:modified xsi:type="dcterms:W3CDTF">2024-01-23T14:03:00Z</dcterms:modified>
</cp:coreProperties>
</file>