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BD1D86" w:rsidRPr="00BD1D86" w14:paraId="4CAB2064" w14:textId="77777777">
        <w:trPr>
          <w:tblCellSpacing w:w="0" w:type="dxa"/>
        </w:trPr>
        <w:tc>
          <w:tcPr>
            <w:tcW w:w="13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E3C28B" w14:textId="0BA0EDB9" w:rsidR="00BD1D86" w:rsidRPr="00BD1D86" w:rsidRDefault="00BD1D86">
            <w:pPr>
              <w:pStyle w:val="st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1D86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drawing>
                <wp:inline distT="0" distB="0" distL="0" distR="0" wp14:anchorId="5941EB11" wp14:editId="4A8FD9BC">
                  <wp:extent cx="569595" cy="758825"/>
                  <wp:effectExtent l="0" t="0" r="1905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D86" w:rsidRPr="00BD1D86" w14:paraId="0200DDFE" w14:textId="77777777">
        <w:trPr>
          <w:tblCellSpacing w:w="0" w:type="dxa"/>
        </w:trPr>
        <w:tc>
          <w:tcPr>
            <w:tcW w:w="13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068A9F" w14:textId="77777777" w:rsidR="00BD1D86" w:rsidRPr="00BD1D86" w:rsidRDefault="00BD1D86">
            <w:pPr>
              <w:pStyle w:val="st1"/>
              <w:rPr>
                <w:rStyle w:val="st161"/>
                <w:color w:val="auto"/>
                <w:sz w:val="28"/>
                <w:szCs w:val="28"/>
              </w:rPr>
            </w:pPr>
            <w:r w:rsidRPr="00BD1D86">
              <w:rPr>
                <w:rStyle w:val="st161"/>
                <w:color w:val="auto"/>
                <w:sz w:val="28"/>
                <w:szCs w:val="28"/>
              </w:rPr>
              <w:t>ДЕРЖАВНА КАЗНАЧЕЙСЬКА СЛУЖБА УКРАЇНИ</w:t>
            </w:r>
          </w:p>
        </w:tc>
      </w:tr>
      <w:tr w:rsidR="00BD1D86" w:rsidRPr="00BD1D86" w14:paraId="1C71A9CD" w14:textId="77777777">
        <w:trPr>
          <w:tblCellSpacing w:w="0" w:type="dxa"/>
        </w:trPr>
        <w:tc>
          <w:tcPr>
            <w:tcW w:w="13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50FFC9" w14:textId="77777777" w:rsidR="00BD1D86" w:rsidRPr="00BD1D86" w:rsidRDefault="00BD1D86">
            <w:pPr>
              <w:pStyle w:val="st4"/>
              <w:rPr>
                <w:rStyle w:val="st24"/>
                <w:color w:val="auto"/>
                <w:sz w:val="28"/>
                <w:szCs w:val="28"/>
              </w:rPr>
            </w:pPr>
            <w:r w:rsidRPr="00BD1D86">
              <w:rPr>
                <w:rStyle w:val="st24"/>
                <w:color w:val="auto"/>
                <w:sz w:val="28"/>
                <w:szCs w:val="28"/>
              </w:rPr>
              <w:t>НАКАЗ</w:t>
            </w:r>
          </w:p>
        </w:tc>
      </w:tr>
      <w:tr w:rsidR="00BD1D86" w:rsidRPr="00BD1D86" w14:paraId="42D8C092" w14:textId="77777777">
        <w:trPr>
          <w:tblCellSpacing w:w="0" w:type="dxa"/>
        </w:trPr>
        <w:tc>
          <w:tcPr>
            <w:tcW w:w="13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4B8D92" w14:textId="253284C2" w:rsidR="00BD1D86" w:rsidRP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  <w:r>
              <w:rPr>
                <w:rStyle w:val="st101"/>
                <w:color w:val="auto"/>
                <w:sz w:val="28"/>
                <w:szCs w:val="28"/>
                <w:lang w:val="uk-UA"/>
              </w:rPr>
              <w:t xml:space="preserve">від </w:t>
            </w:r>
            <w:r w:rsidRPr="00BD1D86">
              <w:rPr>
                <w:rStyle w:val="st101"/>
                <w:color w:val="auto"/>
                <w:sz w:val="28"/>
                <w:szCs w:val="28"/>
              </w:rPr>
              <w:t>7</w:t>
            </w:r>
            <w:r>
              <w:rPr>
                <w:rStyle w:val="st101"/>
                <w:color w:val="auto"/>
                <w:sz w:val="28"/>
                <w:szCs w:val="28"/>
                <w:lang w:val="uk-UA"/>
              </w:rPr>
              <w:t xml:space="preserve"> червня </w:t>
            </w:r>
            <w:r w:rsidRPr="00BD1D86">
              <w:rPr>
                <w:rStyle w:val="st101"/>
                <w:color w:val="auto"/>
                <w:sz w:val="28"/>
                <w:szCs w:val="28"/>
              </w:rPr>
              <w:t xml:space="preserve">2013 </w:t>
            </w:r>
            <w:r>
              <w:rPr>
                <w:rStyle w:val="st101"/>
                <w:color w:val="auto"/>
                <w:sz w:val="28"/>
                <w:szCs w:val="28"/>
                <w:lang w:val="uk-UA"/>
              </w:rPr>
              <w:t>року</w:t>
            </w:r>
            <w:r w:rsidRPr="00BD1D86">
              <w:rPr>
                <w:rStyle w:val="st101"/>
                <w:color w:val="auto"/>
                <w:sz w:val="28"/>
                <w:szCs w:val="28"/>
              </w:rPr>
              <w:t xml:space="preserve"> № 101</w:t>
            </w:r>
          </w:p>
          <w:p w14:paraId="3A0F5934" w14:textId="77777777" w:rsidR="00BD1D86" w:rsidRP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7F965AEF" w14:textId="61314ACD" w:rsidR="00BD1D86" w:rsidRPr="00BD1D86" w:rsidRDefault="00BD1D86" w:rsidP="00BD1D86">
            <w:pPr>
              <w:pStyle w:val="st6"/>
              <w:rPr>
                <w:rStyle w:val="st24"/>
                <w:color w:val="auto"/>
                <w:sz w:val="28"/>
                <w:szCs w:val="28"/>
              </w:rPr>
            </w:pPr>
            <w:r w:rsidRPr="00BD1D86">
              <w:rPr>
                <w:rStyle w:val="st24"/>
                <w:color w:val="auto"/>
                <w:sz w:val="28"/>
                <w:szCs w:val="28"/>
              </w:rPr>
              <w:t xml:space="preserve">Про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затвердження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Порядку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організації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роботи</w:t>
            </w:r>
            <w:proofErr w:type="spellEnd"/>
            <w:r>
              <w:rPr>
                <w:rStyle w:val="st24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органів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України</w:t>
            </w:r>
            <w:proofErr w:type="spellEnd"/>
            <w:r>
              <w:rPr>
                <w:rStyle w:val="st24"/>
                <w:color w:val="auto"/>
                <w:sz w:val="28"/>
                <w:szCs w:val="28"/>
              </w:rPr>
              <w:br/>
            </w:r>
            <w:r w:rsidRPr="00BD1D86">
              <w:rPr>
                <w:rStyle w:val="st24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процесі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казначейського</w:t>
            </w:r>
            <w:proofErr w:type="spellEnd"/>
            <w:r w:rsidRPr="00BD1D86">
              <w:rPr>
                <w:rStyle w:val="st24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обслуговування</w:t>
            </w:r>
            <w:proofErr w:type="spellEnd"/>
            <w:r>
              <w:rPr>
                <w:rStyle w:val="st24"/>
                <w:color w:val="auto"/>
                <w:sz w:val="28"/>
                <w:szCs w:val="28"/>
              </w:rPr>
              <w:br/>
            </w:r>
            <w:r w:rsidRPr="00BD1D86">
              <w:rPr>
                <w:rStyle w:val="st24"/>
                <w:color w:val="auto"/>
                <w:sz w:val="28"/>
                <w:szCs w:val="28"/>
              </w:rPr>
              <w:t xml:space="preserve">державного бюджету за </w:t>
            </w:r>
            <w:proofErr w:type="spellStart"/>
            <w:r w:rsidRPr="00BD1D86">
              <w:rPr>
                <w:rStyle w:val="st24"/>
                <w:color w:val="auto"/>
                <w:sz w:val="28"/>
                <w:szCs w:val="28"/>
              </w:rPr>
              <w:t>витратами</w:t>
            </w:r>
            <w:proofErr w:type="spellEnd"/>
          </w:p>
          <w:p w14:paraId="462B8A25" w14:textId="40CCB949" w:rsidR="00BD1D86" w:rsidRDefault="00BD1D86" w:rsidP="00815257">
            <w:pPr>
              <w:pStyle w:val="st12"/>
              <w:spacing w:before="0" w:after="0"/>
              <w:rPr>
                <w:rStyle w:val="st96"/>
                <w:color w:val="auto"/>
                <w:sz w:val="28"/>
                <w:szCs w:val="28"/>
              </w:rPr>
            </w:pP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Із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змінами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і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доповненнями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внесеними</w:t>
            </w:r>
            <w:proofErr w:type="spellEnd"/>
            <w:r>
              <w:rPr>
                <w:rStyle w:val="st42"/>
                <w:color w:val="auto"/>
                <w:sz w:val="28"/>
                <w:szCs w:val="28"/>
              </w:rPr>
              <w:br/>
            </w:r>
            <w:r w:rsidRPr="00BD1D86">
              <w:rPr>
                <w:rStyle w:val="st42"/>
                <w:color w:val="auto"/>
                <w:sz w:val="28"/>
                <w:szCs w:val="28"/>
              </w:rPr>
              <w:t xml:space="preserve">наказами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19 червня 2014 року № 153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t>,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16 липня 2015 року № 202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t>,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30 вересня 2015 року № 273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t>,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31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березня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2016 року № 97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t>,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26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травня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2016 року № 158</w:t>
            </w:r>
            <w:r w:rsidRPr="00BD1D86">
              <w:rPr>
                <w:rStyle w:val="st96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5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грудня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2016 року № 366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9 червня 2017 року № 183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21 липня 2017 року № 240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12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жовтня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2017 року № 328</w:t>
            </w:r>
          </w:p>
          <w:p w14:paraId="08ED038F" w14:textId="66289FFC" w:rsidR="00815257" w:rsidRDefault="00815257" w:rsidP="00815257">
            <w:pPr>
              <w:pStyle w:val="st12"/>
              <w:spacing w:before="0" w:after="0"/>
              <w:rPr>
                <w:rStyle w:val="st96"/>
                <w:color w:val="auto"/>
                <w:sz w:val="28"/>
                <w:szCs w:val="28"/>
                <w:lang w:val="uk-UA"/>
              </w:rPr>
            </w:pPr>
            <w:r>
              <w:rPr>
                <w:rStyle w:val="st96"/>
                <w:color w:val="auto"/>
                <w:sz w:val="28"/>
                <w:szCs w:val="28"/>
                <w:lang w:val="uk-UA"/>
              </w:rPr>
              <w:t>від 5 серпня 2026 року № 239</w:t>
            </w:r>
          </w:p>
          <w:p w14:paraId="3F8E6721" w14:textId="77777777" w:rsidR="00815257" w:rsidRPr="00815257" w:rsidRDefault="00815257" w:rsidP="00815257">
            <w:pPr>
              <w:pStyle w:val="st12"/>
              <w:spacing w:before="0" w:after="0"/>
              <w:rPr>
                <w:rStyle w:val="st96"/>
                <w:color w:val="auto"/>
                <w:sz w:val="28"/>
                <w:szCs w:val="28"/>
                <w:lang w:val="uk-UA"/>
              </w:rPr>
            </w:pPr>
          </w:p>
          <w:p w14:paraId="158AEC7D" w14:textId="77777777" w:rsidR="00FA27C9" w:rsidRDefault="00BD1D86" w:rsidP="00BD1D86">
            <w:pPr>
              <w:pStyle w:val="st2"/>
              <w:rPr>
                <w:rStyle w:val="st42"/>
                <w:color w:val="auto"/>
                <w:sz w:val="28"/>
                <w:szCs w:val="28"/>
              </w:rPr>
            </w:pP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Відповідно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до </w:t>
            </w:r>
            <w:r w:rsidRPr="00BD1D86">
              <w:rPr>
                <w:rStyle w:val="st96"/>
                <w:color w:val="auto"/>
                <w:sz w:val="28"/>
                <w:szCs w:val="28"/>
              </w:rPr>
              <w:t xml:space="preserve">Бюджетного кодексу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Положення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про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Державну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казначейську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службу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затвердженого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Указом Президента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="00815257">
              <w:rPr>
                <w:rStyle w:val="st42"/>
                <w:color w:val="auto"/>
                <w:sz w:val="28"/>
                <w:szCs w:val="28"/>
              </w:rPr>
              <w:br/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</w:t>
            </w:r>
            <w:proofErr w:type="spellEnd"/>
            <w:r w:rsidR="00815257">
              <w:rPr>
                <w:rStyle w:val="st42"/>
                <w:color w:val="auto"/>
                <w:sz w:val="28"/>
                <w:szCs w:val="28"/>
                <w:lang w:val="uk-UA"/>
              </w:rPr>
              <w:t xml:space="preserve"> </w:t>
            </w:r>
            <w:r w:rsidRPr="00BD1D86">
              <w:rPr>
                <w:rStyle w:val="st42"/>
                <w:color w:val="auto"/>
                <w:sz w:val="28"/>
                <w:szCs w:val="28"/>
              </w:rPr>
              <w:t xml:space="preserve">13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квітня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2011 року № 460, </w:t>
            </w:r>
            <w:r w:rsidRPr="00BD1D86">
              <w:rPr>
                <w:rStyle w:val="st96"/>
                <w:color w:val="auto"/>
                <w:sz w:val="28"/>
                <w:szCs w:val="28"/>
              </w:rPr>
              <w:t xml:space="preserve">Порядку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казначейського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обслуговування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державного бюджету за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витратами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затвердженого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наказом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Міністерства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фінансів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24.12.2012 № 1407,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зареєстрованого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в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Міністерстві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юстиції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17.01.2013 за № 130/22662,</w:t>
            </w:r>
          </w:p>
          <w:p w14:paraId="0F5F8915" w14:textId="72C548E8" w:rsidR="00BD1D86" w:rsidRPr="00BD1D86" w:rsidRDefault="00BD1D86" w:rsidP="00BD1D86">
            <w:pPr>
              <w:pStyle w:val="st2"/>
              <w:rPr>
                <w:rStyle w:val="st52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BD1D86">
              <w:rPr>
                <w:rStyle w:val="st52"/>
                <w:color w:val="auto"/>
                <w:sz w:val="28"/>
                <w:szCs w:val="28"/>
              </w:rPr>
              <w:t>НАКАЗУЮ:</w:t>
            </w:r>
          </w:p>
          <w:p w14:paraId="5F1AA3B9" w14:textId="77777777" w:rsidR="00BD1D86" w:rsidRPr="00BD1D86" w:rsidRDefault="00BD1D86" w:rsidP="00BD1D86">
            <w:pPr>
              <w:pStyle w:val="st2"/>
              <w:rPr>
                <w:rStyle w:val="st42"/>
                <w:color w:val="auto"/>
                <w:sz w:val="28"/>
                <w:szCs w:val="28"/>
              </w:rPr>
            </w:pPr>
            <w:r w:rsidRPr="00BD1D86">
              <w:rPr>
                <w:rStyle w:val="st42"/>
                <w:color w:val="auto"/>
                <w:sz w:val="28"/>
                <w:szCs w:val="28"/>
              </w:rPr>
              <w:t xml:space="preserve">1.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Затвердити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r w:rsidRPr="00BD1D86">
              <w:rPr>
                <w:rStyle w:val="st96"/>
                <w:color w:val="auto"/>
                <w:sz w:val="28"/>
                <w:szCs w:val="28"/>
              </w:rPr>
              <w:t xml:space="preserve">Порядок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організації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роботи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органів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в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процесі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казначейського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обслуговування</w:t>
            </w:r>
            <w:proofErr w:type="spellEnd"/>
            <w:r w:rsidRPr="00BD1D86">
              <w:rPr>
                <w:rStyle w:val="st96"/>
                <w:color w:val="auto"/>
                <w:sz w:val="28"/>
                <w:szCs w:val="28"/>
              </w:rPr>
              <w:t xml:space="preserve"> державного бюджету за </w:t>
            </w:r>
            <w:proofErr w:type="spellStart"/>
            <w:r w:rsidRPr="00BD1D86">
              <w:rPr>
                <w:rStyle w:val="st96"/>
                <w:color w:val="auto"/>
                <w:sz w:val="28"/>
                <w:szCs w:val="28"/>
              </w:rPr>
              <w:t>витратами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далі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- Порядок),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що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додається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>.</w:t>
            </w:r>
          </w:p>
          <w:p w14:paraId="1C07D9C9" w14:textId="77777777" w:rsidR="00BD1D86" w:rsidRPr="00BD1D86" w:rsidRDefault="00BD1D86" w:rsidP="00BD1D86">
            <w:pPr>
              <w:pStyle w:val="st2"/>
              <w:rPr>
                <w:rStyle w:val="st42"/>
                <w:color w:val="auto"/>
                <w:sz w:val="28"/>
                <w:szCs w:val="28"/>
              </w:rPr>
            </w:pPr>
            <w:r w:rsidRPr="00BD1D86">
              <w:rPr>
                <w:rStyle w:val="st42"/>
                <w:color w:val="auto"/>
                <w:sz w:val="28"/>
                <w:szCs w:val="28"/>
              </w:rPr>
              <w:t xml:space="preserve">2.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Керівникам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самостійних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структурних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підрозділів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начальникам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Головних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управлінь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в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Автономній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Республіці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Крим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областях,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містах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Києві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та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lastRenderedPageBreak/>
              <w:t>Севастополі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забезпечити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організацію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роботи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у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процесі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обслуговування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державного бюджету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відповідно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до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затвердженого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Порядку.</w:t>
            </w:r>
          </w:p>
          <w:p w14:paraId="743AA4DF" w14:textId="77777777" w:rsidR="00BD1D86" w:rsidRPr="00BD1D86" w:rsidRDefault="00BD1D86" w:rsidP="00BD1D86">
            <w:pPr>
              <w:pStyle w:val="st2"/>
              <w:rPr>
                <w:rStyle w:val="st42"/>
                <w:color w:val="auto"/>
                <w:sz w:val="28"/>
                <w:szCs w:val="28"/>
              </w:rPr>
            </w:pPr>
            <w:r w:rsidRPr="00BD1D86">
              <w:rPr>
                <w:rStyle w:val="st42"/>
                <w:color w:val="auto"/>
                <w:sz w:val="28"/>
                <w:szCs w:val="28"/>
              </w:rPr>
              <w:t xml:space="preserve">3.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Управлінню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розвитку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міжнародного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співробітництва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та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зовнішніх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зв'язків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забезпечити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оприлюднення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цього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наказу на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офіційному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веб-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сайті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в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мережі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Інтернет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>.</w:t>
            </w:r>
          </w:p>
          <w:p w14:paraId="08D3E957" w14:textId="77777777" w:rsidR="00BD1D86" w:rsidRPr="00BD1D86" w:rsidRDefault="00BD1D86" w:rsidP="00BD1D86">
            <w:pPr>
              <w:pStyle w:val="st2"/>
              <w:rPr>
                <w:rStyle w:val="st42"/>
                <w:color w:val="auto"/>
                <w:sz w:val="28"/>
                <w:szCs w:val="28"/>
              </w:rPr>
            </w:pPr>
            <w:r w:rsidRPr="00BD1D86">
              <w:rPr>
                <w:rStyle w:val="st42"/>
                <w:color w:val="auto"/>
                <w:sz w:val="28"/>
                <w:szCs w:val="28"/>
              </w:rPr>
              <w:t xml:space="preserve">4. Контроль за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виконанням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цього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наказу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покласти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на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заступників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Голови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відповідно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до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розподілу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обов'язків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начальників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головних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управлінь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в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Автономній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Республіці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Крим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областях,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містах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Києві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та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Севастополі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та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начальників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управлінь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відділень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)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Державної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казначейської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служби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України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BD1D86">
              <w:rPr>
                <w:rStyle w:val="st42"/>
                <w:color w:val="auto"/>
                <w:sz w:val="28"/>
                <w:szCs w:val="28"/>
              </w:rPr>
              <w:t>у районах</w:t>
            </w:r>
            <w:proofErr w:type="gram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районах у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містах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обласного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республіканського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D86">
              <w:rPr>
                <w:rStyle w:val="st42"/>
                <w:color w:val="auto"/>
                <w:sz w:val="28"/>
                <w:szCs w:val="28"/>
              </w:rPr>
              <w:t>значення</w:t>
            </w:r>
            <w:proofErr w:type="spellEnd"/>
            <w:r w:rsidRPr="00BD1D86">
              <w:rPr>
                <w:rStyle w:val="st42"/>
                <w:color w:val="auto"/>
                <w:sz w:val="28"/>
                <w:szCs w:val="28"/>
              </w:rPr>
              <w:t>.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01"/>
              <w:gridCol w:w="4338"/>
            </w:tblGrid>
            <w:tr w:rsidR="00BD1D86" w:rsidRPr="00BD1D86" w14:paraId="3B441E5C" w14:textId="77777777" w:rsidTr="00BD1D86">
              <w:trPr>
                <w:trHeight w:val="420"/>
                <w:tblCellSpacing w:w="0" w:type="dxa"/>
              </w:trPr>
              <w:tc>
                <w:tcPr>
                  <w:tcW w:w="2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AB587E" w14:textId="4839135E" w:rsidR="00BD1D86" w:rsidRPr="00BD1D86" w:rsidRDefault="00BD1D86" w:rsidP="00BD1D86">
                  <w:pPr>
                    <w:pStyle w:val="st4"/>
                    <w:jc w:val="left"/>
                    <w:rPr>
                      <w:rStyle w:val="st44"/>
                      <w:color w:val="auto"/>
                      <w:sz w:val="28"/>
                      <w:szCs w:val="28"/>
                      <w:lang w:val="uk-UA"/>
                    </w:rPr>
                  </w:pPr>
                  <w:r w:rsidRPr="00BD1D86">
                    <w:rPr>
                      <w:rStyle w:val="st44"/>
                      <w:color w:val="auto"/>
                      <w:sz w:val="28"/>
                      <w:szCs w:val="28"/>
                    </w:rPr>
                    <w:t>Голова</w:t>
                  </w:r>
                  <w:r>
                    <w:rPr>
                      <w:rStyle w:val="st44"/>
                      <w:color w:val="auto"/>
                      <w:sz w:val="28"/>
                      <w:szCs w:val="28"/>
                      <w:lang w:val="uk-UA"/>
                    </w:rPr>
                    <w:t xml:space="preserve">    </w:t>
                  </w:r>
                </w:p>
              </w:tc>
              <w:tc>
                <w:tcPr>
                  <w:tcW w:w="2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C6EA1DA" w14:textId="77777777" w:rsidR="00BD1D86" w:rsidRPr="00BD1D86" w:rsidRDefault="00BD1D86" w:rsidP="00BD1D86">
                  <w:pPr>
                    <w:pStyle w:val="st15"/>
                    <w:rPr>
                      <w:rStyle w:val="st44"/>
                      <w:color w:val="auto"/>
                      <w:sz w:val="28"/>
                      <w:szCs w:val="28"/>
                    </w:rPr>
                  </w:pPr>
                  <w:r w:rsidRPr="00BD1D86">
                    <w:rPr>
                      <w:rStyle w:val="st44"/>
                      <w:color w:val="auto"/>
                      <w:sz w:val="28"/>
                      <w:szCs w:val="28"/>
                    </w:rPr>
                    <w:t>С.І. Харченко</w:t>
                  </w:r>
                </w:p>
              </w:tc>
            </w:tr>
          </w:tbl>
          <w:p w14:paraId="196D057C" w14:textId="77777777" w:rsidR="00BD1D86" w:rsidRP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3B5FD00C" w14:textId="65BD348C" w:rsid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2695D70C" w14:textId="5D67A852" w:rsid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6CB13E22" w14:textId="66A99137" w:rsid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1234D65B" w14:textId="10101FB4" w:rsid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559CEA2C" w14:textId="7FD07325" w:rsid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7ADE587C" w14:textId="3EF58B9A" w:rsidR="00BD1D86" w:rsidRDefault="00BD1D86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  <w:p w14:paraId="4F8BD78B" w14:textId="51991FF5" w:rsidR="00BD1D86" w:rsidRPr="00BD1D86" w:rsidRDefault="00BD1D86" w:rsidP="001419E0">
            <w:pPr>
              <w:pStyle w:val="st7"/>
              <w:rPr>
                <w:rStyle w:val="st101"/>
                <w:color w:val="auto"/>
                <w:sz w:val="28"/>
                <w:szCs w:val="28"/>
              </w:rPr>
            </w:pPr>
          </w:p>
        </w:tc>
      </w:tr>
    </w:tbl>
    <w:p w14:paraId="6BEFEB32" w14:textId="77777777" w:rsidR="002F4662" w:rsidRPr="00BD1D86" w:rsidRDefault="002F4662">
      <w:pPr>
        <w:rPr>
          <w:rFonts w:ascii="Times New Roman" w:hAnsi="Times New Roman" w:cs="Times New Roman"/>
          <w:sz w:val="28"/>
          <w:szCs w:val="28"/>
        </w:rPr>
      </w:pPr>
    </w:p>
    <w:sectPr w:rsidR="002F4662" w:rsidRPr="00BD1D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DDB"/>
    <w:rsid w:val="001419E0"/>
    <w:rsid w:val="001D2DDB"/>
    <w:rsid w:val="002F4662"/>
    <w:rsid w:val="00815257"/>
    <w:rsid w:val="00BD1D86"/>
    <w:rsid w:val="00FA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C7F51"/>
  <w15:chartTrackingRefBased/>
  <w15:docId w15:val="{51E429D3-906B-477B-A724-EFAAB801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1">
    <w:name w:val="st1"/>
    <w:uiPriority w:val="99"/>
    <w:rsid w:val="00BD1D86"/>
    <w:pPr>
      <w:autoSpaceDE w:val="0"/>
      <w:autoSpaceDN w:val="0"/>
      <w:adjustRightInd w:val="0"/>
      <w:spacing w:before="150" w:after="0" w:line="240" w:lineRule="auto"/>
      <w:jc w:val="center"/>
    </w:pPr>
    <w:rPr>
      <w:rFonts w:ascii="Courier New" w:hAnsi="Courier New" w:cs="Courier New"/>
      <w:sz w:val="24"/>
      <w:szCs w:val="24"/>
      <w:lang w:val="ru-RU"/>
    </w:rPr>
  </w:style>
  <w:style w:type="paragraph" w:customStyle="1" w:styleId="st4">
    <w:name w:val="st4"/>
    <w:uiPriority w:val="99"/>
    <w:rsid w:val="00BD1D86"/>
    <w:pPr>
      <w:autoSpaceDE w:val="0"/>
      <w:autoSpaceDN w:val="0"/>
      <w:adjustRightInd w:val="0"/>
      <w:spacing w:before="300" w:after="150" w:line="240" w:lineRule="auto"/>
      <w:jc w:val="center"/>
    </w:pPr>
    <w:rPr>
      <w:rFonts w:ascii="Courier New" w:hAnsi="Courier New" w:cs="Courier New"/>
      <w:sz w:val="24"/>
      <w:szCs w:val="24"/>
      <w:lang w:val="ru-RU"/>
    </w:rPr>
  </w:style>
  <w:style w:type="paragraph" w:customStyle="1" w:styleId="st7">
    <w:name w:val="st7"/>
    <w:uiPriority w:val="99"/>
    <w:rsid w:val="00BD1D86"/>
    <w:pPr>
      <w:autoSpaceDE w:val="0"/>
      <w:autoSpaceDN w:val="0"/>
      <w:adjustRightInd w:val="0"/>
      <w:spacing w:before="150" w:after="150" w:line="240" w:lineRule="auto"/>
      <w:ind w:left="450" w:right="450"/>
      <w:jc w:val="center"/>
    </w:pPr>
    <w:rPr>
      <w:rFonts w:ascii="Courier New" w:hAnsi="Courier New" w:cs="Courier New"/>
      <w:sz w:val="24"/>
      <w:szCs w:val="24"/>
      <w:lang w:val="ru-RU"/>
    </w:rPr>
  </w:style>
  <w:style w:type="character" w:customStyle="1" w:styleId="st101">
    <w:name w:val="st101"/>
    <w:uiPriority w:val="99"/>
    <w:rsid w:val="00BD1D86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st161">
    <w:name w:val="st161"/>
    <w:uiPriority w:val="99"/>
    <w:rsid w:val="00BD1D86"/>
    <w:rPr>
      <w:rFonts w:ascii="Times New Roman" w:hAnsi="Times New Roman" w:cs="Times New Roman"/>
      <w:b/>
      <w:bCs/>
      <w:color w:val="000000"/>
      <w:sz w:val="40"/>
      <w:szCs w:val="40"/>
    </w:rPr>
  </w:style>
  <w:style w:type="character" w:customStyle="1" w:styleId="st24">
    <w:name w:val="st24"/>
    <w:uiPriority w:val="99"/>
    <w:rsid w:val="00BD1D86"/>
    <w:rPr>
      <w:rFonts w:ascii="Times New Roman" w:hAnsi="Times New Roman" w:cs="Times New Roman"/>
      <w:b/>
      <w:bCs/>
      <w:color w:val="000000"/>
      <w:sz w:val="44"/>
      <w:szCs w:val="44"/>
    </w:rPr>
  </w:style>
  <w:style w:type="paragraph" w:customStyle="1" w:styleId="st2">
    <w:name w:val="st2"/>
    <w:uiPriority w:val="99"/>
    <w:rsid w:val="00BD1D86"/>
    <w:pPr>
      <w:autoSpaceDE w:val="0"/>
      <w:autoSpaceDN w:val="0"/>
      <w:adjustRightInd w:val="0"/>
      <w:spacing w:after="150" w:line="240" w:lineRule="auto"/>
      <w:ind w:firstLine="450"/>
      <w:jc w:val="both"/>
    </w:pPr>
    <w:rPr>
      <w:rFonts w:ascii="Courier New" w:hAnsi="Courier New" w:cs="Courier New"/>
      <w:sz w:val="24"/>
      <w:szCs w:val="24"/>
      <w:lang w:val="ru-RU"/>
    </w:rPr>
  </w:style>
  <w:style w:type="paragraph" w:customStyle="1" w:styleId="st6">
    <w:name w:val="st6"/>
    <w:uiPriority w:val="99"/>
    <w:rsid w:val="00BD1D86"/>
    <w:pPr>
      <w:autoSpaceDE w:val="0"/>
      <w:autoSpaceDN w:val="0"/>
      <w:adjustRightInd w:val="0"/>
      <w:spacing w:before="300" w:after="450" w:line="240" w:lineRule="auto"/>
      <w:ind w:left="450" w:right="450"/>
      <w:jc w:val="center"/>
    </w:pPr>
    <w:rPr>
      <w:rFonts w:ascii="Courier New" w:hAnsi="Courier New" w:cs="Courier New"/>
      <w:sz w:val="24"/>
      <w:szCs w:val="24"/>
      <w:lang w:val="ru-RU"/>
    </w:rPr>
  </w:style>
  <w:style w:type="paragraph" w:customStyle="1" w:styleId="st12">
    <w:name w:val="st12"/>
    <w:uiPriority w:val="99"/>
    <w:rsid w:val="00BD1D86"/>
    <w:pPr>
      <w:autoSpaceDE w:val="0"/>
      <w:autoSpaceDN w:val="0"/>
      <w:adjustRightInd w:val="0"/>
      <w:spacing w:before="150" w:after="150" w:line="240" w:lineRule="auto"/>
      <w:jc w:val="center"/>
    </w:pPr>
    <w:rPr>
      <w:rFonts w:ascii="Courier New" w:hAnsi="Courier New" w:cs="Courier New"/>
      <w:sz w:val="24"/>
      <w:szCs w:val="24"/>
      <w:lang w:val="ru-RU"/>
    </w:rPr>
  </w:style>
  <w:style w:type="paragraph" w:customStyle="1" w:styleId="st15">
    <w:name w:val="st15"/>
    <w:uiPriority w:val="99"/>
    <w:rsid w:val="00BD1D86"/>
    <w:pPr>
      <w:autoSpaceDE w:val="0"/>
      <w:autoSpaceDN w:val="0"/>
      <w:adjustRightInd w:val="0"/>
      <w:spacing w:before="300" w:after="0" w:line="240" w:lineRule="auto"/>
      <w:jc w:val="right"/>
    </w:pPr>
    <w:rPr>
      <w:rFonts w:ascii="Courier New" w:hAnsi="Courier New" w:cs="Courier New"/>
      <w:sz w:val="24"/>
      <w:szCs w:val="24"/>
      <w:lang w:val="ru-RU"/>
    </w:rPr>
  </w:style>
  <w:style w:type="character" w:customStyle="1" w:styleId="st96">
    <w:name w:val="st96"/>
    <w:uiPriority w:val="99"/>
    <w:rsid w:val="00BD1D86"/>
    <w:rPr>
      <w:rFonts w:ascii="Times New Roman" w:hAnsi="Times New Roman" w:cs="Times New Roman"/>
      <w:color w:val="0000FF"/>
      <w:sz w:val="36"/>
      <w:szCs w:val="36"/>
    </w:rPr>
  </w:style>
  <w:style w:type="character" w:customStyle="1" w:styleId="st42">
    <w:name w:val="st42"/>
    <w:uiPriority w:val="99"/>
    <w:rsid w:val="00BD1D86"/>
    <w:rPr>
      <w:rFonts w:ascii="Times New Roman" w:hAnsi="Times New Roman" w:cs="Times New Roman"/>
      <w:color w:val="000000"/>
      <w:sz w:val="36"/>
      <w:szCs w:val="36"/>
    </w:rPr>
  </w:style>
  <w:style w:type="character" w:customStyle="1" w:styleId="st44">
    <w:name w:val="st44"/>
    <w:uiPriority w:val="99"/>
    <w:rsid w:val="00BD1D86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st52">
    <w:name w:val="st52"/>
    <w:uiPriority w:val="99"/>
    <w:rsid w:val="00BD1D86"/>
    <w:rPr>
      <w:rFonts w:ascii="Times New Roman" w:hAnsi="Times New Roman" w:cs="Times New Roman"/>
      <w:b/>
      <w:bCs/>
      <w:color w:val="000000"/>
      <w:spacing w:val="30"/>
      <w:sz w:val="36"/>
      <w:szCs w:val="36"/>
    </w:rPr>
  </w:style>
  <w:style w:type="paragraph" w:customStyle="1" w:styleId="st14">
    <w:name w:val="st14"/>
    <w:uiPriority w:val="99"/>
    <w:rsid w:val="00BD1D86"/>
    <w:pPr>
      <w:autoSpaceDE w:val="0"/>
      <w:autoSpaceDN w:val="0"/>
      <w:adjustRightInd w:val="0"/>
      <w:spacing w:before="150" w:after="150" w:line="240" w:lineRule="auto"/>
    </w:pPr>
    <w:rPr>
      <w:rFonts w:ascii="Courier New" w:hAnsi="Courier New" w:cs="Courier New"/>
      <w:sz w:val="24"/>
      <w:szCs w:val="24"/>
      <w:lang w:val="ru-RU"/>
    </w:rPr>
  </w:style>
  <w:style w:type="character" w:customStyle="1" w:styleId="st111">
    <w:name w:val="st111"/>
    <w:uiPriority w:val="99"/>
    <w:rsid w:val="00BD1D86"/>
    <w:rPr>
      <w:rFonts w:ascii="Times New Roman" w:hAnsi="Times New Roman" w:cs="Times New Roman"/>
      <w:b/>
      <w:bCs/>
      <w:color w:val="0000FF"/>
      <w:sz w:val="36"/>
      <w:szCs w:val="36"/>
    </w:rPr>
  </w:style>
  <w:style w:type="character" w:customStyle="1" w:styleId="st30">
    <w:name w:val="st30"/>
    <w:uiPriority w:val="99"/>
    <w:rsid w:val="00BD1D86"/>
    <w:rPr>
      <w:rFonts w:ascii="Times New Roman" w:hAnsi="Times New Roman" w:cs="Times New Roman"/>
      <w:b/>
      <w:bCs/>
      <w:color w:val="000000"/>
      <w:sz w:val="56"/>
      <w:szCs w:val="5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Глущенко Ірина Вадимівна</dc:creator>
  <cp:keywords/>
  <dc:description/>
  <cp:lastModifiedBy>Глущенко Ірина Вадимівна</cp:lastModifiedBy>
  <cp:revision>4</cp:revision>
  <dcterms:created xsi:type="dcterms:W3CDTF">2026-08-06T07:56:00Z</dcterms:created>
  <dcterms:modified xsi:type="dcterms:W3CDTF">2026-08-06T12:21:00Z</dcterms:modified>
</cp:coreProperties>
</file>