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67" w:rsidRPr="0057135C" w:rsidRDefault="00530667" w:rsidP="00676895">
      <w:pPr>
        <w:pStyle w:val="3"/>
        <w:spacing w:before="0" w:beforeAutospacing="0" w:after="0" w:afterAutospacing="0" w:line="228" w:lineRule="auto"/>
        <w:ind w:left="9900"/>
        <w:jc w:val="both"/>
        <w:rPr>
          <w:color w:val="000000"/>
          <w:sz w:val="22"/>
          <w:szCs w:val="22"/>
        </w:rPr>
      </w:pPr>
      <w:r w:rsidRPr="0057135C">
        <w:rPr>
          <w:color w:val="000000"/>
          <w:sz w:val="22"/>
          <w:szCs w:val="22"/>
        </w:rPr>
        <w:t>Додаток 2</w:t>
      </w:r>
    </w:p>
    <w:p w:rsidR="00530667" w:rsidRPr="0057135C" w:rsidRDefault="00530667" w:rsidP="00676895">
      <w:pPr>
        <w:pStyle w:val="3"/>
        <w:spacing w:before="0" w:beforeAutospacing="0" w:after="0" w:afterAutospacing="0" w:line="223" w:lineRule="auto"/>
        <w:ind w:left="9900"/>
        <w:jc w:val="both"/>
        <w:rPr>
          <w:b w:val="0"/>
          <w:color w:val="000000"/>
          <w:sz w:val="22"/>
          <w:szCs w:val="22"/>
        </w:rPr>
      </w:pPr>
      <w:r w:rsidRPr="0057135C">
        <w:rPr>
          <w:b w:val="0"/>
          <w:color w:val="000000"/>
          <w:sz w:val="22"/>
          <w:szCs w:val="22"/>
        </w:rPr>
        <w:t>до Звіту за результатами оцінки корупційних ризиків у</w:t>
      </w:r>
    </w:p>
    <w:p w:rsidR="00530667" w:rsidRPr="0057135C" w:rsidRDefault="00530667" w:rsidP="00676895">
      <w:pPr>
        <w:pStyle w:val="3"/>
        <w:spacing w:before="0" w:beforeAutospacing="0" w:after="0" w:afterAutospacing="0" w:line="223" w:lineRule="auto"/>
        <w:ind w:left="9900"/>
        <w:jc w:val="both"/>
        <w:rPr>
          <w:b w:val="0"/>
          <w:color w:val="000000"/>
          <w:sz w:val="22"/>
          <w:szCs w:val="22"/>
        </w:rPr>
      </w:pPr>
      <w:r w:rsidRPr="0057135C">
        <w:rPr>
          <w:b w:val="0"/>
          <w:color w:val="000000"/>
          <w:sz w:val="22"/>
          <w:szCs w:val="22"/>
        </w:rPr>
        <w:t>діяльності Державної казначейської служби України</w:t>
      </w:r>
    </w:p>
    <w:p w:rsidR="00D21C94" w:rsidRPr="0057135C" w:rsidRDefault="004B2B0D" w:rsidP="00676895">
      <w:pPr>
        <w:pStyle w:val="3"/>
        <w:spacing w:before="0" w:beforeAutospacing="0" w:after="0" w:afterAutospacing="0" w:line="223" w:lineRule="auto"/>
        <w:ind w:left="990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від «11</w:t>
      </w:r>
      <w:r w:rsidR="007743CF">
        <w:rPr>
          <w:b w:val="0"/>
          <w:color w:val="000000"/>
          <w:sz w:val="22"/>
          <w:szCs w:val="22"/>
        </w:rPr>
        <w:t xml:space="preserve">» </w:t>
      </w:r>
      <w:r w:rsidR="00CD5AA1" w:rsidRPr="0057135C">
        <w:rPr>
          <w:b w:val="0"/>
          <w:color w:val="000000"/>
          <w:sz w:val="22"/>
          <w:szCs w:val="22"/>
        </w:rPr>
        <w:t>березня</w:t>
      </w:r>
      <w:r w:rsidR="00266D25" w:rsidRPr="0057135C">
        <w:rPr>
          <w:b w:val="0"/>
          <w:color w:val="000000"/>
          <w:sz w:val="22"/>
          <w:szCs w:val="22"/>
        </w:rPr>
        <w:t xml:space="preserve"> 20</w:t>
      </w:r>
      <w:r w:rsidR="0092715B">
        <w:rPr>
          <w:b w:val="0"/>
          <w:color w:val="000000"/>
          <w:sz w:val="22"/>
          <w:szCs w:val="22"/>
        </w:rPr>
        <w:t>20</w:t>
      </w:r>
      <w:r w:rsidR="00CD5AA1" w:rsidRPr="0057135C">
        <w:rPr>
          <w:b w:val="0"/>
          <w:color w:val="000000"/>
          <w:sz w:val="22"/>
          <w:szCs w:val="22"/>
        </w:rPr>
        <w:t xml:space="preserve"> року </w:t>
      </w:r>
    </w:p>
    <w:p w:rsidR="001C5C92" w:rsidRDefault="001C5C92" w:rsidP="00530667">
      <w:pPr>
        <w:pStyle w:val="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530667" w:rsidRPr="0057135C" w:rsidRDefault="00530667" w:rsidP="00676895">
      <w:pPr>
        <w:pStyle w:val="3"/>
        <w:spacing w:before="0" w:beforeAutospacing="0" w:after="0" w:afterAutospacing="0" w:line="223" w:lineRule="auto"/>
        <w:jc w:val="center"/>
        <w:rPr>
          <w:color w:val="000000"/>
          <w:sz w:val="28"/>
          <w:szCs w:val="28"/>
        </w:rPr>
      </w:pPr>
      <w:r w:rsidRPr="0057135C">
        <w:rPr>
          <w:color w:val="000000"/>
          <w:sz w:val="28"/>
          <w:szCs w:val="28"/>
        </w:rPr>
        <w:t>ТАБЛИЦЯ</w:t>
      </w:r>
      <w:r w:rsidRPr="0057135C">
        <w:rPr>
          <w:color w:val="000000"/>
          <w:sz w:val="28"/>
          <w:szCs w:val="28"/>
        </w:rPr>
        <w:br/>
        <w:t>оцінених корупційних ризиків та заходів щодо їх усунення</w:t>
      </w:r>
    </w:p>
    <w:p w:rsidR="00530667" w:rsidRPr="0057135C" w:rsidRDefault="00530667" w:rsidP="00676895">
      <w:pPr>
        <w:pStyle w:val="3"/>
        <w:spacing w:before="0" w:beforeAutospacing="0" w:after="0" w:afterAutospacing="0" w:line="223" w:lineRule="auto"/>
        <w:jc w:val="center"/>
        <w:rPr>
          <w:color w:val="000000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1800"/>
        <w:gridCol w:w="2520"/>
        <w:gridCol w:w="3006"/>
        <w:gridCol w:w="49"/>
        <w:gridCol w:w="1931"/>
        <w:gridCol w:w="1514"/>
        <w:gridCol w:w="1893"/>
      </w:tblGrid>
      <w:tr w:rsidR="00530667" w:rsidRPr="0057135C" w:rsidTr="00451E17">
        <w:tc>
          <w:tcPr>
            <w:tcW w:w="2988" w:type="dxa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Корупційний ризик</w:t>
            </w:r>
          </w:p>
        </w:tc>
        <w:tc>
          <w:tcPr>
            <w:tcW w:w="1800" w:type="dxa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Пріоритетність корупційного ризику (низька/середня/ висока)</w:t>
            </w:r>
          </w:p>
        </w:tc>
        <w:tc>
          <w:tcPr>
            <w:tcW w:w="2520" w:type="dxa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Заходи щодо усунення корупційного ризику</w:t>
            </w:r>
          </w:p>
        </w:tc>
        <w:tc>
          <w:tcPr>
            <w:tcW w:w="3006" w:type="dxa"/>
            <w:vAlign w:val="center"/>
          </w:tcPr>
          <w:p w:rsidR="00530667" w:rsidRPr="0057135C" w:rsidRDefault="00530667" w:rsidP="00676895">
            <w:pPr>
              <w:pStyle w:val="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 xml:space="preserve">Особа (особи), </w:t>
            </w:r>
            <w:r w:rsidR="0093582B">
              <w:rPr>
                <w:color w:val="000000"/>
                <w:sz w:val="22"/>
                <w:szCs w:val="22"/>
              </w:rPr>
              <w:t xml:space="preserve">    </w:t>
            </w:r>
            <w:r w:rsidR="007743CF">
              <w:rPr>
                <w:color w:val="000000"/>
                <w:sz w:val="22"/>
                <w:szCs w:val="22"/>
              </w:rPr>
              <w:t>відповідальна</w:t>
            </w:r>
            <w:r w:rsidRPr="0057135C">
              <w:rPr>
                <w:color w:val="000000"/>
                <w:sz w:val="22"/>
                <w:szCs w:val="22"/>
              </w:rPr>
              <w:t xml:space="preserve">(і) </w:t>
            </w:r>
          </w:p>
          <w:p w:rsidR="00530667" w:rsidRPr="0057135C" w:rsidRDefault="00530667" w:rsidP="00676895">
            <w:pPr>
              <w:pStyle w:val="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за виконання заходу</w:t>
            </w:r>
          </w:p>
        </w:tc>
        <w:tc>
          <w:tcPr>
            <w:tcW w:w="1980" w:type="dxa"/>
            <w:gridSpan w:val="2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Термін виконання заходів щодо усунення корупційного ризику</w:t>
            </w:r>
          </w:p>
        </w:tc>
        <w:tc>
          <w:tcPr>
            <w:tcW w:w="1514" w:type="dxa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Ресурси для впровадження заходів</w:t>
            </w:r>
          </w:p>
        </w:tc>
        <w:tc>
          <w:tcPr>
            <w:tcW w:w="1893" w:type="dxa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Очікувані результати</w:t>
            </w:r>
          </w:p>
        </w:tc>
      </w:tr>
      <w:tr w:rsidR="00530667" w:rsidRPr="0057135C" w:rsidTr="00451E17">
        <w:trPr>
          <w:trHeight w:val="338"/>
        </w:trPr>
        <w:tc>
          <w:tcPr>
            <w:tcW w:w="15701" w:type="dxa"/>
            <w:gridSpan w:val="8"/>
            <w:vAlign w:val="center"/>
          </w:tcPr>
          <w:p w:rsidR="00530667" w:rsidRPr="0057135C" w:rsidRDefault="00530667" w:rsidP="00676895">
            <w:pPr>
              <w:pStyle w:val="a3"/>
              <w:spacing w:before="40" w:beforeAutospacing="0" w:after="40" w:afterAutospacing="0" w:line="223" w:lineRule="auto"/>
              <w:jc w:val="center"/>
              <w:rPr>
                <w:color w:val="000000"/>
              </w:rPr>
            </w:pPr>
            <w:r w:rsidRPr="0057135C">
              <w:rPr>
                <w:b/>
                <w:color w:val="000000"/>
              </w:rPr>
              <w:t>Виконання функцій органів Казначейства при обслуговуванні бюджетів та клієнтів</w:t>
            </w:r>
          </w:p>
        </w:tc>
      </w:tr>
      <w:tr w:rsidR="00530667" w:rsidRPr="0092715B" w:rsidTr="00451E17">
        <w:trPr>
          <w:trHeight w:val="207"/>
        </w:trPr>
        <w:tc>
          <w:tcPr>
            <w:tcW w:w="2988" w:type="dxa"/>
          </w:tcPr>
          <w:p w:rsidR="00530667" w:rsidRPr="0092715B" w:rsidRDefault="00530667" w:rsidP="00676895">
            <w:pPr>
              <w:pStyle w:val="a3"/>
              <w:spacing w:line="223" w:lineRule="auto"/>
              <w:ind w:right="-108"/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t>1. </w:t>
            </w:r>
            <w:r w:rsidR="006E4771" w:rsidRPr="0092715B">
              <w:rPr>
                <w:color w:val="000000"/>
              </w:rPr>
              <w:t>Безпосереднє спілкування між працівниками Казначейства та представниками розпорядників/одержувачів бюджетних коштів під час здійснення розрахунково-касового обслуговування на етапі попереднього та поточного контролю</w:t>
            </w:r>
          </w:p>
        </w:tc>
        <w:tc>
          <w:tcPr>
            <w:tcW w:w="1800" w:type="dxa"/>
          </w:tcPr>
          <w:p w:rsidR="00530667" w:rsidRPr="0092715B" w:rsidRDefault="00530667" w:rsidP="00676895">
            <w:pPr>
              <w:pStyle w:val="a3"/>
              <w:spacing w:line="223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841BB2" w:rsidRDefault="006E4771" w:rsidP="00DD41EF">
            <w:r w:rsidRPr="0092715B">
              <w:t>Забезпечення функціонального розрахунково-касового обслуговування розпорядників/</w:t>
            </w:r>
          </w:p>
          <w:p w:rsidR="00DD41EF" w:rsidRPr="0092715B" w:rsidRDefault="006E4771" w:rsidP="00DD41EF">
            <w:r w:rsidRPr="00841BB2">
              <w:t>одержувачів</w:t>
            </w:r>
            <w:r w:rsidRPr="0092715B">
              <w:t xml:space="preserve"> бюджетних коштів з використанням системи диста</w:t>
            </w:r>
            <w:r w:rsidR="00A508FA">
              <w:t>нційного обслуговування «Клієнт Казначей</w:t>
            </w:r>
            <w:r w:rsidR="00A508FA" w:rsidRPr="0092715B">
              <w:t>ства – Казначейство»</w:t>
            </w:r>
          </w:p>
          <w:p w:rsidR="00530667" w:rsidRPr="0092715B" w:rsidRDefault="00530667" w:rsidP="007743CF">
            <w:pPr>
              <w:pStyle w:val="a3"/>
              <w:spacing w:line="223" w:lineRule="auto"/>
              <w:rPr>
                <w:color w:val="000000"/>
              </w:rPr>
            </w:pPr>
          </w:p>
        </w:tc>
        <w:tc>
          <w:tcPr>
            <w:tcW w:w="3006" w:type="dxa"/>
            <w:vAlign w:val="center"/>
          </w:tcPr>
          <w:p w:rsidR="00530667" w:rsidRPr="0092715B" w:rsidRDefault="00530667" w:rsidP="00676895">
            <w:pPr>
              <w:pStyle w:val="a3"/>
              <w:spacing w:before="0" w:beforeAutospacing="0" w:after="0" w:afterAutospacing="0" w:line="223" w:lineRule="auto"/>
              <w:ind w:right="-108"/>
            </w:pPr>
            <w:r w:rsidRPr="0092715B">
              <w:t>Заступник начальника управління – начальник відділу обслуговування установ державного управління, оборони, правоохоронних органів, судів і державної безпеки Управління обслуговування розпорядників коштів та інших клієнтів</w:t>
            </w:r>
          </w:p>
          <w:p w:rsidR="00530667" w:rsidRPr="0092715B" w:rsidRDefault="00530667" w:rsidP="00676895">
            <w:pPr>
              <w:pStyle w:val="a3"/>
              <w:spacing w:before="0" w:beforeAutospacing="0" w:after="0" w:afterAutospacing="0" w:line="223" w:lineRule="auto"/>
              <w:rPr>
                <w:b/>
              </w:rPr>
            </w:pPr>
            <w:proofErr w:type="spellStart"/>
            <w:r w:rsidRPr="0092715B">
              <w:rPr>
                <w:b/>
              </w:rPr>
              <w:t>Лавренюк</w:t>
            </w:r>
            <w:proofErr w:type="spellEnd"/>
            <w:r w:rsidRPr="0092715B">
              <w:rPr>
                <w:b/>
              </w:rPr>
              <w:t xml:space="preserve"> І.Г.</w:t>
            </w:r>
          </w:p>
          <w:p w:rsidR="00530667" w:rsidRPr="0092715B" w:rsidRDefault="00530667" w:rsidP="00676895">
            <w:pPr>
              <w:pStyle w:val="a3"/>
              <w:spacing w:before="0" w:beforeAutospacing="0" w:after="0" w:afterAutospacing="0" w:line="223" w:lineRule="auto"/>
              <w:rPr>
                <w:b/>
                <w:sz w:val="8"/>
                <w:szCs w:val="8"/>
              </w:rPr>
            </w:pPr>
          </w:p>
          <w:p w:rsidR="00530667" w:rsidRPr="0092715B" w:rsidRDefault="00530667" w:rsidP="00676895">
            <w:pPr>
              <w:pStyle w:val="a3"/>
              <w:spacing w:before="0" w:beforeAutospacing="0" w:after="0" w:afterAutospacing="0" w:line="223" w:lineRule="auto"/>
              <w:ind w:right="-108"/>
            </w:pPr>
            <w:r w:rsidRPr="0092715B">
              <w:rPr>
                <w:color w:val="000000"/>
              </w:rPr>
              <w:t xml:space="preserve">Начальник відділу обслуговування видатків невиробничої сфери </w:t>
            </w:r>
            <w:r w:rsidRPr="0092715B">
              <w:t>Управління обслуговування розпорядників коштів та інших клієнтів</w:t>
            </w:r>
          </w:p>
          <w:p w:rsidR="00530667" w:rsidRPr="0092715B" w:rsidRDefault="00530667" w:rsidP="00676895">
            <w:pPr>
              <w:pStyle w:val="a3"/>
              <w:spacing w:before="0" w:beforeAutospacing="0" w:after="0" w:afterAutospacing="0" w:line="223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Ленко</w:t>
            </w:r>
            <w:proofErr w:type="spellEnd"/>
            <w:r w:rsidRPr="0092715B">
              <w:rPr>
                <w:b/>
                <w:color w:val="000000"/>
              </w:rPr>
              <w:t xml:space="preserve"> І.О.</w:t>
            </w:r>
          </w:p>
          <w:p w:rsidR="00DE60DB" w:rsidRPr="0092715B" w:rsidRDefault="00DE60DB" w:rsidP="00676895">
            <w:pPr>
              <w:pStyle w:val="a3"/>
              <w:spacing w:before="0" w:beforeAutospacing="0" w:after="0" w:afterAutospacing="0" w:line="223" w:lineRule="auto"/>
              <w:rPr>
                <w:b/>
                <w:color w:val="000000"/>
                <w:sz w:val="10"/>
                <w:szCs w:val="10"/>
              </w:rPr>
            </w:pPr>
          </w:p>
          <w:p w:rsidR="006E4771" w:rsidRPr="0092715B" w:rsidRDefault="006E4771" w:rsidP="00676895">
            <w:pPr>
              <w:pStyle w:val="a3"/>
              <w:spacing w:before="0" w:beforeAutospacing="0" w:after="0" w:afterAutospacing="0" w:line="223" w:lineRule="auto"/>
              <w:rPr>
                <w:b/>
                <w:color w:val="000000"/>
              </w:rPr>
            </w:pPr>
            <w:r w:rsidRPr="0092715B">
              <w:rPr>
                <w:color w:val="000000"/>
              </w:rPr>
              <w:t>Начальник управління електронних сервісів</w:t>
            </w:r>
            <w:r w:rsidRPr="0092715B">
              <w:rPr>
                <w:b/>
                <w:color w:val="000000"/>
              </w:rPr>
              <w:t xml:space="preserve"> </w:t>
            </w:r>
            <w:proofErr w:type="spellStart"/>
            <w:r w:rsidRPr="0092715B">
              <w:rPr>
                <w:b/>
                <w:color w:val="000000"/>
              </w:rPr>
              <w:t>Качановська</w:t>
            </w:r>
            <w:proofErr w:type="spellEnd"/>
            <w:r w:rsidRPr="0092715B">
              <w:rPr>
                <w:b/>
                <w:color w:val="000000"/>
              </w:rPr>
              <w:t xml:space="preserve"> Т.О.</w:t>
            </w:r>
          </w:p>
          <w:p w:rsidR="006936B7" w:rsidRDefault="006936B7" w:rsidP="00676895">
            <w:pPr>
              <w:pStyle w:val="a3"/>
              <w:spacing w:before="0" w:beforeAutospacing="0" w:after="0" w:afterAutospacing="0" w:line="223" w:lineRule="auto"/>
              <w:rPr>
                <w:b/>
                <w:color w:val="000000"/>
                <w:sz w:val="16"/>
                <w:szCs w:val="16"/>
              </w:rPr>
            </w:pPr>
          </w:p>
          <w:p w:rsidR="006936B7" w:rsidRPr="0092715B" w:rsidRDefault="006936B7" w:rsidP="006936B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 xml:space="preserve">Директор Департаменту інформаційних технологій </w:t>
            </w:r>
          </w:p>
          <w:p w:rsidR="006936B7" w:rsidRPr="0092715B" w:rsidRDefault="006936B7" w:rsidP="006936B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Стоєв</w:t>
            </w:r>
            <w:proofErr w:type="spellEnd"/>
            <w:r w:rsidRPr="0092715B">
              <w:rPr>
                <w:b/>
                <w:color w:val="000000"/>
              </w:rPr>
              <w:t xml:space="preserve"> О.О.</w:t>
            </w:r>
          </w:p>
          <w:p w:rsidR="00530667" w:rsidRPr="0092715B" w:rsidRDefault="00530667" w:rsidP="00676895">
            <w:pPr>
              <w:pStyle w:val="a3"/>
              <w:spacing w:before="0" w:beforeAutospacing="0" w:after="0" w:afterAutospacing="0" w:line="223" w:lineRule="auto"/>
              <w:rPr>
                <w:b/>
                <w:color w:val="000000"/>
                <w:sz w:val="8"/>
                <w:szCs w:val="8"/>
              </w:rPr>
            </w:pPr>
          </w:p>
          <w:p w:rsidR="00530667" w:rsidRPr="0092715B" w:rsidRDefault="00530667" w:rsidP="00676895">
            <w:pPr>
              <w:pStyle w:val="a3"/>
              <w:spacing w:before="0" w:beforeAutospacing="0" w:after="0" w:afterAutospacing="0" w:line="223" w:lineRule="auto"/>
              <w:rPr>
                <w:color w:val="000000"/>
              </w:rPr>
            </w:pPr>
            <w:r w:rsidRPr="0092715B">
              <w:rPr>
                <w:color w:val="000000"/>
              </w:rPr>
              <w:t>Керівники територіальних</w:t>
            </w:r>
          </w:p>
          <w:p w:rsidR="00BC20A2" w:rsidRPr="0092715B" w:rsidRDefault="00530667" w:rsidP="00676895">
            <w:pPr>
              <w:pStyle w:val="a3"/>
              <w:spacing w:before="0" w:beforeAutospacing="0" w:after="0" w:afterAutospacing="0" w:line="223" w:lineRule="auto"/>
              <w:rPr>
                <w:color w:val="000000"/>
              </w:rPr>
            </w:pPr>
            <w:r w:rsidRPr="0092715B">
              <w:rPr>
                <w:color w:val="000000"/>
              </w:rPr>
              <w:t>органів Казначейства</w:t>
            </w:r>
          </w:p>
        </w:tc>
        <w:tc>
          <w:tcPr>
            <w:tcW w:w="1980" w:type="dxa"/>
            <w:gridSpan w:val="2"/>
          </w:tcPr>
          <w:p w:rsidR="00530667" w:rsidRPr="0092715B" w:rsidRDefault="00F44FD5" w:rsidP="00676895">
            <w:pPr>
              <w:pStyle w:val="a3"/>
              <w:spacing w:before="0" w:beforeAutospacing="0" w:after="0" w:afterAutospacing="0" w:line="223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Протягом року</w:t>
            </w:r>
            <w:r w:rsidR="00530667" w:rsidRPr="0092715B">
              <w:rPr>
                <w:color w:val="000000"/>
              </w:rPr>
              <w:t xml:space="preserve"> </w:t>
            </w:r>
          </w:p>
        </w:tc>
        <w:tc>
          <w:tcPr>
            <w:tcW w:w="1514" w:type="dxa"/>
          </w:tcPr>
          <w:p w:rsidR="00530667" w:rsidRPr="0092715B" w:rsidRDefault="00530667" w:rsidP="00676895">
            <w:pPr>
              <w:pStyle w:val="a3"/>
              <w:spacing w:line="223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6E4771" w:rsidRPr="0092715B" w:rsidRDefault="006936B7" w:rsidP="004244A4">
            <w:pPr>
              <w:pStyle w:val="a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Попереджен</w:t>
            </w:r>
            <w:r w:rsidR="003D406E" w:rsidRPr="0092715B">
              <w:rPr>
                <w:color w:val="000000"/>
              </w:rPr>
              <w:t xml:space="preserve">о </w:t>
            </w:r>
            <w:r w:rsidRPr="0092715B">
              <w:rPr>
                <w:color w:val="000000"/>
              </w:rPr>
              <w:t>можлив</w:t>
            </w:r>
            <w:r w:rsidR="003D406E" w:rsidRPr="0092715B">
              <w:rPr>
                <w:color w:val="000000"/>
              </w:rPr>
              <w:t>ість</w:t>
            </w:r>
            <w:r w:rsidRPr="0092715B">
              <w:rPr>
                <w:color w:val="000000"/>
              </w:rPr>
              <w:t xml:space="preserve"> виникнення корупційного ризику</w:t>
            </w:r>
            <w:r w:rsidR="003D4E50" w:rsidRPr="0092715B">
              <w:rPr>
                <w:color w:val="000000"/>
              </w:rPr>
              <w:t xml:space="preserve">; </w:t>
            </w:r>
            <w:r w:rsidR="006E4771" w:rsidRPr="0092715B">
              <w:rPr>
                <w:color w:val="000000"/>
              </w:rPr>
              <w:t>75% розпорядників/ одержувачів бюджетних коштів</w:t>
            </w:r>
          </w:p>
          <w:p w:rsidR="007743CF" w:rsidRPr="0092715B" w:rsidRDefault="003D406E" w:rsidP="004244A4">
            <w:pPr>
              <w:pStyle w:val="a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</w:t>
            </w:r>
            <w:r w:rsidR="006E4771" w:rsidRPr="0092715B">
              <w:rPr>
                <w:color w:val="000000"/>
              </w:rPr>
              <w:t>ідключен</w:t>
            </w:r>
            <w:r w:rsidRPr="0092715B">
              <w:rPr>
                <w:color w:val="000000"/>
              </w:rPr>
              <w:t>о</w:t>
            </w:r>
            <w:r w:rsidR="006E4771" w:rsidRPr="0092715B">
              <w:rPr>
                <w:color w:val="000000"/>
              </w:rPr>
              <w:t xml:space="preserve"> та здійснюють операції через систему дистанційного обслуговування </w:t>
            </w:r>
            <w:r w:rsidR="00DD41EF" w:rsidRPr="0092715B">
              <w:rPr>
                <w:color w:val="000000"/>
              </w:rPr>
              <w:t>«</w:t>
            </w:r>
            <w:r w:rsidR="007743CF" w:rsidRPr="0092715B">
              <w:rPr>
                <w:color w:val="000000"/>
              </w:rPr>
              <w:t>Клі</w:t>
            </w:r>
            <w:r w:rsidR="00A508FA">
              <w:rPr>
                <w:color w:val="000000"/>
              </w:rPr>
              <w:t>єнт К</w:t>
            </w:r>
            <w:r w:rsidR="00DD41EF" w:rsidRPr="0092715B">
              <w:rPr>
                <w:color w:val="000000"/>
              </w:rPr>
              <w:t>азначейства – Казначейство»</w:t>
            </w:r>
          </w:p>
          <w:p w:rsidR="003D4E50" w:rsidRPr="0092715B" w:rsidRDefault="003D4E50" w:rsidP="004244A4">
            <w:pPr>
              <w:pStyle w:val="a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</w:rPr>
            </w:pPr>
          </w:p>
          <w:p w:rsidR="0039087C" w:rsidRPr="0092715B" w:rsidRDefault="0039087C" w:rsidP="004244A4">
            <w:pPr>
              <w:pStyle w:val="a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</w:rPr>
            </w:pPr>
          </w:p>
        </w:tc>
      </w:tr>
      <w:tr w:rsidR="00530667" w:rsidRPr="0092715B" w:rsidTr="00CB6EC6">
        <w:trPr>
          <w:trHeight w:val="661"/>
        </w:trPr>
        <w:tc>
          <w:tcPr>
            <w:tcW w:w="2988" w:type="dxa"/>
          </w:tcPr>
          <w:p w:rsidR="00DD7359" w:rsidRPr="0092715B" w:rsidRDefault="00BC20A2" w:rsidP="00C83088">
            <w:pPr>
              <w:pStyle w:val="a3"/>
              <w:spacing w:line="230" w:lineRule="auto"/>
              <w:ind w:right="-108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2</w:t>
            </w:r>
            <w:r w:rsidR="00530667" w:rsidRPr="0092715B">
              <w:rPr>
                <w:color w:val="000000"/>
              </w:rPr>
              <w:t>. </w:t>
            </w:r>
            <w:r w:rsidR="00DD7359" w:rsidRPr="0092715B">
              <w:rPr>
                <w:color w:val="000000"/>
              </w:rPr>
              <w:t xml:space="preserve">Можливість попередніх домовленостей між працівниками Казначейства та третіми особами під час повернення коштів з бюджетів (невиконання </w:t>
            </w:r>
            <w:r w:rsidR="00DD7359" w:rsidRPr="00C83088">
              <w:rPr>
                <w:color w:val="000000"/>
              </w:rPr>
              <w:t>подань</w:t>
            </w:r>
            <w:r w:rsidR="00C83088" w:rsidRPr="00C83088">
              <w:rPr>
                <w:b/>
                <w:color w:val="000000"/>
              </w:rPr>
              <w:t xml:space="preserve">  </w:t>
            </w:r>
            <w:r w:rsidR="00DD7359" w:rsidRPr="00C83088">
              <w:rPr>
                <w:color w:val="000000"/>
              </w:rPr>
              <w:t>контролюючих</w:t>
            </w:r>
            <w:r w:rsidR="00DD7359" w:rsidRPr="0092715B">
              <w:rPr>
                <w:color w:val="000000"/>
              </w:rPr>
              <w:t xml:space="preserve"> органів у порядку черговості їх надходження)</w:t>
            </w:r>
          </w:p>
        </w:tc>
        <w:tc>
          <w:tcPr>
            <w:tcW w:w="1800" w:type="dxa"/>
          </w:tcPr>
          <w:p w:rsidR="00530667" w:rsidRPr="0092715B" w:rsidRDefault="00530667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A662BA" w:rsidRPr="0092715B" w:rsidRDefault="00A662BA" w:rsidP="0082290B">
            <w:pPr>
              <w:pStyle w:val="a3"/>
              <w:spacing w:before="0" w:beforeAutospacing="0" w:after="0" w:afterAutospacing="0" w:line="230" w:lineRule="auto"/>
            </w:pPr>
            <w:r w:rsidRPr="0092715B">
              <w:t>Відкриття в Казначействі єдиного рахунку на ім’я Державної податкової служби України</w:t>
            </w:r>
          </w:p>
          <w:p w:rsidR="00A662BA" w:rsidRPr="0092715B" w:rsidRDefault="00A662BA" w:rsidP="0082290B">
            <w:pPr>
              <w:pStyle w:val="a3"/>
              <w:spacing w:before="0" w:beforeAutospacing="0" w:after="0" w:afterAutospacing="0" w:line="230" w:lineRule="auto"/>
              <w:rPr>
                <w:sz w:val="10"/>
                <w:szCs w:val="10"/>
                <w:lang w:val="ru-RU"/>
              </w:rPr>
            </w:pPr>
          </w:p>
          <w:p w:rsidR="00DA1A92" w:rsidRPr="00AB1E75" w:rsidRDefault="00DA1A92" w:rsidP="00DA1A92">
            <w:pPr>
              <w:pStyle w:val="a3"/>
              <w:spacing w:before="0" w:beforeAutospacing="0" w:after="0" w:afterAutospacing="0"/>
            </w:pPr>
            <w:r w:rsidRPr="00DA1A92">
              <w:t xml:space="preserve">Внесення змін до Порядку повернення коштів, помилково або надміру зарахованих до державного та місцевих бюджетів, затвердженого наказом Міністерства фінансів України </w:t>
            </w:r>
            <w:r w:rsidRPr="00DA1A92">
              <w:br/>
              <w:t>від 03.09.2013 № 787, зареєстрованого в Міністерстві юстиції України 25.09.2013 за № 1650/24182</w:t>
            </w:r>
          </w:p>
          <w:p w:rsidR="00C83088" w:rsidRPr="00C83088" w:rsidRDefault="00C83088" w:rsidP="0082290B">
            <w:pPr>
              <w:pStyle w:val="a3"/>
              <w:spacing w:before="0" w:beforeAutospacing="0" w:after="0" w:afterAutospacing="0" w:line="230" w:lineRule="auto"/>
              <w:rPr>
                <w:sz w:val="10"/>
                <w:szCs w:val="10"/>
              </w:rPr>
            </w:pPr>
          </w:p>
          <w:p w:rsidR="00EF409E" w:rsidRPr="0092715B" w:rsidRDefault="00EF409E" w:rsidP="00DA1A9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t>Роз</w:t>
            </w:r>
            <w:r w:rsidR="00C83088">
              <w:t xml:space="preserve">роблення </w:t>
            </w:r>
            <w:r w:rsidRPr="0092715B">
              <w:t>модуля інформаційної взаємодії з контролюючими органами для опрацювання електронних подань  про повернення коштів з бюджету</w:t>
            </w:r>
          </w:p>
        </w:tc>
        <w:tc>
          <w:tcPr>
            <w:tcW w:w="3006" w:type="dxa"/>
          </w:tcPr>
          <w:p w:rsidR="00530667" w:rsidRPr="0092715B" w:rsidRDefault="00530667" w:rsidP="000F2F6B">
            <w:pPr>
              <w:pStyle w:val="a3"/>
              <w:spacing w:before="0" w:beforeAutospacing="0" w:after="0" w:afterAutospacing="0" w:line="228" w:lineRule="auto"/>
              <w:ind w:right="-108"/>
              <w:rPr>
                <w:color w:val="000000"/>
              </w:rPr>
            </w:pPr>
            <w:r w:rsidRPr="0092715B">
              <w:rPr>
                <w:color w:val="000000"/>
              </w:rPr>
              <w:t>Начальник Управління</w:t>
            </w:r>
            <w:r w:rsidRPr="0092715B">
              <w:rPr>
                <w:b/>
                <w:color w:val="000000"/>
              </w:rPr>
              <w:t xml:space="preserve"> </w:t>
            </w:r>
            <w:r w:rsidRPr="0092715B">
              <w:rPr>
                <w:color w:val="000000"/>
              </w:rPr>
              <w:t>бюджетних надходжень та електронного адміністрування податків</w:t>
            </w:r>
          </w:p>
          <w:p w:rsidR="00530667" w:rsidRPr="0092715B" w:rsidRDefault="00530667" w:rsidP="000F2F6B">
            <w:pPr>
              <w:pStyle w:val="a3"/>
              <w:spacing w:before="0" w:beforeAutospacing="0" w:after="0" w:afterAutospacing="0" w:line="228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Сабашна</w:t>
            </w:r>
            <w:proofErr w:type="spellEnd"/>
            <w:r w:rsidRPr="0092715B">
              <w:rPr>
                <w:b/>
                <w:color w:val="000000"/>
              </w:rPr>
              <w:t xml:space="preserve"> Н.В.</w:t>
            </w:r>
          </w:p>
          <w:p w:rsidR="00530667" w:rsidRPr="0092715B" w:rsidRDefault="00530667" w:rsidP="000F2F6B">
            <w:pPr>
              <w:pStyle w:val="a3"/>
              <w:spacing w:before="0" w:beforeAutospacing="0" w:after="0" w:afterAutospacing="0" w:line="228" w:lineRule="auto"/>
              <w:rPr>
                <w:b/>
                <w:color w:val="000000"/>
                <w:sz w:val="10"/>
                <w:szCs w:val="10"/>
              </w:rPr>
            </w:pPr>
          </w:p>
          <w:p w:rsidR="00530667" w:rsidRPr="0092715B" w:rsidRDefault="00995A1A" w:rsidP="000F2F6B">
            <w:pPr>
              <w:pStyle w:val="a3"/>
              <w:spacing w:before="0" w:beforeAutospacing="0" w:after="0" w:afterAutospacing="0" w:line="228" w:lineRule="auto"/>
              <w:ind w:right="-108"/>
              <w:rPr>
                <w:color w:val="000000"/>
              </w:rPr>
            </w:pPr>
            <w:r w:rsidRPr="0092715B">
              <w:rPr>
                <w:color w:val="000000"/>
              </w:rPr>
              <w:t xml:space="preserve">Начальник відділу бюджетних надходжень  </w:t>
            </w:r>
            <w:r w:rsidR="00530667" w:rsidRPr="0092715B">
              <w:rPr>
                <w:color w:val="000000"/>
              </w:rPr>
              <w:t xml:space="preserve"> Управління</w:t>
            </w:r>
            <w:r w:rsidR="00530667" w:rsidRPr="0092715B">
              <w:rPr>
                <w:b/>
                <w:color w:val="000000"/>
              </w:rPr>
              <w:t xml:space="preserve"> </w:t>
            </w:r>
            <w:r w:rsidR="00530667" w:rsidRPr="0092715B">
              <w:rPr>
                <w:color w:val="000000"/>
              </w:rPr>
              <w:t>бюджетних надходжень та електронного адміністрування податків</w:t>
            </w:r>
          </w:p>
          <w:p w:rsidR="00530667" w:rsidRPr="0092715B" w:rsidRDefault="00995A1A" w:rsidP="000F2F6B">
            <w:pPr>
              <w:pStyle w:val="a3"/>
              <w:spacing w:before="0" w:beforeAutospacing="0" w:after="0" w:afterAutospacing="0" w:line="228" w:lineRule="auto"/>
              <w:rPr>
                <w:b/>
                <w:color w:val="000000"/>
              </w:rPr>
            </w:pPr>
            <w:r w:rsidRPr="0092715B">
              <w:rPr>
                <w:b/>
                <w:color w:val="000000"/>
              </w:rPr>
              <w:t>Доній О.М.</w:t>
            </w:r>
          </w:p>
          <w:p w:rsidR="00530667" w:rsidRPr="0092715B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530667" w:rsidRPr="0092715B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Директор Департаменту інформаційних технологій </w:t>
            </w:r>
          </w:p>
          <w:p w:rsidR="00530667" w:rsidRPr="0092715B" w:rsidRDefault="00530667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Стоєв</w:t>
            </w:r>
            <w:proofErr w:type="spellEnd"/>
            <w:r w:rsidRPr="0092715B">
              <w:rPr>
                <w:b/>
                <w:color w:val="000000"/>
              </w:rPr>
              <w:t xml:space="preserve"> О.О.</w:t>
            </w:r>
          </w:p>
          <w:p w:rsidR="00AC57D3" w:rsidRPr="0092715B" w:rsidRDefault="00AC57D3" w:rsidP="00784540">
            <w:pPr>
              <w:pStyle w:val="a3"/>
              <w:spacing w:before="0" w:beforeAutospacing="0" w:after="0" w:afterAutospacing="0" w:line="252" w:lineRule="auto"/>
              <w:ind w:right="-108"/>
              <w:rPr>
                <w:sz w:val="16"/>
                <w:szCs w:val="16"/>
              </w:rPr>
            </w:pPr>
          </w:p>
          <w:p w:rsidR="00530667" w:rsidRPr="0092715B" w:rsidRDefault="00530667" w:rsidP="00784540">
            <w:pPr>
              <w:pStyle w:val="a3"/>
              <w:spacing w:before="0" w:beforeAutospacing="0" w:after="0" w:afterAutospacing="0" w:line="252" w:lineRule="auto"/>
              <w:ind w:right="-108"/>
              <w:rPr>
                <w:b/>
                <w:color w:val="000000"/>
              </w:rPr>
            </w:pPr>
            <w:r w:rsidRPr="0092715B">
              <w:t>Начальник відділу методології казначейського обслуговування бюджетів за доходами Департаменту методології з обслуговування бюджетів, бухгалтерського обліку, звітності та розвитку Казначейства</w:t>
            </w:r>
            <w:r w:rsidRPr="0092715B">
              <w:rPr>
                <w:b/>
                <w:color w:val="000000"/>
              </w:rPr>
              <w:t xml:space="preserve"> </w:t>
            </w:r>
          </w:p>
          <w:p w:rsidR="008C16B6" w:rsidRDefault="00530667" w:rsidP="00847EE1">
            <w:pPr>
              <w:pStyle w:val="a3"/>
              <w:spacing w:before="0" w:beforeAutospacing="0" w:after="0" w:afterAutospacing="0" w:line="252" w:lineRule="auto"/>
              <w:ind w:right="-108"/>
              <w:rPr>
                <w:b/>
              </w:rPr>
            </w:pPr>
            <w:proofErr w:type="spellStart"/>
            <w:r w:rsidRPr="0092715B">
              <w:rPr>
                <w:b/>
              </w:rPr>
              <w:t>Алтухова</w:t>
            </w:r>
            <w:proofErr w:type="spellEnd"/>
            <w:r w:rsidRPr="0092715B">
              <w:rPr>
                <w:b/>
              </w:rPr>
              <w:t xml:space="preserve"> Г.В.</w:t>
            </w:r>
          </w:p>
          <w:p w:rsidR="00A945BD" w:rsidRPr="00A945BD" w:rsidRDefault="00A945BD" w:rsidP="00847EE1">
            <w:pPr>
              <w:pStyle w:val="a3"/>
              <w:spacing w:before="0" w:beforeAutospacing="0" w:after="0" w:afterAutospacing="0" w:line="252" w:lineRule="auto"/>
              <w:ind w:right="-108"/>
              <w:rPr>
                <w:b/>
                <w:sz w:val="10"/>
                <w:szCs w:val="10"/>
              </w:rPr>
            </w:pPr>
          </w:p>
          <w:p w:rsidR="00A945BD" w:rsidRPr="0092715B" w:rsidRDefault="00A945BD" w:rsidP="00B413A1">
            <w:pPr>
              <w:pStyle w:val="a3"/>
              <w:spacing w:before="0" w:beforeAutospacing="0" w:after="0" w:afterAutospacing="0" w:line="223" w:lineRule="auto"/>
              <w:rPr>
                <w:b/>
                <w:color w:val="000000"/>
                <w:sz w:val="16"/>
                <w:szCs w:val="16"/>
              </w:rPr>
            </w:pPr>
            <w:r w:rsidRPr="00C83088">
              <w:rPr>
                <w:color w:val="000000"/>
              </w:rPr>
              <w:t xml:space="preserve">Начальник управління електронних сервісів </w:t>
            </w:r>
            <w:proofErr w:type="spellStart"/>
            <w:r w:rsidRPr="00C83088">
              <w:rPr>
                <w:b/>
                <w:color w:val="000000"/>
              </w:rPr>
              <w:t>Качановська</w:t>
            </w:r>
            <w:proofErr w:type="spellEnd"/>
            <w:r w:rsidRPr="00C83088">
              <w:rPr>
                <w:b/>
                <w:color w:val="000000"/>
              </w:rPr>
              <w:t xml:space="preserve"> Т.О.</w:t>
            </w:r>
            <w:r w:rsidR="005A7377" w:rsidRPr="00C83088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A662BA" w:rsidRPr="0092715B" w:rsidRDefault="00A662BA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  <w:r w:rsidRPr="00C7408A">
              <w:rPr>
                <w:color w:val="000000"/>
              </w:rPr>
              <w:t>01.01.2021</w:t>
            </w:r>
          </w:p>
          <w:p w:rsidR="00A662BA" w:rsidRPr="0092715B" w:rsidRDefault="00A662BA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A662BA" w:rsidRPr="0092715B" w:rsidRDefault="00A662BA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A662BA" w:rsidRPr="0092715B" w:rsidRDefault="00A662BA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A662BA" w:rsidRPr="00841BB2" w:rsidRDefault="00A662BA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  <w:sz w:val="12"/>
                <w:szCs w:val="12"/>
              </w:rPr>
            </w:pPr>
          </w:p>
          <w:p w:rsidR="00A662BA" w:rsidRPr="0092715B" w:rsidRDefault="00A662BA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D7192F" w:rsidRPr="00BC3831" w:rsidRDefault="00D7192F" w:rsidP="00D7192F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01.06.2021</w:t>
            </w: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C83088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  <w:sz w:val="28"/>
                <w:szCs w:val="28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DA1A92" w:rsidRDefault="00DA1A92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DA1A92" w:rsidRDefault="00DA1A92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D7192F" w:rsidRDefault="00D7192F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DA1A92" w:rsidRDefault="00DA1A92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BC3831" w:rsidRPr="00BC3831" w:rsidRDefault="00B413A1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01.06.2021</w:t>
            </w: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  <w:sz w:val="10"/>
                <w:szCs w:val="10"/>
              </w:rPr>
            </w:pPr>
          </w:p>
          <w:p w:rsidR="002578B3" w:rsidRPr="0092715B" w:rsidRDefault="002578B3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  <w:sz w:val="10"/>
                <w:szCs w:val="10"/>
              </w:rPr>
            </w:pPr>
          </w:p>
          <w:p w:rsidR="002578B3" w:rsidRPr="0092715B" w:rsidRDefault="002578B3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  <w:sz w:val="10"/>
                <w:szCs w:val="10"/>
              </w:rPr>
            </w:pPr>
          </w:p>
          <w:p w:rsidR="00530667" w:rsidRPr="0092715B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530667" w:rsidRPr="0092715B" w:rsidRDefault="00530667" w:rsidP="00530667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A662BA" w:rsidRPr="0092715B" w:rsidRDefault="0082290B" w:rsidP="004244A4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</w:t>
            </w:r>
            <w:r w:rsidR="003D406E" w:rsidRPr="0092715B">
              <w:rPr>
                <w:color w:val="000000"/>
              </w:rPr>
              <w:t>овано</w:t>
            </w:r>
            <w:proofErr w:type="spellEnd"/>
            <w:r w:rsidR="003D406E" w:rsidRPr="0092715B">
              <w:rPr>
                <w:color w:val="000000"/>
              </w:rPr>
              <w:t xml:space="preserve"> </w:t>
            </w:r>
            <w:r w:rsidRPr="0092715B">
              <w:rPr>
                <w:color w:val="000000"/>
              </w:rPr>
              <w:t>корупційн</w:t>
            </w:r>
            <w:r w:rsidR="003D406E" w:rsidRPr="0092715B">
              <w:rPr>
                <w:color w:val="000000"/>
              </w:rPr>
              <w:t>ий</w:t>
            </w:r>
            <w:r w:rsidRPr="0092715B">
              <w:rPr>
                <w:color w:val="000000"/>
              </w:rPr>
              <w:t xml:space="preserve"> ризик</w:t>
            </w:r>
            <w:r w:rsidR="003D406E" w:rsidRPr="0092715B">
              <w:rPr>
                <w:color w:val="000000"/>
              </w:rPr>
              <w:t>;</w:t>
            </w:r>
          </w:p>
          <w:p w:rsidR="001E6560" w:rsidRPr="0092715B" w:rsidRDefault="00A662BA" w:rsidP="00DA1A92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відкрито єдиний </w:t>
            </w:r>
            <w:r w:rsidR="00E9534F" w:rsidRPr="0092715B">
              <w:rPr>
                <w:color w:val="000000"/>
              </w:rPr>
              <w:t xml:space="preserve">рахунок; </w:t>
            </w:r>
            <w:r w:rsidR="00DA1A92">
              <w:t>внесено</w:t>
            </w:r>
            <w:r w:rsidR="00DA1A92" w:rsidRPr="00DA1A92">
              <w:t xml:space="preserve"> змін</w:t>
            </w:r>
            <w:r w:rsidR="00DA1A92">
              <w:t>и</w:t>
            </w:r>
            <w:r w:rsidR="00DA1A92" w:rsidRPr="00DA1A92">
              <w:t xml:space="preserve"> до Порядку повернення коштів, помилково або надміру зарахованих до державного та місцевих бюджетів</w:t>
            </w:r>
            <w:r w:rsidR="00EF409E" w:rsidRPr="0092715B">
              <w:rPr>
                <w:color w:val="000000"/>
              </w:rPr>
              <w:t xml:space="preserve">; розроблено модуль </w:t>
            </w:r>
            <w:r w:rsidR="00B413A1">
              <w:rPr>
                <w:color w:val="000000"/>
              </w:rPr>
              <w:t xml:space="preserve">інформаційної </w:t>
            </w:r>
            <w:r w:rsidR="00EF409E" w:rsidRPr="0092715B">
              <w:rPr>
                <w:color w:val="000000"/>
              </w:rPr>
              <w:t>взаємодії</w:t>
            </w:r>
          </w:p>
        </w:tc>
      </w:tr>
      <w:tr w:rsidR="0082290B" w:rsidRPr="0092715B" w:rsidTr="00CB6EC6">
        <w:trPr>
          <w:trHeight w:val="661"/>
        </w:trPr>
        <w:tc>
          <w:tcPr>
            <w:tcW w:w="2988" w:type="dxa"/>
          </w:tcPr>
          <w:p w:rsidR="003741E9" w:rsidRPr="0092715B" w:rsidRDefault="000E21FE" w:rsidP="003741E9">
            <w:pPr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3</w:t>
            </w:r>
            <w:r w:rsidR="003741E9" w:rsidRPr="0092715B">
              <w:rPr>
                <w:color w:val="000000"/>
              </w:rPr>
              <w:t>.</w:t>
            </w:r>
            <w:r w:rsidR="003562D2" w:rsidRPr="0092715B">
              <w:rPr>
                <w:color w:val="000000"/>
              </w:rPr>
              <w:t xml:space="preserve">Можливість безпідставного перенесення посадовими та службовими особами органів Казначейства </w:t>
            </w:r>
            <w:r w:rsidR="003741E9" w:rsidRPr="0092715B">
              <w:rPr>
                <w:color w:val="000000"/>
              </w:rPr>
              <w:t>термінів подачі фінансової та бюджетної звітності розпорядниками та</w:t>
            </w:r>
          </w:p>
          <w:p w:rsidR="003741E9" w:rsidRPr="0092715B" w:rsidRDefault="003741E9" w:rsidP="003741E9">
            <w:pPr>
              <w:jc w:val="both"/>
            </w:pPr>
            <w:r w:rsidRPr="0092715B">
              <w:rPr>
                <w:color w:val="000000"/>
              </w:rPr>
              <w:t xml:space="preserve">одержувачами бюджетних коштів </w:t>
            </w:r>
          </w:p>
          <w:p w:rsidR="0082290B" w:rsidRPr="0092715B" w:rsidRDefault="0082290B" w:rsidP="004026F0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</w:tc>
        <w:tc>
          <w:tcPr>
            <w:tcW w:w="1800" w:type="dxa"/>
          </w:tcPr>
          <w:p w:rsidR="0082290B" w:rsidRPr="0092715B" w:rsidRDefault="003562D2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2D7292" w:rsidRPr="0092715B" w:rsidRDefault="008B6118" w:rsidP="004026F0">
            <w:pPr>
              <w:jc w:val="both"/>
              <w:rPr>
                <w:color w:val="000000"/>
              </w:rPr>
            </w:pPr>
            <w:r>
              <w:t>Внесення змін до</w:t>
            </w:r>
            <w:r w:rsidR="004026F0" w:rsidRPr="0092715B">
              <w:t xml:space="preserve"> АС «Є-звітність» з метою унеможливлення  </w:t>
            </w:r>
            <w:r w:rsidR="004026F0" w:rsidRPr="0092715B">
              <w:rPr>
                <w:color w:val="000000"/>
              </w:rPr>
              <w:t>перенесення термінів подачі фінансової та бюд</w:t>
            </w:r>
            <w:r w:rsidR="002D7292" w:rsidRPr="0092715B">
              <w:rPr>
                <w:color w:val="000000"/>
              </w:rPr>
              <w:t>жетної звітності розпорядниками/</w:t>
            </w:r>
          </w:p>
          <w:p w:rsidR="004026F0" w:rsidRPr="0092715B" w:rsidRDefault="004026F0" w:rsidP="004026F0">
            <w:pPr>
              <w:jc w:val="both"/>
            </w:pPr>
            <w:r w:rsidRPr="0092715B">
              <w:rPr>
                <w:color w:val="000000"/>
              </w:rPr>
              <w:t xml:space="preserve">одержувачами бюджетних </w:t>
            </w:r>
            <w:r w:rsidR="00765A25" w:rsidRPr="0092715B">
              <w:rPr>
                <w:color w:val="000000"/>
              </w:rPr>
              <w:t xml:space="preserve">коштів </w:t>
            </w:r>
          </w:p>
          <w:p w:rsidR="0082290B" w:rsidRPr="0092715B" w:rsidRDefault="0082290B" w:rsidP="0082290B">
            <w:pPr>
              <w:pStyle w:val="a3"/>
              <w:spacing w:before="0" w:beforeAutospacing="0" w:after="0" w:afterAutospacing="0" w:line="230" w:lineRule="auto"/>
            </w:pPr>
          </w:p>
        </w:tc>
        <w:tc>
          <w:tcPr>
            <w:tcW w:w="3006" w:type="dxa"/>
          </w:tcPr>
          <w:p w:rsidR="003562D2" w:rsidRPr="0092715B" w:rsidRDefault="003562D2" w:rsidP="003562D2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color w:val="000000"/>
              </w:rPr>
              <w:t xml:space="preserve">Директор Департаменту консолідованої звітності </w:t>
            </w:r>
            <w:r w:rsidRPr="0092715B">
              <w:rPr>
                <w:b/>
                <w:color w:val="000000"/>
              </w:rPr>
              <w:t>Шамрай Г.М.</w:t>
            </w:r>
          </w:p>
          <w:p w:rsidR="00DE60DB" w:rsidRPr="0092715B" w:rsidRDefault="00DE60DB" w:rsidP="003562D2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4026F0" w:rsidRPr="0092715B" w:rsidRDefault="004026F0" w:rsidP="004026F0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Директор Департаменту інформаційних технологій </w:t>
            </w:r>
          </w:p>
          <w:p w:rsidR="004026F0" w:rsidRPr="0092715B" w:rsidRDefault="004026F0" w:rsidP="004026F0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Стоєв</w:t>
            </w:r>
            <w:proofErr w:type="spellEnd"/>
            <w:r w:rsidRPr="0092715B">
              <w:rPr>
                <w:b/>
                <w:color w:val="000000"/>
              </w:rPr>
              <w:t xml:space="preserve"> О.О.</w:t>
            </w:r>
          </w:p>
          <w:p w:rsidR="00DE60DB" w:rsidRPr="0092715B" w:rsidRDefault="00DE60DB" w:rsidP="004026F0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4026F0" w:rsidRPr="0092715B" w:rsidRDefault="003562D2" w:rsidP="003562D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Директор Департаменту бухгалтерського обліку операцій державного бюджету – головний бухгалтер </w:t>
            </w:r>
          </w:p>
          <w:p w:rsidR="0082290B" w:rsidRPr="0092715B" w:rsidRDefault="003562D2" w:rsidP="00712D76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Лордкіпанідзе</w:t>
            </w:r>
            <w:proofErr w:type="spellEnd"/>
            <w:r w:rsidRPr="0092715B">
              <w:rPr>
                <w:b/>
                <w:color w:val="000000"/>
              </w:rPr>
              <w:t xml:space="preserve"> А.Ю.</w:t>
            </w:r>
          </w:p>
        </w:tc>
        <w:tc>
          <w:tcPr>
            <w:tcW w:w="1980" w:type="dxa"/>
            <w:gridSpan w:val="2"/>
          </w:tcPr>
          <w:p w:rsidR="0082290B" w:rsidRPr="0092715B" w:rsidRDefault="004026F0" w:rsidP="00EF409E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До 01.07.20</w:t>
            </w:r>
            <w:r w:rsidR="00EF409E" w:rsidRPr="0092715B">
              <w:rPr>
                <w:color w:val="000000"/>
              </w:rPr>
              <w:t>20</w:t>
            </w:r>
          </w:p>
        </w:tc>
        <w:tc>
          <w:tcPr>
            <w:tcW w:w="1514" w:type="dxa"/>
          </w:tcPr>
          <w:p w:rsidR="0082290B" w:rsidRPr="0092715B" w:rsidRDefault="004026F0" w:rsidP="00530667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82290B" w:rsidRPr="0092715B" w:rsidRDefault="00765A25" w:rsidP="00FB6635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Усун</w:t>
            </w:r>
            <w:r w:rsidR="003D406E" w:rsidRPr="0092715B">
              <w:rPr>
                <w:color w:val="000000"/>
              </w:rPr>
              <w:t xml:space="preserve">уто  </w:t>
            </w:r>
            <w:r w:rsidRPr="0092715B">
              <w:rPr>
                <w:color w:val="000000"/>
              </w:rPr>
              <w:t xml:space="preserve"> корупційн</w:t>
            </w:r>
            <w:r w:rsidR="003D406E" w:rsidRPr="0092715B">
              <w:rPr>
                <w:color w:val="000000"/>
              </w:rPr>
              <w:t xml:space="preserve">ий </w:t>
            </w:r>
            <w:r w:rsidRPr="0092715B">
              <w:rPr>
                <w:color w:val="000000"/>
              </w:rPr>
              <w:t>ризик,</w:t>
            </w:r>
            <w:r w:rsidR="003D406E" w:rsidRPr="0092715B">
              <w:t xml:space="preserve"> внесено</w:t>
            </w:r>
            <w:r w:rsidRPr="0092715B">
              <w:t xml:space="preserve"> змін</w:t>
            </w:r>
            <w:r w:rsidR="003D406E" w:rsidRPr="0092715B">
              <w:t>и</w:t>
            </w:r>
            <w:r w:rsidRPr="0092715B">
              <w:t xml:space="preserve"> </w:t>
            </w:r>
            <w:r w:rsidR="00FB6635">
              <w:t>до</w:t>
            </w:r>
            <w:r w:rsidR="00FB6635">
              <w:br/>
            </w:r>
            <w:r w:rsidRPr="0092715B">
              <w:t>АС «Є-звітність»</w:t>
            </w:r>
          </w:p>
        </w:tc>
      </w:tr>
      <w:tr w:rsidR="002574DF" w:rsidRPr="0092715B" w:rsidTr="00451E17">
        <w:trPr>
          <w:trHeight w:val="273"/>
        </w:trPr>
        <w:tc>
          <w:tcPr>
            <w:tcW w:w="15701" w:type="dxa"/>
            <w:gridSpan w:val="8"/>
            <w:vAlign w:val="center"/>
          </w:tcPr>
          <w:p w:rsidR="002574DF" w:rsidRPr="0092715B" w:rsidRDefault="002574DF" w:rsidP="00530667">
            <w:pPr>
              <w:pStyle w:val="3"/>
              <w:spacing w:before="60" w:beforeAutospacing="0" w:after="60" w:afterAutospacing="0"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2715B">
              <w:rPr>
                <w:color w:val="000000"/>
                <w:sz w:val="24"/>
                <w:szCs w:val="24"/>
              </w:rPr>
              <w:t>Фінансово-господарська діяльність органів Казначейства</w:t>
            </w:r>
          </w:p>
        </w:tc>
      </w:tr>
      <w:tr w:rsidR="002574DF" w:rsidRPr="0092715B" w:rsidTr="00451E17">
        <w:trPr>
          <w:trHeight w:val="661"/>
        </w:trPr>
        <w:tc>
          <w:tcPr>
            <w:tcW w:w="2988" w:type="dxa"/>
          </w:tcPr>
          <w:p w:rsidR="005A7377" w:rsidRPr="00FB6635" w:rsidRDefault="00FB6635" w:rsidP="00FB6635">
            <w:pPr>
              <w:pStyle w:val="a3"/>
              <w:spacing w:before="0" w:beforeAutospacing="0" w:after="0" w:afterAutospacing="0" w:line="230" w:lineRule="auto"/>
              <w:ind w:right="72"/>
              <w:rPr>
                <w:color w:val="000000"/>
              </w:rPr>
            </w:pPr>
            <w:r w:rsidRPr="00FB6635">
              <w:rPr>
                <w:color w:val="000000"/>
              </w:rPr>
              <w:t>4</w:t>
            </w:r>
            <w:r w:rsidR="002574DF" w:rsidRPr="00FB6635">
              <w:rPr>
                <w:color w:val="000000"/>
              </w:rPr>
              <w:t>.</w:t>
            </w:r>
            <w:r w:rsidR="005A7377" w:rsidRPr="00FB6635">
              <w:rPr>
                <w:color w:val="000000"/>
              </w:rPr>
              <w:t xml:space="preserve"> Упередженість посадових осіб </w:t>
            </w:r>
            <w:r w:rsidR="003D2792">
              <w:rPr>
                <w:color w:val="000000"/>
              </w:rPr>
              <w:t xml:space="preserve">органів Казначейства </w:t>
            </w:r>
            <w:r w:rsidR="005A7377" w:rsidRPr="00FB6635">
              <w:rPr>
                <w:color w:val="000000"/>
              </w:rPr>
              <w:t xml:space="preserve">при наданні згоди орендарям на здійснення невід’ємних </w:t>
            </w:r>
            <w:proofErr w:type="spellStart"/>
            <w:r w:rsidR="005A7377" w:rsidRPr="00FB6635">
              <w:rPr>
                <w:color w:val="000000"/>
              </w:rPr>
              <w:t>поліпшень</w:t>
            </w:r>
            <w:proofErr w:type="spellEnd"/>
            <w:r w:rsidR="005A7377" w:rsidRPr="00FB6635">
              <w:rPr>
                <w:color w:val="000000"/>
              </w:rPr>
              <w:t xml:space="preserve"> орендованого майна</w:t>
            </w:r>
            <w:r w:rsidR="00B806AF" w:rsidRPr="00FB6635">
              <w:rPr>
                <w:color w:val="000000"/>
              </w:rPr>
              <w:t xml:space="preserve"> </w:t>
            </w:r>
          </w:p>
        </w:tc>
        <w:tc>
          <w:tcPr>
            <w:tcW w:w="1800" w:type="dxa"/>
          </w:tcPr>
          <w:p w:rsidR="002574DF" w:rsidRPr="0092715B" w:rsidRDefault="003D406E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D143AD" w:rsidRDefault="00FB6635" w:rsidP="003741E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І</w:t>
            </w:r>
            <w:r w:rsidR="00D143AD">
              <w:rPr>
                <w:color w:val="000000"/>
              </w:rPr>
              <w:t xml:space="preserve">нформування посадових осіб органів Казначейства при наданні згоди на оренду щодо дотримання законодавства для недопущення незаконної приватизації </w:t>
            </w:r>
          </w:p>
          <w:p w:rsidR="00D143AD" w:rsidRDefault="00D143AD" w:rsidP="003741E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574DF" w:rsidRPr="0092715B" w:rsidRDefault="002574DF" w:rsidP="003741E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3006" w:type="dxa"/>
          </w:tcPr>
          <w:p w:rsidR="003D406E" w:rsidRPr="0092715B" w:rsidRDefault="003D406E" w:rsidP="003D406E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Начальник  Управління фінансової роботи</w:t>
            </w:r>
          </w:p>
          <w:p w:rsidR="003D406E" w:rsidRPr="0092715B" w:rsidRDefault="003D406E" w:rsidP="003D406E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Третякова</w:t>
            </w:r>
            <w:proofErr w:type="spellEnd"/>
            <w:r w:rsidRPr="0092715B">
              <w:rPr>
                <w:b/>
                <w:color w:val="000000"/>
              </w:rPr>
              <w:t xml:space="preserve"> Т.С.</w:t>
            </w:r>
          </w:p>
          <w:p w:rsidR="003E352E" w:rsidRPr="0092715B" w:rsidRDefault="003E352E" w:rsidP="003D406E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3D406E" w:rsidRPr="0092715B" w:rsidRDefault="003D406E" w:rsidP="003D406E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t>Заступник начальника управління – начальник відділу – заступник головного бухгалтера відділу бухгалтерського обліку та звітності Управління фінансової роботи</w:t>
            </w:r>
            <w:r w:rsidRPr="0092715B">
              <w:rPr>
                <w:b/>
                <w:color w:val="000000"/>
              </w:rPr>
              <w:t xml:space="preserve"> </w:t>
            </w:r>
          </w:p>
          <w:p w:rsidR="003D406E" w:rsidRPr="0092715B" w:rsidRDefault="003D406E" w:rsidP="003D406E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b/>
                <w:color w:val="000000"/>
              </w:rPr>
              <w:t>Жук М.М.</w:t>
            </w:r>
          </w:p>
          <w:p w:rsidR="003E352E" w:rsidRPr="0092715B" w:rsidRDefault="003E352E" w:rsidP="003D406E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3D406E" w:rsidRPr="0092715B" w:rsidRDefault="003D406E" w:rsidP="003D406E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Директор Юридичного департаменту</w:t>
            </w:r>
          </w:p>
          <w:p w:rsidR="002574DF" w:rsidRDefault="003D406E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b/>
                <w:color w:val="000000"/>
              </w:rPr>
              <w:t>Волік В.В.</w:t>
            </w:r>
          </w:p>
          <w:p w:rsidR="00FB6635" w:rsidRPr="00FB6635" w:rsidRDefault="00FB6635" w:rsidP="00FB6635">
            <w:pPr>
              <w:pStyle w:val="a3"/>
              <w:spacing w:before="0" w:beforeAutospacing="0" w:after="0" w:afterAutospacing="0" w:line="223" w:lineRule="auto"/>
              <w:rPr>
                <w:color w:val="000000"/>
                <w:sz w:val="10"/>
                <w:szCs w:val="10"/>
              </w:rPr>
            </w:pPr>
          </w:p>
          <w:p w:rsidR="00FB6635" w:rsidRPr="0092715B" w:rsidRDefault="00FB6635" w:rsidP="00FB6635">
            <w:pPr>
              <w:pStyle w:val="a3"/>
              <w:spacing w:before="0" w:beforeAutospacing="0" w:after="0" w:afterAutospacing="0" w:line="223" w:lineRule="auto"/>
              <w:rPr>
                <w:color w:val="000000"/>
              </w:rPr>
            </w:pPr>
            <w:r w:rsidRPr="0092715B">
              <w:rPr>
                <w:color w:val="000000"/>
              </w:rPr>
              <w:t>Керівники територіальних</w:t>
            </w:r>
          </w:p>
          <w:p w:rsidR="00FB6635" w:rsidRPr="0092715B" w:rsidRDefault="00FB6635" w:rsidP="00FB6635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color w:val="000000"/>
              </w:rPr>
              <w:t>органів Казначейства</w:t>
            </w:r>
          </w:p>
        </w:tc>
        <w:tc>
          <w:tcPr>
            <w:tcW w:w="1980" w:type="dxa"/>
            <w:gridSpan w:val="2"/>
          </w:tcPr>
          <w:p w:rsidR="00FB6635" w:rsidRDefault="00FB6635" w:rsidP="00FB6635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Постійно</w:t>
            </w:r>
          </w:p>
          <w:p w:rsidR="00D143AD" w:rsidRDefault="00D143AD" w:rsidP="00FB6635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кожному зверненні)</w:t>
            </w:r>
          </w:p>
          <w:p w:rsidR="002574DF" w:rsidRPr="00FB6635" w:rsidRDefault="002574DF" w:rsidP="00FB6635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</w:tcPr>
          <w:p w:rsidR="002574DF" w:rsidRPr="0092715B" w:rsidRDefault="0063166A" w:rsidP="00530667">
            <w:pPr>
              <w:pStyle w:val="a3"/>
              <w:spacing w:line="230" w:lineRule="auto"/>
              <w:rPr>
                <w:color w:val="000000"/>
              </w:rPr>
            </w:pPr>
            <w:r w:rsidRPr="00841BB2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2574DF" w:rsidRPr="0092715B" w:rsidRDefault="00886F2F" w:rsidP="00FB6635">
            <w:pPr>
              <w:pStyle w:val="a3"/>
              <w:spacing w:before="0" w:beforeAutospacing="0" w:after="0" w:afterAutospacing="0" w:line="230" w:lineRule="auto"/>
              <w:ind w:left="-150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Мінімізовано</w:t>
            </w:r>
            <w:proofErr w:type="spellEnd"/>
            <w:r>
              <w:rPr>
                <w:color w:val="000000"/>
              </w:rPr>
              <w:t xml:space="preserve"> </w:t>
            </w:r>
            <w:r w:rsidR="003D406E" w:rsidRPr="0092715B">
              <w:rPr>
                <w:color w:val="000000"/>
              </w:rPr>
              <w:t xml:space="preserve">корупційний ризик; </w:t>
            </w:r>
            <w:r w:rsidR="00FB6635">
              <w:rPr>
                <w:color w:val="000000"/>
              </w:rPr>
              <w:t>інформовано посадових осіб про порядок дій в ході виконання договорів оренди</w:t>
            </w:r>
          </w:p>
        </w:tc>
      </w:tr>
      <w:tr w:rsidR="002574DF" w:rsidRPr="0092715B" w:rsidTr="00451E17">
        <w:trPr>
          <w:trHeight w:val="661"/>
        </w:trPr>
        <w:tc>
          <w:tcPr>
            <w:tcW w:w="2988" w:type="dxa"/>
          </w:tcPr>
          <w:p w:rsidR="002574DF" w:rsidRPr="0092715B" w:rsidRDefault="00FB6635" w:rsidP="00530667">
            <w:pPr>
              <w:pStyle w:val="a3"/>
              <w:spacing w:before="0" w:beforeAutospacing="0" w:after="0" w:afterAutospacing="0" w:line="230" w:lineRule="auto"/>
              <w:ind w:right="72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574DF" w:rsidRPr="0092715B">
              <w:rPr>
                <w:color w:val="000000"/>
              </w:rPr>
              <w:t xml:space="preserve">. Використання матеріальних ресурсів у власних цілях з метою </w:t>
            </w:r>
            <w:r w:rsidR="002574DF" w:rsidRPr="0092715B">
              <w:rPr>
                <w:color w:val="000000"/>
              </w:rPr>
              <w:lastRenderedPageBreak/>
              <w:t>отримання неправомірної вигоди</w:t>
            </w:r>
          </w:p>
        </w:tc>
        <w:tc>
          <w:tcPr>
            <w:tcW w:w="1800" w:type="dxa"/>
          </w:tcPr>
          <w:p w:rsidR="002574DF" w:rsidRPr="0092715B" w:rsidRDefault="002574DF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Низька</w:t>
            </w:r>
          </w:p>
        </w:tc>
        <w:tc>
          <w:tcPr>
            <w:tcW w:w="2520" w:type="dxa"/>
          </w:tcPr>
          <w:p w:rsidR="00841BB2" w:rsidRDefault="00EF4185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2"/>
                <w:szCs w:val="12"/>
              </w:rPr>
            </w:pPr>
            <w:r w:rsidRPr="0092715B">
              <w:rPr>
                <w:color w:val="000000"/>
              </w:rPr>
              <w:t xml:space="preserve">Проведення інвентаризацій майна з метою забезпечення </w:t>
            </w:r>
            <w:r w:rsidR="002574DF" w:rsidRPr="0092715B">
              <w:rPr>
                <w:color w:val="000000"/>
              </w:rPr>
              <w:t xml:space="preserve"> </w:t>
            </w:r>
            <w:r w:rsidR="002574DF" w:rsidRPr="0092715B">
              <w:rPr>
                <w:color w:val="000000"/>
              </w:rPr>
              <w:lastRenderedPageBreak/>
              <w:t xml:space="preserve">звірки фактичної наявності матеріальних ресурсів з даними, зазначеними у відомостях про їх придбання та списання </w:t>
            </w:r>
            <w:r w:rsidR="00B806AF">
              <w:rPr>
                <w:b/>
                <w:color w:val="000000"/>
                <w:u w:val="single"/>
              </w:rPr>
              <w:t xml:space="preserve"> </w:t>
            </w: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A050B" w:rsidRPr="003A050B" w:rsidRDefault="003A050B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41BB2" w:rsidRPr="0092715B" w:rsidRDefault="003A050B" w:rsidP="00841B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Проведення</w:t>
            </w:r>
            <w:r w:rsidR="00841BB2" w:rsidRPr="0092715B">
              <w:rPr>
                <w:color w:val="000000"/>
              </w:rPr>
              <w:t xml:space="preserve"> звірки ресурсів, наданих (переданих) працівникам у користування (на зберігання) </w:t>
            </w:r>
          </w:p>
          <w:p w:rsidR="00841BB2" w:rsidRPr="0092715B" w:rsidRDefault="00841BB2" w:rsidP="00841BB2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12"/>
                <w:szCs w:val="12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P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0"/>
                <w:szCs w:val="10"/>
              </w:rPr>
            </w:pPr>
          </w:p>
          <w:p w:rsidR="00841BB2" w:rsidRPr="003A050B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A050B" w:rsidRPr="003A050B" w:rsidRDefault="003A050B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Проведення </w:t>
            </w:r>
            <w:r w:rsidR="002B7272" w:rsidRPr="0092715B">
              <w:rPr>
                <w:color w:val="000000"/>
              </w:rPr>
              <w:t xml:space="preserve">керівниками </w:t>
            </w:r>
            <w:r w:rsidR="002B7272" w:rsidRPr="0092715B">
              <w:rPr>
                <w:color w:val="000000"/>
              </w:rPr>
              <w:lastRenderedPageBreak/>
              <w:t xml:space="preserve">самостійних структурних підрозділів апарату Казначейства та територіальних органів </w:t>
            </w:r>
            <w:r w:rsidR="00CA5278">
              <w:rPr>
                <w:color w:val="000000"/>
              </w:rPr>
              <w:t>К</w:t>
            </w:r>
            <w:r w:rsidR="002B7272" w:rsidRPr="0092715B">
              <w:rPr>
                <w:color w:val="000000"/>
              </w:rPr>
              <w:t>азначейства цільових інструктажів</w:t>
            </w:r>
            <w:r w:rsidRPr="0092715B">
              <w:rPr>
                <w:color w:val="000000"/>
              </w:rPr>
              <w:t xml:space="preserve"> </w:t>
            </w:r>
            <w:r w:rsidR="002B7272" w:rsidRPr="0092715B">
              <w:rPr>
                <w:color w:val="000000"/>
              </w:rPr>
              <w:t xml:space="preserve">з підлеглими працівниками </w:t>
            </w:r>
            <w:r w:rsidRPr="0092715B">
              <w:rPr>
                <w:color w:val="000000"/>
              </w:rPr>
              <w:t xml:space="preserve">щодо недопустимості використання матеріальних ресурсів для цілей, не викликаних службовою необхідністю </w:t>
            </w:r>
          </w:p>
          <w:p w:rsidR="002574DF" w:rsidRPr="0092715B" w:rsidRDefault="002574DF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2"/>
                <w:szCs w:val="12"/>
              </w:rPr>
            </w:pPr>
          </w:p>
          <w:p w:rsidR="003A050B" w:rsidRPr="00F77B7D" w:rsidRDefault="00841BB2" w:rsidP="00712D7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t xml:space="preserve">Визначення в наказі про звільнення </w:t>
            </w:r>
            <w:r>
              <w:rPr>
                <w:color w:val="000000"/>
              </w:rPr>
              <w:t>посадових/</w:t>
            </w:r>
            <w:r w:rsidRPr="0092715B">
              <w:rPr>
                <w:color w:val="000000"/>
              </w:rPr>
              <w:t>службових осіб, відповідальних за приймання від особи, що звільняється, матеріальних ресурсів, виділених (переданих)</w:t>
            </w:r>
            <w:r>
              <w:rPr>
                <w:color w:val="000000"/>
              </w:rPr>
              <w:t xml:space="preserve"> їй</w:t>
            </w:r>
            <w:r w:rsidRPr="0092715B">
              <w:rPr>
                <w:color w:val="000000"/>
              </w:rPr>
              <w:t xml:space="preserve"> у користування (на зберігання)  </w:t>
            </w:r>
          </w:p>
          <w:p w:rsidR="00712D76" w:rsidRPr="00F77B7D" w:rsidRDefault="00712D76" w:rsidP="00712D7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06" w:type="dxa"/>
          </w:tcPr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Начальник  Управління фінансової роботи</w:t>
            </w: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Третякова</w:t>
            </w:r>
            <w:proofErr w:type="spellEnd"/>
            <w:r w:rsidRPr="0092715B">
              <w:rPr>
                <w:b/>
                <w:color w:val="000000"/>
              </w:rPr>
              <w:t xml:space="preserve"> Т.С.</w:t>
            </w: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lastRenderedPageBreak/>
              <w:t>Заступник начальника управління – начальник відділу – заступник головного бухгалтера відділу бухгалтерського обліку та звітності Управління фінансової роботи</w:t>
            </w:r>
            <w:r w:rsidRPr="0092715B">
              <w:rPr>
                <w:b/>
                <w:color w:val="000000"/>
              </w:rPr>
              <w:t xml:space="preserve"> </w:t>
            </w:r>
          </w:p>
          <w:p w:rsidR="002574DF" w:rsidRDefault="002574DF" w:rsidP="00EE7B7B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b/>
                <w:color w:val="000000"/>
              </w:rPr>
              <w:t>Жук М.М.</w:t>
            </w:r>
          </w:p>
          <w:p w:rsidR="00841BB2" w:rsidRP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sz w:val="10"/>
                <w:szCs w:val="10"/>
              </w:rPr>
            </w:pP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</w:pPr>
            <w:r w:rsidRPr="0092715B">
              <w:t>Начальник Відділу адміністративно-господарської роботи</w:t>
            </w: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  <w:rPr>
                <w:b/>
              </w:rPr>
            </w:pPr>
            <w:proofErr w:type="spellStart"/>
            <w:r w:rsidRPr="0092715B">
              <w:rPr>
                <w:b/>
              </w:rPr>
              <w:t>Мамаєв</w:t>
            </w:r>
            <w:proofErr w:type="spellEnd"/>
            <w:r w:rsidRPr="0092715B">
              <w:rPr>
                <w:b/>
              </w:rPr>
              <w:t xml:space="preserve"> М.П.</w:t>
            </w:r>
          </w:p>
          <w:p w:rsidR="00841BB2" w:rsidRP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Директор Департаменту інформаційних технологій </w:t>
            </w:r>
          </w:p>
          <w:p w:rsid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Стоєв</w:t>
            </w:r>
            <w:proofErr w:type="spellEnd"/>
            <w:r w:rsidRPr="0092715B">
              <w:rPr>
                <w:b/>
                <w:color w:val="000000"/>
              </w:rPr>
              <w:t xml:space="preserve"> О.О.</w:t>
            </w:r>
          </w:p>
          <w:p w:rsidR="00841BB2" w:rsidRP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841BB2" w:rsidRP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Керівники територіальних</w:t>
            </w:r>
          </w:p>
          <w:p w:rsid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органів Казначейства</w:t>
            </w:r>
          </w:p>
          <w:p w:rsidR="00841BB2" w:rsidRP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Уповноважені особи  з питань запобігання та виявлення корупції головних управлінь </w:t>
            </w:r>
            <w:r>
              <w:rPr>
                <w:color w:val="000000"/>
              </w:rPr>
              <w:t>К</w:t>
            </w:r>
            <w:r w:rsidRPr="0092715B">
              <w:rPr>
                <w:color w:val="000000"/>
              </w:rPr>
              <w:t>азначейства в областях та м. Києві</w:t>
            </w:r>
          </w:p>
          <w:p w:rsidR="00841BB2" w:rsidRPr="003A050B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3A050B" w:rsidRDefault="003A050B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>
              <w:rPr>
                <w:color w:val="000000"/>
              </w:rPr>
              <w:t>Матеріально відповідальні особи</w:t>
            </w:r>
          </w:p>
          <w:p w:rsidR="003A050B" w:rsidRDefault="003A050B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>
              <w:rPr>
                <w:color w:val="000000"/>
              </w:rPr>
              <w:t xml:space="preserve">Керівники самостійних структурних підрозділів </w:t>
            </w:r>
            <w:r>
              <w:rPr>
                <w:color w:val="000000"/>
              </w:rPr>
              <w:lastRenderedPageBreak/>
              <w:t>апарату Казначейства</w:t>
            </w:r>
          </w:p>
          <w:p w:rsidR="00841BB2" w:rsidRP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Керівники територіальних</w:t>
            </w:r>
          </w:p>
          <w:p w:rsid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органів Казначейства</w:t>
            </w: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Начальник Управління персоналу </w:t>
            </w: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Лаган</w:t>
            </w:r>
            <w:proofErr w:type="spellEnd"/>
            <w:r w:rsidRPr="0092715B">
              <w:rPr>
                <w:b/>
                <w:color w:val="000000"/>
              </w:rPr>
              <w:t xml:space="preserve"> Ю.С.</w:t>
            </w:r>
          </w:p>
          <w:p w:rsidR="002B7272" w:rsidRPr="0092715B" w:rsidRDefault="002B7272" w:rsidP="00EE7B7B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Керівники територіальних</w:t>
            </w:r>
          </w:p>
          <w:p w:rsid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органів Казначейства</w:t>
            </w:r>
          </w:p>
          <w:p w:rsidR="002B7272" w:rsidRPr="0092715B" w:rsidRDefault="002B7272" w:rsidP="00EF4185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2B7272" w:rsidRPr="0092715B" w:rsidRDefault="002B7272" w:rsidP="00EF418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Керівники самостійних структурних підрозділів апарату Казначейства</w:t>
            </w:r>
          </w:p>
          <w:p w:rsidR="002B7272" w:rsidRPr="0092715B" w:rsidRDefault="002B7272" w:rsidP="00EF4185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2B7272" w:rsidRPr="0092715B" w:rsidRDefault="002B727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</w:tc>
        <w:tc>
          <w:tcPr>
            <w:tcW w:w="1980" w:type="dxa"/>
            <w:gridSpan w:val="2"/>
          </w:tcPr>
          <w:p w:rsidR="00FB6635" w:rsidRDefault="00D143AD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Протягом року</w:t>
            </w:r>
          </w:p>
          <w:p w:rsidR="00B806AF" w:rsidRPr="00FB6635" w:rsidRDefault="00FB663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3A050B">
              <w:rPr>
                <w:color w:val="000000"/>
              </w:rPr>
              <w:t>у</w:t>
            </w:r>
            <w:r w:rsidR="003A050B" w:rsidRPr="00FB6635">
              <w:rPr>
                <w:color w:val="000000"/>
              </w:rPr>
              <w:t xml:space="preserve"> визначені</w:t>
            </w:r>
            <w:r w:rsidR="00B806AF" w:rsidRPr="00FB6635">
              <w:rPr>
                <w:color w:val="000000"/>
              </w:rPr>
              <w:t xml:space="preserve"> терміни </w:t>
            </w:r>
            <w:r>
              <w:rPr>
                <w:color w:val="000000"/>
              </w:rPr>
              <w:t>)</w:t>
            </w: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B6635" w:rsidRDefault="00FB663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B6635" w:rsidRDefault="00FB663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B6635" w:rsidRDefault="00FB663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B6635" w:rsidRDefault="00FB663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B6635" w:rsidRDefault="00FB663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B6635" w:rsidRDefault="00FB663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B6635" w:rsidRPr="003A050B" w:rsidRDefault="00FB663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574DF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550F15" w:rsidRPr="00550F15" w:rsidRDefault="00550F1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0"/>
                <w:szCs w:val="10"/>
              </w:rPr>
            </w:pPr>
          </w:p>
          <w:p w:rsidR="003A050B" w:rsidRDefault="003A050B" w:rsidP="00841BB2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Постійно</w:t>
            </w: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2715B">
              <w:rPr>
                <w:color w:val="000000"/>
              </w:rPr>
              <w:t>(під час проведення планових та позапланових інвентаризаці</w:t>
            </w:r>
            <w:r>
              <w:rPr>
                <w:color w:val="000000"/>
              </w:rPr>
              <w:t>й</w:t>
            </w:r>
            <w:r w:rsidRPr="0092715B">
              <w:rPr>
                <w:color w:val="000000"/>
              </w:rPr>
              <w:t>)</w:t>
            </w: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Pr="00550F15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P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36"/>
                <w:szCs w:val="36"/>
              </w:rPr>
            </w:pPr>
          </w:p>
          <w:p w:rsidR="00841BB2" w:rsidRPr="003A050B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3A050B" w:rsidRDefault="003A050B" w:rsidP="00841BB2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3A050B" w:rsidRPr="00712D76" w:rsidRDefault="003A050B" w:rsidP="00841BB2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  <w:sz w:val="18"/>
                <w:szCs w:val="18"/>
              </w:rPr>
            </w:pPr>
          </w:p>
          <w:p w:rsidR="002574DF" w:rsidRPr="0092715B" w:rsidRDefault="002B7272" w:rsidP="00841BB2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Двічі на рік</w:t>
            </w: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B7272" w:rsidRPr="0092715B" w:rsidRDefault="002B727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2B7272" w:rsidRPr="0092715B" w:rsidRDefault="002B727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2B7272" w:rsidRPr="00F77B7D" w:rsidRDefault="002B727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lang w:val="ru-RU"/>
              </w:rPr>
            </w:pPr>
          </w:p>
          <w:p w:rsidR="00712D76" w:rsidRPr="00F77B7D" w:rsidRDefault="00712D76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lang w:val="ru-RU"/>
              </w:rPr>
            </w:pPr>
          </w:p>
          <w:p w:rsidR="00712D76" w:rsidRPr="00F77B7D" w:rsidRDefault="00712D76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lang w:val="ru-RU"/>
              </w:rPr>
            </w:pPr>
          </w:p>
          <w:p w:rsidR="002B7272" w:rsidRPr="0092715B" w:rsidRDefault="002B727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2B7272" w:rsidRPr="0092715B" w:rsidRDefault="002B727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2B7272" w:rsidRPr="0092715B" w:rsidRDefault="002B727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2B7272" w:rsidRDefault="002B727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2574DF" w:rsidRPr="003A050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2B7272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Постійно </w:t>
            </w: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2715B">
              <w:rPr>
                <w:color w:val="000000"/>
              </w:rPr>
              <w:t>(при звільненні працівників)</w:t>
            </w: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2574DF" w:rsidRPr="0092715B" w:rsidRDefault="002574DF" w:rsidP="00EE7B7B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Не потребує</w:t>
            </w:r>
          </w:p>
        </w:tc>
        <w:tc>
          <w:tcPr>
            <w:tcW w:w="1893" w:type="dxa"/>
          </w:tcPr>
          <w:p w:rsidR="000E21FE" w:rsidRPr="0092715B" w:rsidRDefault="000E21FE" w:rsidP="000E21FE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Мінімізовано</w:t>
            </w:r>
            <w:proofErr w:type="spellEnd"/>
            <w:r w:rsidRPr="0092715B">
              <w:rPr>
                <w:color w:val="000000"/>
              </w:rPr>
              <w:t xml:space="preserve"> корупційний ризик; проведено </w:t>
            </w:r>
            <w:r w:rsidRPr="0092715B">
              <w:rPr>
                <w:color w:val="000000"/>
              </w:rPr>
              <w:lastRenderedPageBreak/>
              <w:t>інвентаризації майна;</w:t>
            </w:r>
          </w:p>
          <w:p w:rsidR="000E21FE" w:rsidRPr="0092715B" w:rsidRDefault="000E21FE" w:rsidP="000E21FE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проведено звірки ресурсів</w:t>
            </w:r>
            <w:r w:rsidR="005B0C2E">
              <w:rPr>
                <w:color w:val="000000"/>
              </w:rPr>
              <w:t>,</w:t>
            </w:r>
            <w:r w:rsidRPr="0092715B">
              <w:rPr>
                <w:color w:val="000000"/>
              </w:rPr>
              <w:t xml:space="preserve"> переданих працівникам;</w:t>
            </w:r>
            <w:r w:rsidR="003A050B" w:rsidRPr="0092715B">
              <w:rPr>
                <w:color w:val="000000"/>
              </w:rPr>
              <w:t xml:space="preserve"> проведено цільові інструктажі</w:t>
            </w:r>
            <w:r w:rsidR="003A050B">
              <w:rPr>
                <w:color w:val="000000"/>
              </w:rPr>
              <w:t>;</w:t>
            </w:r>
          </w:p>
          <w:p w:rsidR="002574DF" w:rsidRPr="0092715B" w:rsidRDefault="000E21FE" w:rsidP="000E21FE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визначено в наказі про звільнення осіб</w:t>
            </w:r>
            <w:r w:rsidR="005B0C2E">
              <w:rPr>
                <w:color w:val="000000"/>
              </w:rPr>
              <w:t>,</w:t>
            </w:r>
            <w:r w:rsidRPr="0092715B">
              <w:rPr>
                <w:color w:val="000000"/>
              </w:rPr>
              <w:t xml:space="preserve"> відповідальних за приймання матеріальних ресурсів  </w:t>
            </w:r>
            <w:r w:rsidR="002574DF" w:rsidRPr="0092715B">
              <w:rPr>
                <w:color w:val="000000"/>
              </w:rPr>
              <w:t xml:space="preserve">  </w:t>
            </w:r>
          </w:p>
        </w:tc>
      </w:tr>
      <w:tr w:rsidR="002574DF" w:rsidRPr="0092715B" w:rsidTr="000E21FE">
        <w:trPr>
          <w:trHeight w:val="109"/>
        </w:trPr>
        <w:tc>
          <w:tcPr>
            <w:tcW w:w="2988" w:type="dxa"/>
          </w:tcPr>
          <w:p w:rsidR="002574DF" w:rsidRPr="0092715B" w:rsidRDefault="003A050B" w:rsidP="00530667">
            <w:pPr>
              <w:spacing w:line="230" w:lineRule="auto"/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2574DF" w:rsidRPr="0092715B">
              <w:rPr>
                <w:color w:val="000000"/>
              </w:rPr>
              <w:t xml:space="preserve">. Упереджене ставлення посадової особи під час розподілу коштів на користь окремих територіальних органів з </w:t>
            </w:r>
            <w:r w:rsidR="002574DF" w:rsidRPr="0092715B">
              <w:rPr>
                <w:color w:val="000000"/>
              </w:rPr>
              <w:lastRenderedPageBreak/>
              <w:t>метою отримання неправомірної вигоди</w:t>
            </w:r>
          </w:p>
        </w:tc>
        <w:tc>
          <w:tcPr>
            <w:tcW w:w="1800" w:type="dxa"/>
          </w:tcPr>
          <w:p w:rsidR="002574DF" w:rsidRPr="0092715B" w:rsidRDefault="002574DF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Низька</w:t>
            </w:r>
          </w:p>
          <w:p w:rsidR="002574DF" w:rsidRPr="0092715B" w:rsidRDefault="002574DF" w:rsidP="00530667">
            <w:pPr>
              <w:pStyle w:val="a3"/>
              <w:spacing w:line="230" w:lineRule="auto"/>
              <w:rPr>
                <w:color w:val="000000"/>
              </w:rPr>
            </w:pPr>
          </w:p>
        </w:tc>
        <w:tc>
          <w:tcPr>
            <w:tcW w:w="2520" w:type="dxa"/>
          </w:tcPr>
          <w:p w:rsidR="002574DF" w:rsidRPr="0092715B" w:rsidRDefault="002574DF" w:rsidP="00390CA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2715B">
              <w:rPr>
                <w:color w:val="000000"/>
              </w:rPr>
              <w:t xml:space="preserve">Здійснення первинного розподілу коштів спеціально створеною робочою групою, перерозподіл </w:t>
            </w:r>
            <w:r w:rsidRPr="0092715B">
              <w:rPr>
                <w:color w:val="000000"/>
              </w:rPr>
              <w:lastRenderedPageBreak/>
              <w:t>коштів через перевірку обґрунтованості потреби</w:t>
            </w:r>
          </w:p>
          <w:p w:rsidR="003E352E" w:rsidRPr="003A050B" w:rsidRDefault="003E352E" w:rsidP="00390CA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804DA" w:rsidRDefault="00E804DA" w:rsidP="000E21F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804DA" w:rsidRDefault="00E804DA" w:rsidP="000E21F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E352E" w:rsidRPr="0092715B" w:rsidRDefault="002574DF" w:rsidP="000E21F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2715B">
              <w:rPr>
                <w:color w:val="000000"/>
              </w:rPr>
              <w:t>Інформування на апаратних нарадах керівного складу апарату Казначейства про здійснення перерозподілу додаткових коштів</w:t>
            </w:r>
          </w:p>
        </w:tc>
        <w:tc>
          <w:tcPr>
            <w:tcW w:w="3006" w:type="dxa"/>
          </w:tcPr>
          <w:p w:rsidR="002574DF" w:rsidRPr="0092715B" w:rsidRDefault="0004276C" w:rsidP="00EC7568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Начальник</w:t>
            </w:r>
            <w:r w:rsidR="002574DF" w:rsidRPr="0092715B">
              <w:rPr>
                <w:color w:val="000000"/>
              </w:rPr>
              <w:t xml:space="preserve"> Управління фінансової роботи</w:t>
            </w:r>
          </w:p>
          <w:p w:rsidR="002574DF" w:rsidRPr="0092715B" w:rsidRDefault="002574DF" w:rsidP="00EC7568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Третякова</w:t>
            </w:r>
            <w:proofErr w:type="spellEnd"/>
            <w:r w:rsidRPr="0092715B">
              <w:rPr>
                <w:b/>
                <w:color w:val="000000"/>
              </w:rPr>
              <w:t xml:space="preserve"> Т.С.</w:t>
            </w:r>
          </w:p>
          <w:p w:rsidR="002574DF" w:rsidRPr="0092715B" w:rsidRDefault="002574DF" w:rsidP="00EC7568">
            <w:pPr>
              <w:pStyle w:val="a3"/>
              <w:spacing w:before="0" w:beforeAutospacing="0" w:after="0" w:afterAutospacing="0" w:line="228" w:lineRule="auto"/>
              <w:rPr>
                <w:b/>
                <w:color w:val="000000"/>
                <w:sz w:val="12"/>
                <w:szCs w:val="12"/>
              </w:rPr>
            </w:pPr>
          </w:p>
          <w:p w:rsidR="002574DF" w:rsidRPr="0092715B" w:rsidRDefault="002574DF" w:rsidP="00EC7568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color w:val="000000"/>
              </w:rPr>
              <w:t xml:space="preserve">Начальник відділу фінансового забезпечення </w:t>
            </w:r>
            <w:r w:rsidRPr="0092715B">
              <w:rPr>
                <w:color w:val="000000"/>
              </w:rPr>
              <w:lastRenderedPageBreak/>
              <w:t>Управління фінансової роботи</w:t>
            </w:r>
          </w:p>
          <w:p w:rsidR="002574DF" w:rsidRPr="0092715B" w:rsidRDefault="002574DF" w:rsidP="00EC7568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b/>
                <w:color w:val="000000"/>
              </w:rPr>
              <w:t>Шелест Л.П.</w:t>
            </w:r>
          </w:p>
          <w:p w:rsidR="002574DF" w:rsidRPr="0092715B" w:rsidRDefault="002574DF" w:rsidP="00EC7568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6"/>
                <w:szCs w:val="16"/>
              </w:rPr>
            </w:pPr>
          </w:p>
          <w:p w:rsidR="002574DF" w:rsidRPr="0092715B" w:rsidRDefault="002574DF" w:rsidP="00EC7568">
            <w:pPr>
              <w:pStyle w:val="a3"/>
              <w:spacing w:before="0" w:beforeAutospacing="0" w:after="0" w:afterAutospacing="0" w:line="228" w:lineRule="auto"/>
              <w:rPr>
                <w:color w:val="000000"/>
              </w:rPr>
            </w:pPr>
            <w:r w:rsidRPr="0092715B">
              <w:rPr>
                <w:color w:val="000000"/>
              </w:rPr>
              <w:t>Начальники головних управлінь Казначейства в областях та м. Києві</w:t>
            </w:r>
          </w:p>
          <w:p w:rsidR="002574DF" w:rsidRDefault="002574DF" w:rsidP="000E21FE">
            <w:pPr>
              <w:pStyle w:val="a3"/>
              <w:spacing w:before="0" w:beforeAutospacing="0" w:after="0" w:afterAutospacing="0" w:line="228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E804DA" w:rsidRPr="0092715B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  <w:r w:rsidRPr="0092715B">
              <w:rPr>
                <w:color w:val="000000"/>
              </w:rPr>
              <w:t xml:space="preserve"> Управління фінансової роботи</w:t>
            </w:r>
          </w:p>
          <w:p w:rsidR="00E804DA" w:rsidRPr="0092715B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Третякова</w:t>
            </w:r>
            <w:proofErr w:type="spellEnd"/>
            <w:r w:rsidRPr="0092715B">
              <w:rPr>
                <w:b/>
                <w:color w:val="000000"/>
              </w:rPr>
              <w:t xml:space="preserve"> Т.С.</w:t>
            </w:r>
          </w:p>
          <w:p w:rsidR="00E804DA" w:rsidRPr="0092715B" w:rsidRDefault="00E804DA" w:rsidP="00E804DA">
            <w:pPr>
              <w:pStyle w:val="a3"/>
              <w:spacing w:before="0" w:beforeAutospacing="0" w:after="0" w:afterAutospacing="0" w:line="228" w:lineRule="auto"/>
              <w:rPr>
                <w:b/>
                <w:color w:val="000000"/>
                <w:sz w:val="12"/>
                <w:szCs w:val="12"/>
              </w:rPr>
            </w:pPr>
          </w:p>
          <w:p w:rsidR="00E804DA" w:rsidRPr="0092715B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color w:val="000000"/>
              </w:rPr>
              <w:t>Начальник відділу фінансового забезпечення Управління фінансової роботи</w:t>
            </w:r>
          </w:p>
          <w:p w:rsidR="00E804DA" w:rsidRPr="0092715B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  <w:r w:rsidRPr="0092715B">
              <w:rPr>
                <w:b/>
                <w:color w:val="000000"/>
              </w:rPr>
              <w:t>Шелест Л.П.</w:t>
            </w:r>
          </w:p>
        </w:tc>
        <w:tc>
          <w:tcPr>
            <w:tcW w:w="1980" w:type="dxa"/>
            <w:gridSpan w:val="2"/>
          </w:tcPr>
          <w:p w:rsidR="002574DF" w:rsidRPr="0092715B" w:rsidRDefault="002574DF" w:rsidP="00530667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При первинному розподілі</w:t>
            </w:r>
          </w:p>
          <w:p w:rsidR="002574DF" w:rsidRPr="0092715B" w:rsidRDefault="002574DF" w:rsidP="00530667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</w:p>
          <w:p w:rsidR="002574DF" w:rsidRDefault="002574DF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  <w:r w:rsidRPr="0092715B">
              <w:rPr>
                <w:color w:val="000000"/>
              </w:rPr>
              <w:t xml:space="preserve"> </w:t>
            </w:r>
          </w:p>
          <w:p w:rsidR="00E804DA" w:rsidRDefault="00E804DA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E804DA" w:rsidRPr="00E804DA" w:rsidRDefault="00E804DA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  <w:sz w:val="16"/>
                <w:szCs w:val="16"/>
              </w:rPr>
            </w:pPr>
          </w:p>
          <w:p w:rsidR="00E804DA" w:rsidRDefault="00E804DA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E804DA" w:rsidRPr="0092715B" w:rsidRDefault="00E804DA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2574DF" w:rsidRPr="00886F2F" w:rsidRDefault="002574DF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  <w:r w:rsidRPr="0092715B">
              <w:rPr>
                <w:color w:val="000000"/>
                <w:sz w:val="32"/>
                <w:szCs w:val="32"/>
              </w:rPr>
              <w:t xml:space="preserve"> </w:t>
            </w:r>
            <w:r w:rsidRPr="0092715B">
              <w:rPr>
                <w:color w:val="000000"/>
              </w:rPr>
              <w:t xml:space="preserve">Протягом року </w:t>
            </w:r>
          </w:p>
          <w:p w:rsidR="002574DF" w:rsidRPr="0092715B" w:rsidRDefault="002574DF" w:rsidP="003F7274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(за потреби)</w:t>
            </w:r>
          </w:p>
        </w:tc>
        <w:tc>
          <w:tcPr>
            <w:tcW w:w="1514" w:type="dxa"/>
          </w:tcPr>
          <w:p w:rsidR="002574DF" w:rsidRPr="0092715B" w:rsidRDefault="002574DF" w:rsidP="00530667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Не потребує</w:t>
            </w:r>
          </w:p>
          <w:p w:rsidR="002574DF" w:rsidRPr="0092715B" w:rsidRDefault="002574DF" w:rsidP="00530667">
            <w:pPr>
              <w:pStyle w:val="a3"/>
              <w:spacing w:line="230" w:lineRule="auto"/>
              <w:rPr>
                <w:color w:val="000000"/>
              </w:rPr>
            </w:pPr>
          </w:p>
        </w:tc>
        <w:tc>
          <w:tcPr>
            <w:tcW w:w="1893" w:type="dxa"/>
          </w:tcPr>
          <w:p w:rsidR="002574DF" w:rsidRPr="0092715B" w:rsidRDefault="000E21FE" w:rsidP="00390CAB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Мінімізовано</w:t>
            </w:r>
            <w:proofErr w:type="spellEnd"/>
            <w:r w:rsidRPr="0092715B">
              <w:rPr>
                <w:color w:val="000000"/>
              </w:rPr>
              <w:t xml:space="preserve"> корупційний ризик; здійснено первинний </w:t>
            </w:r>
            <w:r w:rsidRPr="0092715B">
              <w:rPr>
                <w:color w:val="000000"/>
              </w:rPr>
              <w:lastRenderedPageBreak/>
              <w:t>розподіл коштів спеціально створеною робочою групою;</w:t>
            </w:r>
          </w:p>
          <w:p w:rsidR="000E21FE" w:rsidRPr="0092715B" w:rsidRDefault="000E21FE" w:rsidP="00E21B64">
            <w:pPr>
              <w:pStyle w:val="a3"/>
              <w:spacing w:before="0" w:beforeAutospacing="0" w:after="0" w:afterAutospacing="0" w:line="230" w:lineRule="auto"/>
              <w:ind w:left="-5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</w:t>
            </w:r>
            <w:r w:rsidR="00E21B64" w:rsidRPr="0092715B">
              <w:rPr>
                <w:color w:val="000000"/>
              </w:rPr>
              <w:t>р</w:t>
            </w:r>
            <w:r w:rsidRPr="0092715B">
              <w:rPr>
                <w:color w:val="000000"/>
              </w:rPr>
              <w:t>оінформовано керівництво про здійснення перерозподілу додаткових коштів</w:t>
            </w:r>
          </w:p>
        </w:tc>
      </w:tr>
      <w:tr w:rsidR="00E804DA" w:rsidRPr="006171A9" w:rsidTr="00E804DA">
        <w:trPr>
          <w:trHeight w:val="109"/>
        </w:trPr>
        <w:tc>
          <w:tcPr>
            <w:tcW w:w="2988" w:type="dxa"/>
          </w:tcPr>
          <w:p w:rsidR="00E804DA" w:rsidRPr="00E804DA" w:rsidRDefault="00764CFD" w:rsidP="00E804DA">
            <w:pPr>
              <w:spacing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="00E804DA" w:rsidRPr="00E804DA">
              <w:rPr>
                <w:color w:val="000000"/>
              </w:rPr>
              <w:t>. Надання переваг учаснику закупівлі під час проведення закупівель</w:t>
            </w:r>
          </w:p>
        </w:tc>
        <w:tc>
          <w:tcPr>
            <w:tcW w:w="1800" w:type="dxa"/>
          </w:tcPr>
          <w:p w:rsidR="00E804DA" w:rsidRPr="00E804DA" w:rsidRDefault="00E804DA" w:rsidP="00E804DA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  <w:r w:rsidRPr="00E804DA">
              <w:rPr>
                <w:color w:val="000000"/>
              </w:rPr>
              <w:t xml:space="preserve">Використання органами Казначейства, у разі здійснення закупівель товарів, робіт і послуг (для яких існує постійно діючий ринок), очікувана вартість за предметом </w:t>
            </w:r>
            <w:r w:rsidR="00886F2F">
              <w:rPr>
                <w:color w:val="000000"/>
              </w:rPr>
              <w:t xml:space="preserve">закупівлі </w:t>
            </w:r>
            <w:r w:rsidRPr="00E804DA">
              <w:rPr>
                <w:color w:val="000000"/>
              </w:rPr>
              <w:t>яких не перевищує суми, визначен</w:t>
            </w:r>
            <w:r w:rsidR="00886F2F">
              <w:rPr>
                <w:color w:val="000000"/>
              </w:rPr>
              <w:t xml:space="preserve">ої </w:t>
            </w:r>
            <w:r w:rsidRPr="00E804DA">
              <w:rPr>
                <w:color w:val="000000"/>
              </w:rPr>
              <w:t>законодавством у сфері публічних закупівель, але є не меншою ніж 2</w:t>
            </w:r>
            <w:r>
              <w:rPr>
                <w:color w:val="000000"/>
              </w:rPr>
              <w:t xml:space="preserve">0 тис.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 w:rsidRPr="00E804DA">
              <w:rPr>
                <w:color w:val="000000"/>
              </w:rPr>
              <w:t>,</w:t>
            </w:r>
            <w:r w:rsidRPr="00E804DA">
              <w:rPr>
                <w:color w:val="000000"/>
                <w:sz w:val="16"/>
                <w:szCs w:val="16"/>
              </w:rPr>
              <w:t xml:space="preserve"> </w:t>
            </w:r>
            <w:r w:rsidRPr="00E804DA">
              <w:rPr>
                <w:color w:val="000000"/>
              </w:rPr>
              <w:t>електронно</w:t>
            </w:r>
            <w:r>
              <w:rPr>
                <w:color w:val="000000"/>
              </w:rPr>
              <w:t>ї системи закупівель «</w:t>
            </w:r>
            <w:proofErr w:type="spellStart"/>
            <w:r>
              <w:rPr>
                <w:color w:val="000000"/>
              </w:rPr>
              <w:t>ProZorro</w:t>
            </w:r>
            <w:proofErr w:type="spellEnd"/>
            <w:r>
              <w:rPr>
                <w:color w:val="000000"/>
              </w:rPr>
              <w:t xml:space="preserve">» </w:t>
            </w:r>
            <w:r w:rsidRPr="00E804DA">
              <w:rPr>
                <w:color w:val="000000"/>
              </w:rPr>
              <w:t>(у то</w:t>
            </w:r>
            <w:r>
              <w:rPr>
                <w:color w:val="000000"/>
              </w:rPr>
              <w:t xml:space="preserve">му числі електронних </w:t>
            </w:r>
            <w:r>
              <w:rPr>
                <w:color w:val="000000"/>
              </w:rPr>
              <w:lastRenderedPageBreak/>
              <w:t>каталогів «</w:t>
            </w:r>
            <w:proofErr w:type="spellStart"/>
            <w:r w:rsidRPr="00E804DA">
              <w:rPr>
                <w:color w:val="000000"/>
              </w:rPr>
              <w:t>ProZorro</w:t>
            </w:r>
            <w:proofErr w:type="spellEnd"/>
            <w:r w:rsidRPr="00E804DA">
              <w:rPr>
                <w:color w:val="000000"/>
              </w:rPr>
              <w:t xml:space="preserve"> </w:t>
            </w:r>
            <w:r w:rsidRPr="00E804DA">
              <w:rPr>
                <w:color w:val="000000"/>
                <w:lang w:val="en-US"/>
              </w:rPr>
              <w:t>Market</w:t>
            </w:r>
            <w:r>
              <w:rPr>
                <w:color w:val="000000"/>
              </w:rPr>
              <w:t>»</w:t>
            </w:r>
            <w:r w:rsidRPr="00E804DA">
              <w:rPr>
                <w:color w:val="000000"/>
              </w:rPr>
              <w:t xml:space="preserve"> для закупівлі товарів). 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jc w:val="both"/>
            </w:pPr>
            <w:r w:rsidRPr="00E804DA">
              <w:t xml:space="preserve">Розробка окремого внутрішнього організаційно-розпорядчого документу, який визначатиме принципи організації та проведення закупівель із застосуванням </w:t>
            </w:r>
            <w:r w:rsidRPr="00E804DA">
              <w:rPr>
                <w:color w:val="000000"/>
              </w:rPr>
              <w:t>електронної системи</w:t>
            </w:r>
            <w:r>
              <w:rPr>
                <w:color w:val="000000"/>
              </w:rPr>
              <w:t xml:space="preserve"> закупівель «</w:t>
            </w:r>
            <w:proofErr w:type="spellStart"/>
            <w:r>
              <w:rPr>
                <w:color w:val="000000"/>
              </w:rPr>
              <w:t>ProZorro</w:t>
            </w:r>
            <w:proofErr w:type="spellEnd"/>
            <w:r>
              <w:rPr>
                <w:color w:val="000000"/>
              </w:rPr>
              <w:t>»</w:t>
            </w:r>
            <w:r w:rsidRPr="00E804DA">
              <w:rPr>
                <w:color w:val="000000"/>
              </w:rPr>
              <w:t xml:space="preserve"> (у то</w:t>
            </w:r>
            <w:r>
              <w:rPr>
                <w:color w:val="000000"/>
              </w:rPr>
              <w:t>му числі електронних каталогів «</w:t>
            </w:r>
            <w:proofErr w:type="spellStart"/>
            <w:r w:rsidRPr="00E804DA">
              <w:rPr>
                <w:color w:val="000000"/>
              </w:rPr>
              <w:t>ProZorro</w:t>
            </w:r>
            <w:proofErr w:type="spellEnd"/>
            <w:r w:rsidRPr="00E804DA">
              <w:rPr>
                <w:color w:val="000000"/>
              </w:rPr>
              <w:t xml:space="preserve"> </w:t>
            </w:r>
            <w:r w:rsidRPr="00E804DA">
              <w:rPr>
                <w:color w:val="000000"/>
                <w:lang w:val="en-US"/>
              </w:rPr>
              <w:t>Market</w:t>
            </w:r>
            <w:r>
              <w:rPr>
                <w:color w:val="000000"/>
              </w:rPr>
              <w:t>»</w:t>
            </w:r>
            <w:r w:rsidRPr="00E804DA">
              <w:rPr>
                <w:color w:val="000000"/>
              </w:rPr>
              <w:t>)</w:t>
            </w:r>
            <w:r w:rsidRPr="00E804DA">
              <w:t>.</w:t>
            </w:r>
          </w:p>
          <w:p w:rsidR="00E804DA" w:rsidRPr="00886F2F" w:rsidRDefault="00E804DA" w:rsidP="00E804DA">
            <w:pPr>
              <w:pStyle w:val="a3"/>
              <w:spacing w:before="0" w:beforeAutospacing="0" w:after="0" w:afterAutospacing="0" w:line="230" w:lineRule="auto"/>
              <w:jc w:val="both"/>
              <w:rPr>
                <w:sz w:val="10"/>
                <w:szCs w:val="10"/>
              </w:rPr>
            </w:pPr>
          </w:p>
          <w:p w:rsidR="00E804DA" w:rsidRPr="00F77B7D" w:rsidRDefault="00E804DA" w:rsidP="006A3B16">
            <w:pPr>
              <w:pStyle w:val="a3"/>
              <w:spacing w:before="0" w:beforeAutospacing="0" w:after="0" w:afterAutospacing="0" w:line="230" w:lineRule="auto"/>
              <w:jc w:val="both"/>
            </w:pPr>
            <w:r w:rsidRPr="00E804DA">
              <w:t xml:space="preserve">Розробка Положення про відповідальну особу за здійснення  закупівель у разі використання </w:t>
            </w:r>
            <w:r w:rsidRPr="00E804DA">
              <w:rPr>
                <w:color w:val="000000"/>
              </w:rPr>
              <w:t>електронної системи</w:t>
            </w:r>
            <w:r>
              <w:rPr>
                <w:color w:val="000000"/>
              </w:rPr>
              <w:t xml:space="preserve"> закупівель «</w:t>
            </w:r>
            <w:proofErr w:type="spellStart"/>
            <w:r>
              <w:rPr>
                <w:color w:val="000000"/>
              </w:rPr>
              <w:t>ProZorro</w:t>
            </w:r>
            <w:proofErr w:type="spellEnd"/>
            <w:r>
              <w:rPr>
                <w:color w:val="000000"/>
              </w:rPr>
              <w:t>»</w:t>
            </w:r>
            <w:r w:rsidRPr="00E804DA">
              <w:rPr>
                <w:color w:val="000000"/>
              </w:rPr>
              <w:t xml:space="preserve"> (у то</w:t>
            </w:r>
            <w:r>
              <w:rPr>
                <w:color w:val="000000"/>
              </w:rPr>
              <w:t>му числі електронних каталогів «</w:t>
            </w:r>
            <w:proofErr w:type="spellStart"/>
            <w:r w:rsidRPr="00E804DA">
              <w:rPr>
                <w:color w:val="000000"/>
              </w:rPr>
              <w:t>ProZorro</w:t>
            </w:r>
            <w:proofErr w:type="spellEnd"/>
            <w:r w:rsidRPr="00E804DA">
              <w:rPr>
                <w:color w:val="000000"/>
              </w:rPr>
              <w:t xml:space="preserve"> </w:t>
            </w:r>
            <w:r w:rsidRPr="00E804DA">
              <w:rPr>
                <w:color w:val="000000"/>
                <w:lang w:val="en-US"/>
              </w:rPr>
              <w:t>Market</w:t>
            </w:r>
            <w:r>
              <w:rPr>
                <w:color w:val="000000"/>
              </w:rPr>
              <w:t>»</w:t>
            </w:r>
            <w:r w:rsidRPr="00E804DA">
              <w:rPr>
                <w:color w:val="000000"/>
              </w:rPr>
              <w:t>)</w:t>
            </w:r>
            <w:r w:rsidRPr="00E804DA">
              <w:t>.</w:t>
            </w:r>
          </w:p>
          <w:p w:rsidR="00712D76" w:rsidRPr="00F77B7D" w:rsidRDefault="00712D76" w:rsidP="006A3B16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</w:tc>
        <w:tc>
          <w:tcPr>
            <w:tcW w:w="3006" w:type="dxa"/>
          </w:tcPr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lastRenderedPageBreak/>
              <w:t>Завідувач Сектору закупівель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E804DA">
              <w:rPr>
                <w:b/>
                <w:color w:val="000000"/>
              </w:rPr>
              <w:t>Озерова А.О.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2"/>
                <w:szCs w:val="12"/>
              </w:rPr>
            </w:pPr>
          </w:p>
          <w:p w:rsidR="00E804DA" w:rsidRPr="00E804DA" w:rsidRDefault="006E2C6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>
              <w:rPr>
                <w:color w:val="000000"/>
              </w:rPr>
              <w:t>Члени тендерного комітету/у</w:t>
            </w:r>
            <w:r w:rsidR="00E804DA" w:rsidRPr="00E804DA">
              <w:rPr>
                <w:color w:val="000000"/>
              </w:rPr>
              <w:t xml:space="preserve">повноважена особа 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>Керівники територіальних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>органів Казначейства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6"/>
                <w:szCs w:val="6"/>
              </w:rPr>
            </w:pPr>
          </w:p>
          <w:p w:rsid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Pr="00F77B7D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lang w:val="ru-RU"/>
              </w:rPr>
            </w:pPr>
          </w:p>
          <w:p w:rsidR="00712D76" w:rsidRPr="00F77B7D" w:rsidRDefault="00712D76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lang w:val="ru-RU"/>
              </w:rPr>
            </w:pPr>
          </w:p>
          <w:p w:rsidR="00712D76" w:rsidRPr="00F77B7D" w:rsidRDefault="00712D76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  <w:lang w:val="ru-RU"/>
              </w:rPr>
            </w:pPr>
          </w:p>
          <w:p w:rsidR="00886F2F" w:rsidRP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2"/>
                <w:szCs w:val="22"/>
              </w:rPr>
            </w:pPr>
          </w:p>
          <w:p w:rsidR="00886F2F" w:rsidRPr="00712D76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886F2F" w:rsidRPr="00712D76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0"/>
                <w:szCs w:val="20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>Завідувач Сектору закупівель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E804DA">
              <w:rPr>
                <w:b/>
                <w:color w:val="000000"/>
              </w:rPr>
              <w:t>Озерова А.О.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 xml:space="preserve">Директор Юридичного департаменту 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E804DA">
              <w:rPr>
                <w:b/>
                <w:color w:val="000000"/>
              </w:rPr>
              <w:t>Волік В.В.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>Керівники територіальних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>органів Казначейства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804DA" w:rsidRPr="00886F2F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E804DA" w:rsidRPr="00712D76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8"/>
                <w:szCs w:val="28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>Завідувач Сектору закупівель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E804DA">
              <w:rPr>
                <w:b/>
                <w:color w:val="000000"/>
              </w:rPr>
              <w:t>Озерова А.О.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 xml:space="preserve">Директор Юридичного департаменту 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E804DA">
              <w:rPr>
                <w:b/>
                <w:color w:val="000000"/>
              </w:rPr>
              <w:t>Волік В.В.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>Керівники територіальних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  <w:r w:rsidRPr="00E804DA">
              <w:rPr>
                <w:color w:val="000000"/>
              </w:rPr>
              <w:t>органів Казначейства</w:t>
            </w:r>
          </w:p>
        </w:tc>
        <w:tc>
          <w:tcPr>
            <w:tcW w:w="1980" w:type="dxa"/>
            <w:gridSpan w:val="2"/>
          </w:tcPr>
          <w:p w:rsidR="00E804DA" w:rsidRPr="00E804DA" w:rsidRDefault="00E804DA" w:rsidP="00E804DA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lastRenderedPageBreak/>
              <w:t>Постійно</w:t>
            </w:r>
          </w:p>
          <w:p w:rsidR="00E804DA" w:rsidRPr="00E804DA" w:rsidRDefault="00E804DA" w:rsidP="00E804DA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  <w:sz w:val="10"/>
                <w:szCs w:val="1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  <w:lang w:val="en-US"/>
              </w:rPr>
            </w:pPr>
          </w:p>
          <w:p w:rsidR="00712D76" w:rsidRPr="00712D76" w:rsidRDefault="00712D76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t>До 01.07.2020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t xml:space="preserve"> </w:t>
            </w:r>
          </w:p>
          <w:p w:rsidR="00E804DA" w:rsidRPr="00E804DA" w:rsidRDefault="00E804DA" w:rsidP="00E804DA"/>
          <w:p w:rsidR="00886F2F" w:rsidRDefault="00886F2F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t xml:space="preserve"> </w:t>
            </w:r>
          </w:p>
          <w:p w:rsidR="00E804DA" w:rsidRPr="00886F2F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  <w:sz w:val="36"/>
                <w:szCs w:val="36"/>
              </w:rPr>
            </w:pPr>
            <w:r w:rsidRPr="00E804DA">
              <w:rPr>
                <w:color w:val="000000"/>
              </w:rPr>
              <w:t xml:space="preserve"> 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886F2F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  <w:sz w:val="10"/>
                <w:szCs w:val="1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t>До 01.07.2020</w:t>
            </w:r>
          </w:p>
          <w:p w:rsidR="00E804DA" w:rsidRPr="00E804DA" w:rsidRDefault="00E804DA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</w:tc>
        <w:tc>
          <w:tcPr>
            <w:tcW w:w="1514" w:type="dxa"/>
          </w:tcPr>
          <w:p w:rsidR="00E804DA" w:rsidRPr="00E804DA" w:rsidRDefault="00E804DA" w:rsidP="00E804DA">
            <w:pPr>
              <w:pStyle w:val="a3"/>
              <w:spacing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lastRenderedPageBreak/>
              <w:t>Не потребує</w:t>
            </w:r>
          </w:p>
        </w:tc>
        <w:tc>
          <w:tcPr>
            <w:tcW w:w="1893" w:type="dxa"/>
          </w:tcPr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E804DA">
              <w:rPr>
                <w:color w:val="000000"/>
              </w:rPr>
              <w:t>Мінімізовано</w:t>
            </w:r>
            <w:proofErr w:type="spellEnd"/>
            <w:r w:rsidRPr="00E804DA">
              <w:rPr>
                <w:color w:val="000000"/>
              </w:rPr>
              <w:t xml:space="preserve"> корупційний ризик;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t>закупівлі здійсненні через</w:t>
            </w:r>
            <w:r>
              <w:rPr>
                <w:color w:val="000000"/>
              </w:rPr>
              <w:t xml:space="preserve"> електронну систему закупівель «</w:t>
            </w:r>
            <w:proofErr w:type="spellStart"/>
            <w:r>
              <w:rPr>
                <w:color w:val="000000"/>
              </w:rPr>
              <w:t>ProZorro</w:t>
            </w:r>
            <w:proofErr w:type="spellEnd"/>
            <w:r>
              <w:rPr>
                <w:color w:val="000000"/>
              </w:rPr>
              <w:t>»</w:t>
            </w:r>
            <w:r w:rsidRPr="00E804DA">
              <w:rPr>
                <w:color w:val="000000"/>
              </w:rPr>
              <w:t xml:space="preserve"> (у тому числі через електронний каталог</w:t>
            </w:r>
            <w:r>
              <w:rPr>
                <w:color w:val="000000"/>
              </w:rPr>
              <w:t xml:space="preserve"> «</w:t>
            </w:r>
            <w:proofErr w:type="spellStart"/>
            <w:r w:rsidRPr="00E804DA">
              <w:rPr>
                <w:color w:val="000000"/>
              </w:rPr>
              <w:t>ProZorro</w:t>
            </w:r>
            <w:proofErr w:type="spellEnd"/>
            <w:r w:rsidRPr="00E804DA">
              <w:rPr>
                <w:color w:val="000000"/>
              </w:rPr>
              <w:t xml:space="preserve"> </w:t>
            </w:r>
            <w:r w:rsidRPr="00E804DA">
              <w:rPr>
                <w:color w:val="000000"/>
                <w:lang w:val="en-US"/>
              </w:rPr>
              <w:t>Market</w:t>
            </w:r>
            <w:r>
              <w:rPr>
                <w:color w:val="000000"/>
              </w:rPr>
              <w:t>»</w:t>
            </w:r>
            <w:r w:rsidRPr="00E804DA">
              <w:rPr>
                <w:color w:val="000000"/>
              </w:rPr>
              <w:t>);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t xml:space="preserve">унормовано в окремому документі </w:t>
            </w:r>
            <w:r w:rsidRPr="00E804DA">
              <w:t xml:space="preserve">підходи та принципи організації та проведення </w:t>
            </w:r>
            <w:r w:rsidRPr="00E804DA">
              <w:rPr>
                <w:color w:val="000000"/>
              </w:rPr>
              <w:lastRenderedPageBreak/>
              <w:t xml:space="preserve">закупівель в органах Казначейства; </w:t>
            </w:r>
          </w:p>
          <w:p w:rsidR="00E804DA" w:rsidRPr="006171A9" w:rsidRDefault="00E804DA" w:rsidP="00E804DA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t>розроблено Положення про відповідальну особу за здійснення закупівель</w:t>
            </w:r>
          </w:p>
          <w:p w:rsidR="00E804DA" w:rsidRPr="006171A9" w:rsidRDefault="00E804DA" w:rsidP="00E804DA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lang w:val="ru-RU"/>
              </w:rPr>
            </w:pPr>
          </w:p>
        </w:tc>
      </w:tr>
      <w:tr w:rsidR="00D153B7" w:rsidRPr="0092715B" w:rsidTr="00451E17">
        <w:trPr>
          <w:trHeight w:val="109"/>
        </w:trPr>
        <w:tc>
          <w:tcPr>
            <w:tcW w:w="2988" w:type="dxa"/>
          </w:tcPr>
          <w:p w:rsidR="00D153B7" w:rsidRPr="0092715B" w:rsidRDefault="00764CFD" w:rsidP="00530667">
            <w:pPr>
              <w:spacing w:line="230" w:lineRule="auto"/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lastRenderedPageBreak/>
              <w:t>8</w:t>
            </w:r>
            <w:r w:rsidR="00D153B7" w:rsidRPr="0092715B">
              <w:rPr>
                <w:color w:val="000000"/>
              </w:rPr>
              <w:t xml:space="preserve">. Наявність дискреційних повноважень у посадових осіб органів Казначейства, визначених </w:t>
            </w:r>
            <w:r w:rsidR="00D153B7" w:rsidRPr="0092715B">
              <w:rPr>
                <w:color w:val="000000"/>
              </w:rPr>
              <w:lastRenderedPageBreak/>
              <w:t>відповідальними за підготовку та виконання договорів придбання товарів (робіт, послуг)</w:t>
            </w:r>
          </w:p>
        </w:tc>
        <w:tc>
          <w:tcPr>
            <w:tcW w:w="1800" w:type="dxa"/>
          </w:tcPr>
          <w:p w:rsidR="00D153B7" w:rsidRPr="0092715B" w:rsidRDefault="00A508FA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lastRenderedPageBreak/>
              <w:t>Низька</w:t>
            </w:r>
          </w:p>
        </w:tc>
        <w:tc>
          <w:tcPr>
            <w:tcW w:w="2520" w:type="dxa"/>
          </w:tcPr>
          <w:p w:rsidR="000C2264" w:rsidRDefault="000C2264" w:rsidP="00D153B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t>Запровадження контролю за дотриманням посадовими особами</w:t>
            </w:r>
            <w:r w:rsidR="00A508FA">
              <w:rPr>
                <w:color w:val="000000"/>
              </w:rPr>
              <w:t>,</w:t>
            </w:r>
            <w:r w:rsidRPr="0092715B">
              <w:rPr>
                <w:color w:val="000000"/>
              </w:rPr>
              <w:t xml:space="preserve">  </w:t>
            </w:r>
            <w:r w:rsidRPr="0092715B">
              <w:rPr>
                <w:color w:val="000000"/>
              </w:rPr>
              <w:lastRenderedPageBreak/>
              <w:t>відповідальними за підготовку та виконання договорів</w:t>
            </w:r>
            <w:r w:rsidR="00A508FA">
              <w:rPr>
                <w:color w:val="000000"/>
              </w:rPr>
              <w:t>,</w:t>
            </w:r>
            <w:r w:rsidRPr="0092715B">
              <w:rPr>
                <w:color w:val="000000"/>
              </w:rPr>
              <w:t xml:space="preserve">  термінів та умов виконання  договорів </w:t>
            </w:r>
            <w:r w:rsidR="00764CFD" w:rsidRPr="00BA5CD0">
              <w:rPr>
                <w:color w:val="000000"/>
              </w:rPr>
              <w:t>з боку</w:t>
            </w:r>
            <w:r w:rsidR="0022520B">
              <w:rPr>
                <w:color w:val="000000"/>
              </w:rPr>
              <w:t xml:space="preserve"> </w:t>
            </w:r>
            <w:r w:rsidRPr="0092715B">
              <w:rPr>
                <w:color w:val="000000"/>
              </w:rPr>
              <w:t>Сектору закупівель</w:t>
            </w:r>
            <w:r w:rsidR="00E804DA">
              <w:rPr>
                <w:color w:val="000000"/>
              </w:rPr>
              <w:t xml:space="preserve"> (</w:t>
            </w:r>
            <w:r w:rsidR="0022520B">
              <w:rPr>
                <w:color w:val="000000"/>
              </w:rPr>
              <w:t>працівників,</w:t>
            </w:r>
            <w:r w:rsidR="00E804DA">
              <w:rPr>
                <w:color w:val="000000"/>
              </w:rPr>
              <w:t xml:space="preserve"> </w:t>
            </w:r>
            <w:r w:rsidR="0022520B">
              <w:rPr>
                <w:color w:val="000000"/>
              </w:rPr>
              <w:t>функціонально відповідальних за п</w:t>
            </w:r>
            <w:r w:rsidR="00C7408A">
              <w:rPr>
                <w:color w:val="000000"/>
              </w:rPr>
              <w:t xml:space="preserve">роведення публічних закупівель у </w:t>
            </w:r>
            <w:r w:rsidR="00C7408A" w:rsidRPr="00C7408A">
              <w:rPr>
                <w:color w:val="000000"/>
              </w:rPr>
              <w:t>територіальних органах</w:t>
            </w:r>
            <w:r w:rsidR="0022520B" w:rsidRPr="00C7408A">
              <w:rPr>
                <w:color w:val="000000"/>
              </w:rPr>
              <w:t xml:space="preserve"> Казначейства)</w:t>
            </w:r>
          </w:p>
          <w:p w:rsidR="00C7408A" w:rsidRPr="00712D76" w:rsidRDefault="00C7408A" w:rsidP="00D153B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862D32" w:rsidRPr="0092715B" w:rsidRDefault="00D153B7" w:rsidP="00862D3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Запровадження попереднього аналізу та візування </w:t>
            </w:r>
            <w:r w:rsidR="00862D32" w:rsidRPr="0092715B">
              <w:rPr>
                <w:color w:val="000000"/>
              </w:rPr>
              <w:t>уповноваженими особами з питань запобігання корупції Апарату Казначейства головних управлінь Казначейства в областях та м. Києві</w:t>
            </w:r>
          </w:p>
          <w:p w:rsidR="00D153B7" w:rsidRPr="0092715B" w:rsidRDefault="00D153B7" w:rsidP="00095B24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t>про</w:t>
            </w:r>
            <w:r w:rsidR="00095B24">
              <w:rPr>
                <w:color w:val="000000"/>
              </w:rPr>
              <w:t>є</w:t>
            </w:r>
            <w:r w:rsidRPr="0092715B">
              <w:rPr>
                <w:color w:val="000000"/>
              </w:rPr>
              <w:t xml:space="preserve">ктів договорів </w:t>
            </w:r>
            <w:r w:rsidR="00095B24">
              <w:rPr>
                <w:color w:val="000000"/>
              </w:rPr>
              <w:t>щодо</w:t>
            </w:r>
            <w:r w:rsidRPr="0092715B">
              <w:rPr>
                <w:color w:val="000000"/>
              </w:rPr>
              <w:t xml:space="preserve"> закупівл</w:t>
            </w:r>
            <w:r w:rsidR="00095B24">
              <w:rPr>
                <w:color w:val="000000"/>
              </w:rPr>
              <w:t>і</w:t>
            </w:r>
            <w:r w:rsidRPr="0092715B">
              <w:rPr>
                <w:color w:val="000000"/>
              </w:rPr>
              <w:t xml:space="preserve"> товарів</w:t>
            </w:r>
            <w:r w:rsidR="00095B24">
              <w:rPr>
                <w:color w:val="000000"/>
              </w:rPr>
              <w:t xml:space="preserve"> (робіт, </w:t>
            </w:r>
            <w:r w:rsidRPr="0092715B">
              <w:rPr>
                <w:color w:val="000000"/>
              </w:rPr>
              <w:t>послуг</w:t>
            </w:r>
            <w:r w:rsidR="00095B24">
              <w:rPr>
                <w:color w:val="000000"/>
              </w:rPr>
              <w:t>)</w:t>
            </w:r>
            <w:r w:rsidRPr="0092715B">
              <w:rPr>
                <w:color w:val="000000"/>
              </w:rPr>
              <w:t xml:space="preserve"> </w:t>
            </w:r>
          </w:p>
        </w:tc>
        <w:tc>
          <w:tcPr>
            <w:tcW w:w="3006" w:type="dxa"/>
          </w:tcPr>
          <w:p w:rsidR="00862D32" w:rsidRPr="0092715B" w:rsidRDefault="00862D32" w:rsidP="00862D3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Завідувач Сектору закупівель</w:t>
            </w:r>
          </w:p>
          <w:p w:rsidR="00862D32" w:rsidRPr="0092715B" w:rsidRDefault="00862D32" w:rsidP="00862D32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b/>
                <w:color w:val="000000"/>
              </w:rPr>
              <w:t>Озерова А.О.</w:t>
            </w:r>
          </w:p>
          <w:p w:rsidR="00862D32" w:rsidRPr="0092715B" w:rsidRDefault="00862D32" w:rsidP="00862D32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C7408A" w:rsidRDefault="00C7408A" w:rsidP="00862D3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62D32" w:rsidRPr="0092715B" w:rsidRDefault="00862D32" w:rsidP="00862D3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Керівники територіальних</w:t>
            </w:r>
          </w:p>
          <w:p w:rsidR="00862D32" w:rsidRPr="0092715B" w:rsidRDefault="00862D32" w:rsidP="00862D3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органів Казначейства</w:t>
            </w:r>
          </w:p>
          <w:p w:rsidR="00862D32" w:rsidRPr="00992290" w:rsidRDefault="00862D32" w:rsidP="00862D32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Pr="00712D76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0"/>
                <w:szCs w:val="2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3E7448" w:rsidRDefault="003E7448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3E7448" w:rsidRDefault="003E7448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3E7448" w:rsidRDefault="003E7448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Pr="0092715B" w:rsidRDefault="00095B24" w:rsidP="00095B24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095B24" w:rsidRPr="0092715B" w:rsidRDefault="00095B24" w:rsidP="00095B2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Директор Юридичного департаменту </w:t>
            </w:r>
          </w:p>
          <w:p w:rsidR="00095B24" w:rsidRDefault="00095B24" w:rsidP="00095B24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b/>
                <w:color w:val="000000"/>
              </w:rPr>
              <w:t>Волік В.В.</w:t>
            </w:r>
          </w:p>
          <w:p w:rsidR="00095B24" w:rsidRPr="00095B24" w:rsidRDefault="00095B24" w:rsidP="00095B24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862D32" w:rsidRPr="0092715B" w:rsidRDefault="00862D32" w:rsidP="00862D3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862D32" w:rsidRDefault="00862D32" w:rsidP="00862D32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764CFD" w:rsidRDefault="00095B24" w:rsidP="00712D76">
            <w:pPr>
              <w:pStyle w:val="a3"/>
              <w:spacing w:before="0" w:beforeAutospacing="0" w:after="0" w:afterAutospacing="0" w:line="228" w:lineRule="auto"/>
              <w:rPr>
                <w:color w:val="000000"/>
              </w:rPr>
            </w:pPr>
            <w:r w:rsidRPr="0092715B">
              <w:rPr>
                <w:color w:val="000000"/>
              </w:rPr>
              <w:t>Начальники головних управлінь Казначейства в областях та м. Києві</w:t>
            </w:r>
          </w:p>
          <w:p w:rsidR="003E7448" w:rsidRDefault="003E7448" w:rsidP="00712D76">
            <w:pPr>
              <w:pStyle w:val="a3"/>
              <w:spacing w:before="0" w:beforeAutospacing="0" w:after="0" w:afterAutospacing="0" w:line="228" w:lineRule="auto"/>
              <w:rPr>
                <w:color w:val="000000"/>
              </w:rPr>
            </w:pPr>
          </w:p>
          <w:p w:rsidR="003E7448" w:rsidRDefault="003E7448" w:rsidP="00712D76">
            <w:pPr>
              <w:pStyle w:val="a3"/>
              <w:spacing w:before="0" w:beforeAutospacing="0" w:after="0" w:afterAutospacing="0" w:line="228" w:lineRule="auto"/>
              <w:rPr>
                <w:color w:val="000000"/>
              </w:rPr>
            </w:pPr>
          </w:p>
          <w:p w:rsidR="003E7448" w:rsidRPr="0092715B" w:rsidRDefault="003E7448" w:rsidP="00712D76">
            <w:pPr>
              <w:pStyle w:val="a3"/>
              <w:spacing w:before="0" w:beforeAutospacing="0" w:after="0" w:afterAutospacing="0" w:line="228" w:lineRule="auto"/>
              <w:rPr>
                <w:color w:val="000000"/>
              </w:rPr>
            </w:pPr>
          </w:p>
        </w:tc>
        <w:tc>
          <w:tcPr>
            <w:tcW w:w="1980" w:type="dxa"/>
            <w:gridSpan w:val="2"/>
          </w:tcPr>
          <w:p w:rsidR="00E804DA" w:rsidRPr="00E804DA" w:rsidRDefault="00764CFD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 01.06</w:t>
            </w:r>
            <w:r w:rsidR="00E804DA" w:rsidRPr="00E804DA">
              <w:rPr>
                <w:color w:val="000000"/>
              </w:rPr>
              <w:t>.2020</w:t>
            </w:r>
          </w:p>
          <w:p w:rsidR="00E804DA" w:rsidRDefault="00E804DA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  <w:p w:rsidR="00E804DA" w:rsidRDefault="00E804DA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  <w:p w:rsidR="00E804DA" w:rsidRDefault="00E804DA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  <w:p w:rsidR="00C7408A" w:rsidRDefault="00C7408A" w:rsidP="00095B24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C7408A" w:rsidRDefault="00C7408A" w:rsidP="00095B24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C7408A" w:rsidRDefault="00C7408A" w:rsidP="00095B24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C7408A" w:rsidRPr="00C7408A" w:rsidRDefault="00C7408A" w:rsidP="00095B24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  <w:sz w:val="6"/>
                <w:szCs w:val="6"/>
              </w:rPr>
            </w:pPr>
          </w:p>
          <w:p w:rsidR="00095B24" w:rsidRPr="00E804DA" w:rsidRDefault="00095B24" w:rsidP="00095B24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E804DA">
              <w:rPr>
                <w:color w:val="000000"/>
              </w:rPr>
              <w:t>.2020</w:t>
            </w:r>
          </w:p>
          <w:p w:rsidR="00E804DA" w:rsidRPr="0092715B" w:rsidRDefault="00E804DA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</w:tc>
        <w:tc>
          <w:tcPr>
            <w:tcW w:w="1514" w:type="dxa"/>
          </w:tcPr>
          <w:p w:rsidR="00D153B7" w:rsidRPr="0092715B" w:rsidRDefault="00D153B7" w:rsidP="00530667">
            <w:pPr>
              <w:pStyle w:val="a3"/>
              <w:spacing w:line="230" w:lineRule="auto"/>
              <w:rPr>
                <w:color w:val="000000"/>
              </w:rPr>
            </w:pPr>
          </w:p>
        </w:tc>
        <w:tc>
          <w:tcPr>
            <w:tcW w:w="1893" w:type="dxa"/>
          </w:tcPr>
          <w:p w:rsidR="00D153B7" w:rsidRPr="0092715B" w:rsidRDefault="000C2264" w:rsidP="00862D32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Мінімізовано</w:t>
            </w:r>
            <w:proofErr w:type="spellEnd"/>
            <w:r w:rsidRPr="0092715B">
              <w:rPr>
                <w:color w:val="000000"/>
              </w:rPr>
              <w:t xml:space="preserve"> корупційний ризик; </w:t>
            </w:r>
            <w:r w:rsidR="00D153B7" w:rsidRPr="0092715B">
              <w:rPr>
                <w:color w:val="000000"/>
              </w:rPr>
              <w:t>внесен</w:t>
            </w:r>
            <w:r w:rsidR="00862D32" w:rsidRPr="0092715B">
              <w:rPr>
                <w:color w:val="000000"/>
              </w:rPr>
              <w:t>о</w:t>
            </w:r>
            <w:r w:rsidR="00D153B7" w:rsidRPr="0092715B">
              <w:rPr>
                <w:color w:val="000000"/>
              </w:rPr>
              <w:t xml:space="preserve"> змін</w:t>
            </w:r>
            <w:r w:rsidR="00862D32" w:rsidRPr="0092715B">
              <w:rPr>
                <w:color w:val="000000"/>
              </w:rPr>
              <w:t>и</w:t>
            </w:r>
            <w:r w:rsidR="00D153B7" w:rsidRPr="0092715B">
              <w:rPr>
                <w:color w:val="000000"/>
              </w:rPr>
              <w:t xml:space="preserve"> до </w:t>
            </w:r>
            <w:proofErr w:type="spellStart"/>
            <w:r w:rsidR="00712D76" w:rsidRPr="00C7408A">
              <w:rPr>
                <w:lang w:val="ru-RU"/>
              </w:rPr>
              <w:lastRenderedPageBreak/>
              <w:t>п</w:t>
            </w:r>
            <w:r w:rsidR="00D153B7" w:rsidRPr="00C7408A">
              <w:t>о</w:t>
            </w:r>
            <w:r w:rsidR="00D153B7" w:rsidRPr="0092715B">
              <w:t>рядку</w:t>
            </w:r>
            <w:proofErr w:type="spellEnd"/>
            <w:r w:rsidR="00D153B7" w:rsidRPr="0092715B">
              <w:t xml:space="preserve"> ведення договірної роботи у Казначействі</w:t>
            </w:r>
          </w:p>
          <w:p w:rsidR="00D153B7" w:rsidRPr="0092715B" w:rsidRDefault="00D153B7" w:rsidP="00426941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</w:tc>
      </w:tr>
      <w:tr w:rsidR="002574DF" w:rsidRPr="0092715B" w:rsidTr="00451E17">
        <w:trPr>
          <w:trHeight w:val="184"/>
        </w:trPr>
        <w:tc>
          <w:tcPr>
            <w:tcW w:w="15701" w:type="dxa"/>
            <w:gridSpan w:val="8"/>
            <w:vAlign w:val="center"/>
          </w:tcPr>
          <w:p w:rsidR="002574DF" w:rsidRPr="0092715B" w:rsidRDefault="002574DF" w:rsidP="00530667">
            <w:pPr>
              <w:pStyle w:val="3"/>
              <w:spacing w:before="60" w:beforeAutospacing="0" w:after="60" w:afterAutospacing="0"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2715B">
              <w:rPr>
                <w:color w:val="000000"/>
                <w:sz w:val="24"/>
                <w:szCs w:val="24"/>
              </w:rPr>
              <w:lastRenderedPageBreak/>
              <w:t>Управління персоналом</w:t>
            </w:r>
          </w:p>
        </w:tc>
      </w:tr>
      <w:tr w:rsidR="002574DF" w:rsidRPr="0092715B" w:rsidTr="00370134">
        <w:trPr>
          <w:trHeight w:val="1370"/>
        </w:trPr>
        <w:tc>
          <w:tcPr>
            <w:tcW w:w="2988" w:type="dxa"/>
          </w:tcPr>
          <w:p w:rsidR="002574DF" w:rsidRPr="0092715B" w:rsidRDefault="00764CFD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574DF" w:rsidRPr="0092715B">
              <w:rPr>
                <w:color w:val="000000"/>
              </w:rPr>
              <w:t>. Вплив з боку посадових осіб (інших осіб) з метою сприяння прийняттю на державну службу близьких їм осіб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</w:tcPr>
          <w:p w:rsidR="002574DF" w:rsidRPr="0092715B" w:rsidRDefault="002574DF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2574DF" w:rsidRPr="0092715B" w:rsidRDefault="002574DF" w:rsidP="00135D31">
            <w:pPr>
              <w:widowControl w:val="0"/>
              <w:rPr>
                <w:color w:val="000000"/>
                <w:sz w:val="16"/>
                <w:szCs w:val="16"/>
              </w:rPr>
            </w:pPr>
            <w:r w:rsidRPr="0092715B">
              <w:t xml:space="preserve">Запровадження контролю  </w:t>
            </w:r>
            <w:r w:rsidR="00095B24">
              <w:t xml:space="preserve">за </w:t>
            </w:r>
            <w:r w:rsidRPr="00CD6E26">
              <w:t>своєчасн</w:t>
            </w:r>
            <w:r w:rsidR="00095B24" w:rsidRPr="00CD6E26">
              <w:t>им</w:t>
            </w:r>
            <w:r w:rsidRPr="00CD6E26">
              <w:t xml:space="preserve"> розміщення</w:t>
            </w:r>
            <w:r w:rsidR="00095B24" w:rsidRPr="00CD6E26">
              <w:t>м</w:t>
            </w:r>
            <w:r w:rsidRPr="0092715B">
              <w:t xml:space="preserve"> інформації про проведення конкурсів на зайняття посад державної служби та їх  результатів </w:t>
            </w:r>
            <w:r w:rsidR="0054130E" w:rsidRPr="0092715B">
              <w:t xml:space="preserve">через </w:t>
            </w:r>
            <w:r w:rsidR="0054130E" w:rsidRPr="004946A1">
              <w:t>особистий кабінет</w:t>
            </w:r>
            <w:r w:rsidR="0054130E" w:rsidRPr="0092715B">
              <w:t xml:space="preserve"> на Єдиному порталі вакансій Державної служби </w:t>
            </w:r>
            <w:r w:rsidR="00C91EEB" w:rsidRPr="0092715B">
              <w:t>Національного агентства України з питань державної служби</w:t>
            </w:r>
            <w:r w:rsidR="004A57D3" w:rsidRPr="004A57D3">
              <w:rPr>
                <w:lang w:val="ru-RU"/>
              </w:rPr>
              <w:t xml:space="preserve"> </w:t>
            </w:r>
            <w:r w:rsidR="00C91EEB" w:rsidRPr="0092715B">
              <w:t xml:space="preserve"> та  </w:t>
            </w:r>
            <w:proofErr w:type="spellStart"/>
            <w:r w:rsidR="00C91EEB" w:rsidRPr="0092715B">
              <w:t>в</w:t>
            </w:r>
            <w:r w:rsidRPr="0092715B">
              <w:t>ебпорталі</w:t>
            </w:r>
            <w:proofErr w:type="spellEnd"/>
            <w:r w:rsidRPr="0092715B">
              <w:t xml:space="preserve"> Казначейства </w:t>
            </w:r>
            <w:r w:rsidR="00C91EEB" w:rsidRPr="0092715B">
              <w:t>(</w:t>
            </w:r>
            <w:proofErr w:type="spellStart"/>
            <w:r w:rsidR="00C91EEB" w:rsidRPr="0092715B">
              <w:t>веб</w:t>
            </w:r>
            <w:r w:rsidRPr="0092715B">
              <w:t>сторінках</w:t>
            </w:r>
            <w:proofErr w:type="spellEnd"/>
            <w:r w:rsidRPr="0092715B">
              <w:t xml:space="preserve"> головних управлінь Казначейства</w:t>
            </w:r>
            <w:r w:rsidR="004A57D3" w:rsidRPr="004A57D3">
              <w:rPr>
                <w:lang w:val="ru-RU"/>
              </w:rPr>
              <w:t xml:space="preserve"> </w:t>
            </w:r>
            <w:r w:rsidR="00C91EEB" w:rsidRPr="0092715B">
              <w:t>в областях та м. Києві)</w:t>
            </w:r>
          </w:p>
          <w:p w:rsidR="002574DF" w:rsidRPr="006A3B16" w:rsidRDefault="009B743F" w:rsidP="003560DB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0"/>
                <w:szCs w:val="10"/>
              </w:rPr>
            </w:pPr>
            <w:r w:rsidRPr="0092715B">
              <w:rPr>
                <w:color w:val="000000"/>
              </w:rPr>
              <w:t xml:space="preserve"> </w:t>
            </w:r>
          </w:p>
          <w:p w:rsidR="002574DF" w:rsidRDefault="002574DF" w:rsidP="00F9361B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t xml:space="preserve">Встановлення додаткового контролю з боку уповноваженого підрозділу (особи) з питань запобігання та виявлення корупції </w:t>
            </w:r>
            <w:r w:rsidR="00E9534F" w:rsidRPr="0092715B">
              <w:rPr>
                <w:color w:val="000000"/>
              </w:rPr>
              <w:t xml:space="preserve"> та служб персоналу органів Казначейства </w:t>
            </w:r>
            <w:r w:rsidR="009B743F" w:rsidRPr="00594E9E">
              <w:rPr>
                <w:color w:val="000000"/>
              </w:rPr>
              <w:t xml:space="preserve">за фактами участі в </w:t>
            </w:r>
            <w:r w:rsidR="009B743F" w:rsidRPr="00594E9E">
              <w:rPr>
                <w:color w:val="000000"/>
              </w:rPr>
              <w:lastRenderedPageBreak/>
              <w:t>конкурсі</w:t>
            </w:r>
            <w:r w:rsidR="00095B24" w:rsidRPr="00594E9E">
              <w:rPr>
                <w:color w:val="000000"/>
              </w:rPr>
              <w:t xml:space="preserve"> осіб, які вже працюють в органах Казначейства</w:t>
            </w:r>
            <w:r w:rsidR="009B743F" w:rsidRPr="00594E9E">
              <w:rPr>
                <w:color w:val="000000"/>
              </w:rPr>
              <w:t>;</w:t>
            </w:r>
            <w:r w:rsidR="009B743F" w:rsidRPr="0092715B">
              <w:rPr>
                <w:color w:val="000000"/>
              </w:rPr>
              <w:t xml:space="preserve"> недопущення надання доступу таким особам до інформації</w:t>
            </w:r>
            <w:r w:rsidR="00E21B64" w:rsidRPr="0092715B">
              <w:rPr>
                <w:color w:val="000000"/>
              </w:rPr>
              <w:t>,</w:t>
            </w:r>
            <w:r w:rsidR="009B743F" w:rsidRPr="0092715B">
              <w:rPr>
                <w:color w:val="000000"/>
              </w:rPr>
              <w:t xml:space="preserve"> пов’язаної з проведенням конкурсу</w:t>
            </w:r>
          </w:p>
          <w:p w:rsidR="006A3B16" w:rsidRPr="0092715B" w:rsidRDefault="006A3B16" w:rsidP="00F9361B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33662D" w:rsidRPr="0092715B" w:rsidRDefault="0033662D" w:rsidP="0033662D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Підготовка </w:t>
            </w:r>
            <w:r w:rsidR="00594E9E">
              <w:rPr>
                <w:color w:val="000000"/>
              </w:rPr>
              <w:t xml:space="preserve">методичних </w:t>
            </w:r>
            <w:r w:rsidRPr="0092715B">
              <w:rPr>
                <w:color w:val="000000"/>
              </w:rPr>
              <w:t xml:space="preserve">матеріалів щодо   </w:t>
            </w:r>
            <w:r w:rsidR="00594E9E">
              <w:rPr>
                <w:color w:val="000000"/>
              </w:rPr>
              <w:t xml:space="preserve">практики </w:t>
            </w:r>
            <w:r w:rsidRPr="0092715B">
              <w:rPr>
                <w:color w:val="000000"/>
              </w:rPr>
              <w:t>притягнення до відповідальності осіб за вчинення дій та прийняття рішень в умовах потенційного/</w:t>
            </w:r>
          </w:p>
          <w:p w:rsidR="0033662D" w:rsidRPr="0092715B" w:rsidRDefault="0033662D" w:rsidP="0033662D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  <w:r w:rsidRPr="0092715B">
              <w:rPr>
                <w:color w:val="000000"/>
              </w:rPr>
              <w:t>реального конфлікту інтересів за матеріалами судових рішень</w:t>
            </w:r>
          </w:p>
        </w:tc>
        <w:tc>
          <w:tcPr>
            <w:tcW w:w="3006" w:type="dxa"/>
          </w:tcPr>
          <w:p w:rsidR="003C3439" w:rsidRPr="0092715B" w:rsidRDefault="003C3439" w:rsidP="003C3439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 xml:space="preserve">Начальник Управління персоналу </w:t>
            </w: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Лаган</w:t>
            </w:r>
            <w:proofErr w:type="spellEnd"/>
            <w:r w:rsidRPr="0092715B">
              <w:rPr>
                <w:b/>
                <w:color w:val="000000"/>
              </w:rPr>
              <w:t xml:space="preserve"> Ю.С.</w:t>
            </w: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2574DF" w:rsidRPr="00992290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Керівники територіальних органів Казначейства  </w:t>
            </w:r>
          </w:p>
          <w:p w:rsidR="002574DF" w:rsidRPr="0092715B" w:rsidRDefault="002574DF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32"/>
                <w:szCs w:val="32"/>
              </w:rPr>
            </w:pPr>
          </w:p>
          <w:p w:rsidR="00C91EEB" w:rsidRPr="0092715B" w:rsidRDefault="00C91EE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C91EEB" w:rsidRDefault="00C91EE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Pr="0092715B" w:rsidRDefault="00095B24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C91EEB" w:rsidRPr="0092715B" w:rsidRDefault="00C91EE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C91EEB" w:rsidRPr="0092715B" w:rsidRDefault="00C91EE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C91EEB" w:rsidRPr="0092715B" w:rsidRDefault="00C91EE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C91EEB" w:rsidRPr="0092715B" w:rsidRDefault="00C91EE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Pr="0092715B" w:rsidRDefault="00095B24" w:rsidP="00095B2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Начальник Управління персоналу </w:t>
            </w:r>
          </w:p>
          <w:p w:rsidR="00095B24" w:rsidRPr="0092715B" w:rsidRDefault="00095B24" w:rsidP="00095B24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Лаган</w:t>
            </w:r>
            <w:proofErr w:type="spellEnd"/>
            <w:r w:rsidRPr="0092715B">
              <w:rPr>
                <w:b/>
                <w:color w:val="000000"/>
              </w:rPr>
              <w:t xml:space="preserve"> Ю.С.</w:t>
            </w:r>
          </w:p>
          <w:p w:rsidR="00095B24" w:rsidRPr="0092715B" w:rsidRDefault="00095B24" w:rsidP="00095B24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095B24" w:rsidRDefault="00095B24" w:rsidP="00095B2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Керівники територіальних органів Казначейства  </w:t>
            </w:r>
          </w:p>
          <w:p w:rsidR="00095B24" w:rsidRPr="00095B24" w:rsidRDefault="00095B24" w:rsidP="00095B2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9B743F" w:rsidRPr="0092715B" w:rsidRDefault="009B743F" w:rsidP="009B743F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9B743F" w:rsidRPr="0092715B" w:rsidRDefault="009B743F" w:rsidP="009B743F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6F0B50" w:rsidRPr="0092715B" w:rsidRDefault="006F0B50" w:rsidP="00C91EE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6F0B50" w:rsidRDefault="006F0B50" w:rsidP="00C91EE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A3B16" w:rsidRPr="0092715B" w:rsidRDefault="006A3B16" w:rsidP="00C91EE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33662D" w:rsidRPr="0092715B" w:rsidRDefault="0033662D" w:rsidP="00C91EE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6A3B16" w:rsidRDefault="006A3B16" w:rsidP="0033662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33662D" w:rsidRPr="0092715B" w:rsidRDefault="0033662D" w:rsidP="0033662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2574DF" w:rsidRPr="0092715B" w:rsidRDefault="002574DF" w:rsidP="00F9361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gridSpan w:val="2"/>
          </w:tcPr>
          <w:p w:rsidR="002574DF" w:rsidRPr="00594E9E" w:rsidRDefault="002574DF" w:rsidP="004F3989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94E9E">
              <w:rPr>
                <w:color w:val="000000"/>
              </w:rPr>
              <w:lastRenderedPageBreak/>
              <w:t xml:space="preserve">Постійно </w:t>
            </w:r>
          </w:p>
          <w:p w:rsidR="002574DF" w:rsidRPr="00594E9E" w:rsidRDefault="002574DF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  <w:p w:rsidR="002574DF" w:rsidRPr="00594E9E" w:rsidRDefault="002574DF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  <w:p w:rsidR="002574DF" w:rsidRPr="00594E9E" w:rsidRDefault="002574DF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  <w:p w:rsidR="002574DF" w:rsidRPr="00594E9E" w:rsidRDefault="002574DF" w:rsidP="00530667">
            <w:pPr>
              <w:pStyle w:val="a3"/>
              <w:spacing w:line="230" w:lineRule="auto"/>
              <w:rPr>
                <w:color w:val="000000"/>
              </w:rPr>
            </w:pPr>
          </w:p>
          <w:p w:rsidR="002574DF" w:rsidRPr="00594E9E" w:rsidRDefault="002574DF" w:rsidP="00530667">
            <w:pPr>
              <w:pStyle w:val="a3"/>
              <w:spacing w:line="230" w:lineRule="auto"/>
              <w:rPr>
                <w:color w:val="000000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2574DF" w:rsidRPr="00594E9E" w:rsidRDefault="002574DF" w:rsidP="003560D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2574DF" w:rsidRPr="00594E9E" w:rsidRDefault="002574DF" w:rsidP="003560D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C91EEB" w:rsidRPr="00594E9E" w:rsidRDefault="00C91EEB" w:rsidP="004F3989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C91EEB" w:rsidRPr="00594E9E" w:rsidRDefault="00C91EEB" w:rsidP="004F3989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C91EEB" w:rsidRPr="00594E9E" w:rsidRDefault="00C91EEB" w:rsidP="004F3989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C91EEB" w:rsidRPr="00594E9E" w:rsidRDefault="00C91EEB" w:rsidP="004F3989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C91EEB" w:rsidRPr="006A3B16" w:rsidRDefault="00C91EEB" w:rsidP="004F3989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36"/>
                <w:szCs w:val="3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94E9E">
              <w:rPr>
                <w:color w:val="000000"/>
              </w:rPr>
              <w:t xml:space="preserve">Постійно </w:t>
            </w: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2479B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2479B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4"/>
                <w:szCs w:val="4"/>
              </w:rPr>
            </w:pPr>
          </w:p>
          <w:p w:rsidR="002574DF" w:rsidRPr="00594E9E" w:rsidRDefault="002574DF" w:rsidP="002479B4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E9534F" w:rsidRPr="006E2C6F" w:rsidRDefault="00E9534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E9534F" w:rsidRPr="00594E9E" w:rsidRDefault="00E9534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E9534F" w:rsidRPr="00594E9E" w:rsidRDefault="00E9534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E9534F" w:rsidRPr="006E2C6F" w:rsidRDefault="00E9534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F9361B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  <w:lang w:val="en-US"/>
              </w:rPr>
            </w:pPr>
          </w:p>
          <w:p w:rsidR="00992290" w:rsidRPr="00594E9E" w:rsidRDefault="00992290" w:rsidP="00F9361B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  <w:lang w:val="en-US"/>
              </w:rPr>
            </w:pPr>
          </w:p>
          <w:p w:rsidR="00992290" w:rsidRDefault="00992290" w:rsidP="00F9361B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6A3B16" w:rsidRDefault="006A3B16" w:rsidP="00F9361B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6A3B16" w:rsidRPr="006A3B16" w:rsidRDefault="006A3B16" w:rsidP="00F9361B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992290" w:rsidRPr="00594E9E" w:rsidRDefault="00992290" w:rsidP="00915492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594E9E">
              <w:rPr>
                <w:color w:val="000000"/>
              </w:rPr>
              <w:t>До 01.0</w:t>
            </w:r>
            <w:r w:rsidR="00915492" w:rsidRPr="00594E9E">
              <w:rPr>
                <w:color w:val="000000"/>
              </w:rPr>
              <w:t>7</w:t>
            </w:r>
            <w:r w:rsidRPr="00594E9E">
              <w:rPr>
                <w:color w:val="000000"/>
              </w:rPr>
              <w:t>.2020</w:t>
            </w:r>
          </w:p>
        </w:tc>
        <w:tc>
          <w:tcPr>
            <w:tcW w:w="1514" w:type="dxa"/>
          </w:tcPr>
          <w:p w:rsidR="002574DF" w:rsidRPr="0092715B" w:rsidRDefault="002574DF" w:rsidP="00530667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Не потребує</w:t>
            </w:r>
          </w:p>
        </w:tc>
        <w:tc>
          <w:tcPr>
            <w:tcW w:w="1893" w:type="dxa"/>
          </w:tcPr>
          <w:p w:rsidR="002574DF" w:rsidRPr="0092715B" w:rsidRDefault="006F0B50" w:rsidP="006F0B50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Мінімізовано</w:t>
            </w:r>
            <w:proofErr w:type="spellEnd"/>
            <w:r w:rsidRPr="0092715B">
              <w:rPr>
                <w:color w:val="000000"/>
              </w:rPr>
              <w:t xml:space="preserve"> корупційний ризик;  запроваджено контроль за своєчасністю розміщення інформації про проведення конкурсу;</w:t>
            </w:r>
          </w:p>
          <w:p w:rsidR="006F0B50" w:rsidRPr="0092715B" w:rsidRDefault="00E9534F" w:rsidP="006F0B50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встановлено додатковий контроль з боку уповноваженого підрозділу (осіб) та служб персоналу</w:t>
            </w:r>
            <w:r w:rsidR="006F0B50" w:rsidRPr="0092715B">
              <w:rPr>
                <w:color w:val="000000"/>
              </w:rPr>
              <w:t>;</w:t>
            </w:r>
          </w:p>
          <w:p w:rsidR="0033662D" w:rsidRPr="0092715B" w:rsidRDefault="0033662D" w:rsidP="006F0B50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підготовлено методичні матеріали щодо притягнення до відповідальності осіб за вчинення дій та прийняття рішень в умовах потенційного/</w:t>
            </w:r>
          </w:p>
          <w:p w:rsidR="0033662D" w:rsidRPr="0092715B" w:rsidRDefault="0033662D" w:rsidP="006F0B50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реального конфлікту інтересів</w:t>
            </w:r>
          </w:p>
          <w:p w:rsidR="006F0B50" w:rsidRPr="0092715B" w:rsidRDefault="006F0B50" w:rsidP="006F0B50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574DF" w:rsidRPr="0092715B" w:rsidTr="00451E17">
        <w:trPr>
          <w:trHeight w:val="539"/>
        </w:trPr>
        <w:tc>
          <w:tcPr>
            <w:tcW w:w="2988" w:type="dxa"/>
          </w:tcPr>
          <w:p w:rsidR="002574DF" w:rsidRPr="0092715B" w:rsidRDefault="00764CFD" w:rsidP="003F7274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  <w:r w:rsidR="002574DF" w:rsidRPr="0092715B">
              <w:rPr>
                <w:color w:val="000000"/>
              </w:rPr>
              <w:t>. Сприяння членом конкурсної комісії відбору кандидатів на посаду державної служби в інтересах третіх осіб</w:t>
            </w:r>
          </w:p>
        </w:tc>
        <w:tc>
          <w:tcPr>
            <w:tcW w:w="1800" w:type="dxa"/>
          </w:tcPr>
          <w:p w:rsidR="002574DF" w:rsidRPr="0092715B" w:rsidRDefault="002574DF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</w:pPr>
            <w:r w:rsidRPr="0092715B">
              <w:t xml:space="preserve">Розроблення та </w:t>
            </w:r>
            <w:r w:rsidRPr="00594E9E">
              <w:t xml:space="preserve">запровадження форми повідомлення про </w:t>
            </w:r>
            <w:r w:rsidR="00992290" w:rsidRPr="00594E9E">
              <w:t>відсутність конфлікту</w:t>
            </w:r>
            <w:r w:rsidR="00992290">
              <w:t xml:space="preserve"> інтересів</w:t>
            </w:r>
            <w:r w:rsidRPr="0092715B">
              <w:t xml:space="preserve"> для членів конкурсної комісії та адміністраторів конкурсів</w:t>
            </w:r>
          </w:p>
          <w:p w:rsidR="00341FF6" w:rsidRPr="0092715B" w:rsidRDefault="00341FF6" w:rsidP="003560DB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0"/>
                <w:szCs w:val="10"/>
              </w:rPr>
            </w:pPr>
          </w:p>
          <w:p w:rsidR="007808D9" w:rsidRPr="0092715B" w:rsidRDefault="002574DF" w:rsidP="007808D9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Проведення  цільових інструктажів з членами конкурсних комісій </w:t>
            </w:r>
            <w:r w:rsidR="00341FF6" w:rsidRPr="0092715B">
              <w:rPr>
                <w:color w:val="000000"/>
                <w:lang w:val="ru-RU"/>
              </w:rPr>
              <w:t xml:space="preserve">та </w:t>
            </w:r>
            <w:r w:rsidR="00341FF6" w:rsidRPr="00992290">
              <w:rPr>
                <w:color w:val="000000"/>
              </w:rPr>
              <w:t xml:space="preserve">адміністраторами </w:t>
            </w:r>
            <w:r w:rsidR="00341FF6" w:rsidRPr="00992290">
              <w:rPr>
                <w:color w:val="000000"/>
              </w:rPr>
              <w:lastRenderedPageBreak/>
              <w:t>конкурсів</w:t>
            </w:r>
            <w:r w:rsidR="00341FF6" w:rsidRPr="0092715B">
              <w:rPr>
                <w:color w:val="000000"/>
                <w:lang w:val="ru-RU"/>
              </w:rPr>
              <w:t xml:space="preserve"> </w:t>
            </w:r>
            <w:r w:rsidRPr="0092715B">
              <w:rPr>
                <w:color w:val="000000"/>
              </w:rPr>
              <w:t xml:space="preserve">щодо вимог, заборон та обмежень, встановлених Законом України </w:t>
            </w:r>
            <w:r w:rsidR="00915492">
              <w:rPr>
                <w:color w:val="000000"/>
              </w:rPr>
              <w:t>«</w:t>
            </w:r>
            <w:r w:rsidRPr="0092715B">
              <w:rPr>
                <w:color w:val="000000"/>
              </w:rPr>
              <w:t>Про запобігання корупції</w:t>
            </w:r>
            <w:r w:rsidR="00915492">
              <w:rPr>
                <w:color w:val="000000"/>
              </w:rPr>
              <w:t>»</w:t>
            </w:r>
            <w:r w:rsidR="007808D9" w:rsidRPr="0092715B">
              <w:rPr>
                <w:color w:val="000000"/>
              </w:rPr>
              <w:t xml:space="preserve"> та положеннями розділу 17 Кримінального кодексу України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0"/>
                <w:szCs w:val="10"/>
              </w:rPr>
            </w:pPr>
          </w:p>
          <w:p w:rsidR="002574DF" w:rsidRPr="0092715B" w:rsidRDefault="00341FF6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  <w:r w:rsidRPr="0092715B">
              <w:rPr>
                <w:color w:val="000000"/>
              </w:rPr>
              <w:t xml:space="preserve">Розроблення </w:t>
            </w:r>
            <w:r w:rsidR="003C3439" w:rsidRPr="0092715B">
              <w:rPr>
                <w:color w:val="000000"/>
              </w:rPr>
              <w:t xml:space="preserve">механізму дій </w:t>
            </w:r>
            <w:r w:rsidR="00594E9E" w:rsidRPr="0092715B">
              <w:rPr>
                <w:color w:val="000000"/>
              </w:rPr>
              <w:t>(</w:t>
            </w:r>
            <w:r w:rsidR="00594E9E">
              <w:rPr>
                <w:color w:val="000000"/>
              </w:rPr>
              <w:t>підготовка</w:t>
            </w:r>
            <w:r w:rsidR="00594E9E" w:rsidRPr="0092715B">
              <w:rPr>
                <w:color w:val="000000"/>
              </w:rPr>
              <w:t xml:space="preserve"> пам’ятки) </w:t>
            </w:r>
            <w:r w:rsidRPr="0092715B">
              <w:rPr>
                <w:color w:val="000000"/>
              </w:rPr>
              <w:t>член</w:t>
            </w:r>
            <w:r w:rsidR="00F9361B" w:rsidRPr="0092715B">
              <w:rPr>
                <w:color w:val="000000"/>
              </w:rPr>
              <w:t>а</w:t>
            </w:r>
            <w:r w:rsidRPr="0092715B">
              <w:rPr>
                <w:color w:val="000000"/>
              </w:rPr>
              <w:t xml:space="preserve"> конкурсн</w:t>
            </w:r>
            <w:r w:rsidR="00F9361B" w:rsidRPr="0092715B">
              <w:rPr>
                <w:color w:val="000000"/>
              </w:rPr>
              <w:t>ої</w:t>
            </w:r>
            <w:r w:rsidR="002574DF" w:rsidRPr="0092715B">
              <w:rPr>
                <w:color w:val="000000"/>
              </w:rPr>
              <w:t xml:space="preserve"> комісі</w:t>
            </w:r>
            <w:r w:rsidR="00F9361B" w:rsidRPr="0092715B">
              <w:rPr>
                <w:color w:val="000000"/>
              </w:rPr>
              <w:t>ї</w:t>
            </w:r>
            <w:r w:rsidRPr="0092715B">
              <w:rPr>
                <w:color w:val="000000"/>
              </w:rPr>
              <w:t xml:space="preserve"> та адміністратор</w:t>
            </w:r>
            <w:r w:rsidR="00F9361B" w:rsidRPr="0092715B">
              <w:rPr>
                <w:color w:val="000000"/>
              </w:rPr>
              <w:t>а</w:t>
            </w:r>
            <w:r w:rsidRPr="0092715B">
              <w:rPr>
                <w:color w:val="000000"/>
              </w:rPr>
              <w:t xml:space="preserve"> конкурс</w:t>
            </w:r>
            <w:r w:rsidR="00F9361B" w:rsidRPr="0092715B">
              <w:rPr>
                <w:color w:val="000000"/>
              </w:rPr>
              <w:t>у</w:t>
            </w:r>
            <w:r w:rsidR="00E21B64" w:rsidRPr="0092715B">
              <w:rPr>
                <w:color w:val="000000"/>
              </w:rPr>
              <w:t xml:space="preserve"> </w:t>
            </w:r>
            <w:r w:rsidRPr="0092715B">
              <w:rPr>
                <w:color w:val="000000"/>
              </w:rPr>
              <w:t xml:space="preserve">у разі </w:t>
            </w:r>
            <w:r w:rsidR="002574DF" w:rsidRPr="0092715B">
              <w:rPr>
                <w:color w:val="000000"/>
              </w:rPr>
              <w:t xml:space="preserve"> здійснення тиску на н</w:t>
            </w:r>
            <w:r w:rsidR="00F9361B" w:rsidRPr="0092715B">
              <w:rPr>
                <w:color w:val="000000"/>
              </w:rPr>
              <w:t>их</w:t>
            </w:r>
            <w:r w:rsidR="002574DF" w:rsidRPr="0092715B">
              <w:rPr>
                <w:color w:val="000000"/>
              </w:rPr>
              <w:t xml:space="preserve"> або спробу втручання в діяльність конкурсної комісії в інший спосіб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2"/>
                <w:szCs w:val="12"/>
              </w:rPr>
            </w:pPr>
          </w:p>
          <w:p w:rsidR="002574DF" w:rsidRDefault="00594E9E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2574DF" w:rsidRPr="00594E9E">
              <w:rPr>
                <w:color w:val="000000"/>
              </w:rPr>
              <w:t>одатков</w:t>
            </w:r>
            <w:r>
              <w:rPr>
                <w:color w:val="000000"/>
              </w:rPr>
              <w:t xml:space="preserve">ий </w:t>
            </w:r>
            <w:r w:rsidR="002574DF" w:rsidRPr="00594E9E">
              <w:rPr>
                <w:color w:val="000000"/>
              </w:rPr>
              <w:t>контрол</w:t>
            </w:r>
            <w:r>
              <w:rPr>
                <w:color w:val="000000"/>
              </w:rPr>
              <w:t>ь</w:t>
            </w:r>
            <w:r w:rsidR="002574DF" w:rsidRPr="00594E9E">
              <w:rPr>
                <w:color w:val="000000"/>
              </w:rPr>
              <w:t xml:space="preserve"> з боку уповноваженого підрозділу (</w:t>
            </w:r>
            <w:r w:rsidRPr="00594E9E">
              <w:rPr>
                <w:color w:val="000000"/>
              </w:rPr>
              <w:t>уповноважених осіб</w:t>
            </w:r>
            <w:r w:rsidR="002574DF" w:rsidRPr="00594E9E">
              <w:rPr>
                <w:color w:val="000000"/>
              </w:rPr>
              <w:t xml:space="preserve">) з питань запобігання та виявлення корупції шляхом </w:t>
            </w:r>
            <w:r w:rsidRPr="00594E9E">
              <w:rPr>
                <w:color w:val="000000"/>
              </w:rPr>
              <w:t>участі в роботі</w:t>
            </w:r>
            <w:r w:rsidR="002574DF" w:rsidRPr="00594E9E">
              <w:rPr>
                <w:color w:val="000000"/>
              </w:rPr>
              <w:t xml:space="preserve"> конкурсних комісій </w:t>
            </w:r>
          </w:p>
          <w:p w:rsidR="00594E9E" w:rsidRPr="00712D76" w:rsidRDefault="00594E9E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0"/>
                <w:szCs w:val="10"/>
              </w:rPr>
            </w:pPr>
          </w:p>
          <w:p w:rsidR="00712D76" w:rsidRDefault="00712D76" w:rsidP="00C838C4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2574DF" w:rsidRPr="0092715B" w:rsidRDefault="002574DF" w:rsidP="00C838C4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Попередження на засіданнях </w:t>
            </w:r>
            <w:r w:rsidRPr="0092715B">
              <w:rPr>
                <w:color w:val="000000"/>
              </w:rPr>
              <w:lastRenderedPageBreak/>
              <w:t xml:space="preserve">конкурсних комісій їх  членів  </w:t>
            </w:r>
            <w:r w:rsidR="00341FF6" w:rsidRPr="0092715B">
              <w:rPr>
                <w:color w:val="000000"/>
              </w:rPr>
              <w:t xml:space="preserve">та адміністраторів конкурсу </w:t>
            </w:r>
            <w:r w:rsidRPr="0092715B">
              <w:rPr>
                <w:color w:val="000000"/>
              </w:rPr>
              <w:t xml:space="preserve">про обов’язок </w:t>
            </w:r>
            <w:r w:rsidRPr="00896DEF">
              <w:rPr>
                <w:color w:val="000000"/>
              </w:rPr>
              <w:t>повідомлення  про наявність конфлікту інтересів</w:t>
            </w:r>
            <w:r w:rsidRPr="0092715B">
              <w:rPr>
                <w:color w:val="000000"/>
              </w:rPr>
              <w:t xml:space="preserve"> під час проведення конкурсу на зайняття  посади державної служби до початку засідання, якщо це може вплинути на результати конкурсу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3006" w:type="dxa"/>
          </w:tcPr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 xml:space="preserve">Начальник Управління персоналу </w:t>
            </w:r>
          </w:p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Лаган</w:t>
            </w:r>
            <w:proofErr w:type="spellEnd"/>
            <w:r w:rsidRPr="0092715B">
              <w:rPr>
                <w:b/>
                <w:color w:val="000000"/>
              </w:rPr>
              <w:t xml:space="preserve"> Ю.С.</w:t>
            </w:r>
          </w:p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341FF6" w:rsidRPr="0092715B" w:rsidRDefault="00341FF6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  <w:lang w:val="ru-RU"/>
              </w:rPr>
            </w:pPr>
          </w:p>
          <w:p w:rsidR="002574DF" w:rsidRPr="0092715B" w:rsidRDefault="002574DF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2574DF" w:rsidRPr="0092715B" w:rsidRDefault="002574DF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550F15" w:rsidRDefault="00550F15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2574DF" w:rsidRPr="0092715B" w:rsidRDefault="002574DF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  <w:r w:rsidRPr="0092715B">
              <w:rPr>
                <w:color w:val="000000"/>
              </w:rPr>
              <w:lastRenderedPageBreak/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341FF6" w:rsidRPr="00712D76" w:rsidRDefault="002574DF" w:rsidP="0020541E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  <w:r w:rsidRPr="0092715B">
              <w:rPr>
                <w:color w:val="000000"/>
                <w:sz w:val="16"/>
                <w:szCs w:val="16"/>
              </w:rPr>
              <w:t xml:space="preserve"> </w:t>
            </w:r>
          </w:p>
          <w:p w:rsidR="00341FF6" w:rsidRPr="0092715B" w:rsidRDefault="00341FF6" w:rsidP="0020541E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7808D9" w:rsidRDefault="007808D9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6E2C6F" w:rsidRDefault="006E2C6F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6E2C6F" w:rsidRPr="00712D76" w:rsidRDefault="006E2C6F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7808D9" w:rsidRPr="00712D76" w:rsidRDefault="007808D9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Default="002574D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P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Pr="0092715B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Pr="0092715B" w:rsidRDefault="006E2C6F" w:rsidP="006E2C6F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6E2C6F" w:rsidRPr="0092715B" w:rsidRDefault="006E2C6F" w:rsidP="006E2C6F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2"/>
                <w:szCs w:val="12"/>
              </w:rPr>
            </w:pPr>
          </w:p>
          <w:p w:rsidR="006E2C6F" w:rsidRPr="0092715B" w:rsidRDefault="006E2C6F" w:rsidP="006E2C6F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Уповноважений підрозділ з питань запобігання та </w:t>
            </w:r>
            <w:r w:rsidRPr="0092715B">
              <w:rPr>
                <w:color w:val="000000"/>
              </w:rPr>
              <w:lastRenderedPageBreak/>
              <w:t>виявлення корупції апарату Казначейства</w:t>
            </w:r>
          </w:p>
          <w:p w:rsidR="006E2C6F" w:rsidRPr="006E2C6F" w:rsidRDefault="006E2C6F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  <w:r w:rsidRPr="0092715B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341FF6" w:rsidRPr="006A3B16" w:rsidRDefault="00341FF6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2574DF" w:rsidRDefault="002574D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Керівник конкурсної комісії апарату Казначейства </w:t>
            </w:r>
          </w:p>
          <w:p w:rsidR="006A3B16" w:rsidRPr="006A3B16" w:rsidRDefault="006A3B16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2574DF" w:rsidRPr="0092715B" w:rsidRDefault="002574DF" w:rsidP="00341FF6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2"/>
                <w:szCs w:val="12"/>
              </w:rPr>
            </w:pPr>
            <w:r w:rsidRPr="0092715B">
              <w:rPr>
                <w:color w:val="000000"/>
              </w:rPr>
              <w:t>Керівники конкурсних комісій територіальних органів Казначейства</w:t>
            </w:r>
          </w:p>
        </w:tc>
        <w:tc>
          <w:tcPr>
            <w:tcW w:w="1980" w:type="dxa"/>
            <w:gridSpan w:val="2"/>
          </w:tcPr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До 01.07.2020</w:t>
            </w:r>
          </w:p>
          <w:p w:rsidR="00341FF6" w:rsidRPr="00594E9E" w:rsidRDefault="00341FF6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lang w:val="ru-RU"/>
              </w:rPr>
            </w:pPr>
          </w:p>
          <w:p w:rsidR="00341FF6" w:rsidRPr="00594E9E" w:rsidRDefault="00341FF6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lang w:val="ru-RU"/>
              </w:rPr>
            </w:pPr>
          </w:p>
          <w:p w:rsidR="00341FF6" w:rsidRPr="00594E9E" w:rsidRDefault="00341FF6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lang w:val="ru-RU"/>
              </w:rPr>
            </w:pPr>
          </w:p>
          <w:p w:rsidR="00341FF6" w:rsidRPr="00594E9E" w:rsidRDefault="00341FF6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lang w:val="ru-RU"/>
              </w:rPr>
            </w:pPr>
          </w:p>
          <w:p w:rsidR="00341FF6" w:rsidRPr="00594E9E" w:rsidRDefault="00341FF6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lang w:val="ru-RU"/>
              </w:rPr>
            </w:pPr>
          </w:p>
          <w:p w:rsidR="00341FF6" w:rsidRPr="00594E9E" w:rsidRDefault="00341FF6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lang w:val="ru-RU"/>
              </w:rPr>
            </w:pPr>
          </w:p>
          <w:p w:rsidR="00341FF6" w:rsidRPr="00594E9E" w:rsidRDefault="00341FF6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0"/>
                <w:szCs w:val="10"/>
                <w:lang w:val="ru-RU"/>
              </w:rPr>
            </w:pPr>
          </w:p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Щоквартально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E2C6F" w:rsidRDefault="006E2C6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E2C6F" w:rsidRPr="006E2C6F" w:rsidRDefault="006E2C6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7808D9" w:rsidRPr="00712D76" w:rsidRDefault="007808D9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808D9" w:rsidRPr="0092715B" w:rsidRDefault="007808D9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341FF6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До 01.07.2020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6E2C6F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6E2C6F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574DF" w:rsidRPr="006E2C6F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94E9E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  <w:sz w:val="10"/>
                <w:szCs w:val="10"/>
              </w:rPr>
            </w:pPr>
          </w:p>
          <w:p w:rsidR="00341FF6" w:rsidRPr="0092715B" w:rsidRDefault="00341FF6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341FF6" w:rsidRPr="0092715B" w:rsidRDefault="00341FF6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341FF6" w:rsidRDefault="00341FF6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594E9E" w:rsidRDefault="00594E9E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712D76" w:rsidRDefault="00712D76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594E9E" w:rsidRPr="0092715B" w:rsidRDefault="00594E9E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341FF6" w:rsidRPr="00764CFD" w:rsidRDefault="00341FF6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Постійно </w:t>
            </w:r>
            <w:r w:rsidR="00341FF6" w:rsidRPr="0092715B">
              <w:rPr>
                <w:color w:val="000000"/>
              </w:rPr>
              <w:t xml:space="preserve"> </w:t>
            </w:r>
          </w:p>
          <w:p w:rsidR="002574DF" w:rsidRPr="0092715B" w:rsidRDefault="002574DF" w:rsidP="00C46885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2574DF" w:rsidRPr="006E2C6F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8510F1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  <w:p w:rsidR="002574DF" w:rsidRPr="0092715B" w:rsidRDefault="002574DF" w:rsidP="008510F1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Постійно </w:t>
            </w:r>
            <w:r w:rsidR="00341FF6" w:rsidRPr="0092715B">
              <w:rPr>
                <w:color w:val="000000"/>
              </w:rPr>
              <w:t xml:space="preserve"> 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2574DF" w:rsidRPr="0092715B" w:rsidRDefault="002574DF" w:rsidP="00530667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Не потребує</w:t>
            </w:r>
          </w:p>
        </w:tc>
        <w:tc>
          <w:tcPr>
            <w:tcW w:w="1893" w:type="dxa"/>
          </w:tcPr>
          <w:p w:rsidR="003C3439" w:rsidRPr="0092715B" w:rsidRDefault="003C3439" w:rsidP="003C343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Мінімізовано</w:t>
            </w:r>
            <w:proofErr w:type="spellEnd"/>
            <w:r w:rsidRPr="0092715B">
              <w:rPr>
                <w:color w:val="000000"/>
              </w:rPr>
              <w:t xml:space="preserve"> корупційний ризик;  </w:t>
            </w: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запроваджено форму повідомлення про відсутність конфлікту інтересів;</w:t>
            </w: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проведено цільові інструктажі;</w:t>
            </w: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розроблено пам’ятку;</w:t>
            </w: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встановлено </w:t>
            </w:r>
            <w:r w:rsidRPr="0092715B">
              <w:rPr>
                <w:color w:val="000000"/>
              </w:rPr>
              <w:lastRenderedPageBreak/>
              <w:t>додатковий контроль уповноваженого підрозділу (уповноваженої особи) шляхом участі в роботі кадрової комісії;</w:t>
            </w: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594E9E">
              <w:rPr>
                <w:color w:val="000000"/>
              </w:rPr>
              <w:t xml:space="preserve">забезпечено </w:t>
            </w:r>
            <w:r w:rsidR="00BF5174" w:rsidRPr="00594E9E">
              <w:rPr>
                <w:color w:val="000000"/>
              </w:rPr>
              <w:t>попередження</w:t>
            </w:r>
            <w:r w:rsidRPr="00594E9E">
              <w:rPr>
                <w:color w:val="000000"/>
              </w:rPr>
              <w:t xml:space="preserve"> </w:t>
            </w:r>
            <w:r w:rsidR="00594E9E" w:rsidRPr="00594E9E">
              <w:rPr>
                <w:color w:val="000000"/>
              </w:rPr>
              <w:t xml:space="preserve">на кожному засіданні </w:t>
            </w:r>
            <w:r w:rsidRPr="00594E9E">
              <w:rPr>
                <w:color w:val="000000"/>
              </w:rPr>
              <w:t xml:space="preserve">членів </w:t>
            </w:r>
            <w:r w:rsidR="00F9361B" w:rsidRPr="00594E9E">
              <w:rPr>
                <w:color w:val="000000"/>
              </w:rPr>
              <w:t>конкурсної</w:t>
            </w:r>
            <w:r w:rsidRPr="00594E9E">
              <w:rPr>
                <w:color w:val="000000"/>
              </w:rPr>
              <w:t xml:space="preserve"> комісії</w:t>
            </w:r>
            <w:r w:rsidRPr="0092715B">
              <w:rPr>
                <w:color w:val="000000"/>
              </w:rPr>
              <w:t xml:space="preserve"> </w:t>
            </w:r>
          </w:p>
          <w:p w:rsidR="002574DF" w:rsidRPr="0092715B" w:rsidRDefault="002574DF" w:rsidP="00847EE1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</w:tc>
      </w:tr>
      <w:tr w:rsidR="005D6083" w:rsidRPr="0092715B" w:rsidTr="00451E17">
        <w:trPr>
          <w:trHeight w:val="539"/>
        </w:trPr>
        <w:tc>
          <w:tcPr>
            <w:tcW w:w="2988" w:type="dxa"/>
          </w:tcPr>
          <w:p w:rsidR="005D6083" w:rsidRPr="0092715B" w:rsidRDefault="00764CFD" w:rsidP="003F7274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  <w:r w:rsidR="005D6083" w:rsidRPr="0092715B">
              <w:rPr>
                <w:color w:val="000000"/>
              </w:rPr>
              <w:t>. Недотримання новопризначеними працівниками органів Казначейства вимог антикорупційного законодавства та нормативно-правових актів, що регулюють проходження державної служби</w:t>
            </w:r>
          </w:p>
        </w:tc>
        <w:tc>
          <w:tcPr>
            <w:tcW w:w="1800" w:type="dxa"/>
          </w:tcPr>
          <w:p w:rsidR="005D6083" w:rsidRPr="0092715B" w:rsidRDefault="005D6083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5D6083" w:rsidRPr="0092715B" w:rsidRDefault="005D6083" w:rsidP="0033662D">
            <w:pPr>
              <w:pStyle w:val="a3"/>
              <w:spacing w:before="0" w:beforeAutospacing="0" w:after="0" w:afterAutospacing="0" w:line="230" w:lineRule="auto"/>
            </w:pPr>
            <w:r w:rsidRPr="0092715B">
              <w:t>Розроблення для новопризначених працівників рекомендацій щодо практичного застосування положень Закону України «Про запобігання корупції»</w:t>
            </w:r>
          </w:p>
          <w:p w:rsidR="005D6083" w:rsidRPr="006E2C6F" w:rsidRDefault="005D6083" w:rsidP="0033662D">
            <w:pPr>
              <w:pStyle w:val="a3"/>
              <w:spacing w:before="0" w:beforeAutospacing="0" w:after="0" w:afterAutospacing="0" w:line="230" w:lineRule="auto"/>
              <w:rPr>
                <w:sz w:val="20"/>
                <w:szCs w:val="20"/>
              </w:rPr>
            </w:pPr>
          </w:p>
          <w:p w:rsidR="005D6083" w:rsidRPr="0092715B" w:rsidRDefault="005D6083" w:rsidP="007808D9">
            <w:pPr>
              <w:pStyle w:val="a3"/>
              <w:spacing w:before="0" w:beforeAutospacing="0" w:after="0" w:afterAutospacing="0" w:line="230" w:lineRule="auto"/>
            </w:pPr>
            <w:r w:rsidRPr="0092715B">
              <w:t>Проведення цільов</w:t>
            </w:r>
            <w:r w:rsidR="007808D9" w:rsidRPr="0092715B">
              <w:t>их</w:t>
            </w:r>
            <w:r w:rsidRPr="0092715B">
              <w:t xml:space="preserve"> інструктаж</w:t>
            </w:r>
            <w:r w:rsidR="007808D9" w:rsidRPr="0092715B">
              <w:t>ів</w:t>
            </w:r>
            <w:r w:rsidRPr="0092715B">
              <w:t xml:space="preserve"> з новопризначеними працівниками щодо вимог, заборон та обмежень, застосування  заходів фінансового контролю</w:t>
            </w:r>
            <w:r w:rsidR="007808D9" w:rsidRPr="0092715B">
              <w:t>,</w:t>
            </w:r>
            <w:r w:rsidRPr="0092715B">
              <w:t xml:space="preserve"> відповідно до положень Закону </w:t>
            </w:r>
            <w:r w:rsidRPr="0092715B">
              <w:lastRenderedPageBreak/>
              <w:t>України «Про запобігання корупції»</w:t>
            </w:r>
          </w:p>
        </w:tc>
        <w:tc>
          <w:tcPr>
            <w:tcW w:w="3006" w:type="dxa"/>
          </w:tcPr>
          <w:p w:rsidR="005D6083" w:rsidRPr="0092715B" w:rsidRDefault="005D6083" w:rsidP="0033662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Уповноважений підрозділ з питань запобігання та виявлення корупції апарату Казначейства</w:t>
            </w: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6E2C6F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0"/>
                <w:szCs w:val="20"/>
              </w:rPr>
            </w:pP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5D6083" w:rsidRPr="00764CFD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8"/>
                <w:szCs w:val="8"/>
              </w:rPr>
            </w:pPr>
          </w:p>
          <w:p w:rsidR="005D6083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0F51EA" w:rsidRPr="00896DEF" w:rsidRDefault="000F51EA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Керівники управлінь /ві</w:t>
            </w:r>
            <w:r w:rsidR="000F51EA">
              <w:rPr>
                <w:color w:val="000000"/>
              </w:rPr>
              <w:t>д</w:t>
            </w:r>
            <w:r w:rsidRPr="0092715B">
              <w:rPr>
                <w:color w:val="000000"/>
              </w:rPr>
              <w:t>ділень Казначейства</w:t>
            </w:r>
          </w:p>
        </w:tc>
        <w:tc>
          <w:tcPr>
            <w:tcW w:w="1980" w:type="dxa"/>
            <w:gridSpan w:val="2"/>
          </w:tcPr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До 01.09.2020</w:t>
            </w: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6E2C6F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Після призначення на посаду державної служби</w:t>
            </w: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5D6083" w:rsidRPr="0092715B" w:rsidRDefault="005D6083" w:rsidP="005D6083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5D6083" w:rsidRPr="0092715B" w:rsidRDefault="005D6083" w:rsidP="005D6083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Мінімізовано</w:t>
            </w:r>
            <w:proofErr w:type="spellEnd"/>
            <w:r w:rsidRPr="0092715B">
              <w:rPr>
                <w:color w:val="000000"/>
              </w:rPr>
              <w:t xml:space="preserve"> корупційний ризик;  </w:t>
            </w: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</w:pPr>
            <w:r w:rsidRPr="0092715B">
              <w:rPr>
                <w:color w:val="000000"/>
              </w:rPr>
              <w:t>розроблено рекомендації</w:t>
            </w:r>
            <w:r w:rsidRPr="0092715B">
              <w:t xml:space="preserve"> щодо практичного застосування положень Закону України «Про запобігання корупції»;</w:t>
            </w: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t>проведено цільов</w:t>
            </w:r>
            <w:r w:rsidR="007808D9" w:rsidRPr="0092715B">
              <w:t>і</w:t>
            </w:r>
            <w:r w:rsidRPr="0092715B">
              <w:t xml:space="preserve"> інструктаж</w:t>
            </w:r>
            <w:r w:rsidR="007808D9" w:rsidRPr="0092715B">
              <w:t>і</w:t>
            </w:r>
          </w:p>
          <w:p w:rsidR="005D6083" w:rsidRPr="0092715B" w:rsidRDefault="005D6083" w:rsidP="003C343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</w:p>
        </w:tc>
      </w:tr>
      <w:tr w:rsidR="005D6083" w:rsidRPr="0092715B" w:rsidTr="00887479">
        <w:trPr>
          <w:trHeight w:val="467"/>
        </w:trPr>
        <w:tc>
          <w:tcPr>
            <w:tcW w:w="15701" w:type="dxa"/>
            <w:gridSpan w:val="8"/>
            <w:vAlign w:val="center"/>
          </w:tcPr>
          <w:p w:rsidR="005D6083" w:rsidRPr="0092715B" w:rsidRDefault="00764CFD" w:rsidP="007861C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Внутрішній </w:t>
            </w:r>
            <w:r w:rsidR="005D6083" w:rsidRPr="0092715B">
              <w:rPr>
                <w:b/>
                <w:color w:val="000000"/>
              </w:rPr>
              <w:t>аудит</w:t>
            </w:r>
          </w:p>
        </w:tc>
      </w:tr>
      <w:tr w:rsidR="005D6083" w:rsidRPr="0092715B" w:rsidTr="00292AEF">
        <w:trPr>
          <w:trHeight w:val="236"/>
        </w:trPr>
        <w:tc>
          <w:tcPr>
            <w:tcW w:w="2988" w:type="dxa"/>
          </w:tcPr>
          <w:p w:rsidR="005D6083" w:rsidRDefault="00764CFD" w:rsidP="00530667">
            <w:pPr>
              <w:pStyle w:val="a3"/>
              <w:spacing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D6083" w:rsidRPr="0092715B">
              <w:rPr>
                <w:color w:val="000000"/>
              </w:rPr>
              <w:t>. Приховування членами аудиторських груп органів Казначейства інформації про можливість виникнення (або наявність) конфлікту інтересів під час виконання службових обов’язків</w:t>
            </w:r>
          </w:p>
          <w:p w:rsidR="0025687E" w:rsidRPr="0025687E" w:rsidRDefault="0025687E" w:rsidP="00530667">
            <w:pPr>
              <w:pStyle w:val="a3"/>
              <w:spacing w:line="230" w:lineRule="auto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1800" w:type="dxa"/>
          </w:tcPr>
          <w:p w:rsidR="005D6083" w:rsidRPr="0092715B" w:rsidRDefault="005D6083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7861C6" w:rsidRPr="002D6E42" w:rsidRDefault="007861C6" w:rsidP="007861C6">
            <w:pPr>
              <w:pStyle w:val="a3"/>
              <w:spacing w:before="0" w:beforeAutospacing="0" w:after="0" w:afterAutospacing="0" w:line="230" w:lineRule="auto"/>
            </w:pPr>
            <w:r w:rsidRPr="002D6E42">
              <w:rPr>
                <w:color w:val="000000"/>
              </w:rPr>
              <w:t xml:space="preserve">Проведення моніторингу наявності конфлікту інтересів у </w:t>
            </w:r>
            <w:r w:rsidR="005034B0" w:rsidRPr="002D6E42">
              <w:t>членів аудиторських груп</w:t>
            </w:r>
          </w:p>
          <w:p w:rsidR="0025687E" w:rsidRPr="002D6E42" w:rsidRDefault="007861C6" w:rsidP="007861C6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2D6E42">
              <w:rPr>
                <w:color w:val="000000"/>
              </w:rPr>
              <w:t>на стадії визначення виконавців для проведе</w:t>
            </w:r>
            <w:r w:rsidR="00BF5174">
              <w:rPr>
                <w:color w:val="000000"/>
              </w:rPr>
              <w:t>ння аудиту відповідного об’єкта</w:t>
            </w:r>
            <w:r w:rsidRPr="002D6E42">
              <w:rPr>
                <w:color w:val="000000"/>
              </w:rPr>
              <w:t xml:space="preserve"> </w:t>
            </w:r>
          </w:p>
          <w:p w:rsidR="0025687E" w:rsidRPr="002D6E42" w:rsidRDefault="0025687E" w:rsidP="007861C6">
            <w:pPr>
              <w:pStyle w:val="a3"/>
              <w:spacing w:before="0" w:beforeAutospacing="0" w:after="0" w:afterAutospacing="0" w:line="230" w:lineRule="auto"/>
              <w:rPr>
                <w:b/>
                <w:sz w:val="28"/>
                <w:szCs w:val="28"/>
                <w:u w:val="single"/>
              </w:rPr>
            </w:pPr>
          </w:p>
          <w:p w:rsidR="0025687E" w:rsidRPr="002D6E42" w:rsidRDefault="0025687E" w:rsidP="007861C6">
            <w:pPr>
              <w:pStyle w:val="a3"/>
              <w:spacing w:before="0" w:beforeAutospacing="0" w:after="0" w:afterAutospacing="0" w:line="230" w:lineRule="auto"/>
            </w:pPr>
            <w:r w:rsidRPr="002D6E42">
              <w:t>Забезпечення подачі повідомлення  про відсутність конфлікту інтересів членами  аудиторських груп  на стадії підготовки до проведення аудиту об’єкт</w:t>
            </w:r>
            <w:r w:rsidR="00BF5174">
              <w:t>а</w:t>
            </w:r>
          </w:p>
          <w:p w:rsidR="0025687E" w:rsidRPr="002D6E42" w:rsidRDefault="0025687E" w:rsidP="007861C6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7861C6" w:rsidRPr="0025687E" w:rsidRDefault="0025687E" w:rsidP="002D6E42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u w:val="single"/>
              </w:rPr>
            </w:pPr>
            <w:r w:rsidRPr="002D6E42">
              <w:rPr>
                <w:color w:val="000000"/>
              </w:rPr>
              <w:t>Аналіз</w:t>
            </w:r>
            <w:r w:rsidR="007861C6" w:rsidRPr="002D6E42">
              <w:rPr>
                <w:color w:val="000000"/>
              </w:rPr>
              <w:t xml:space="preserve"> матеріалів, які містяться в особовій справі працівника,  матеріалах раніше проведених ним перевірок  та з’ясування наявності складових конфлікту інтересів у ході особистої співбесіди</w:t>
            </w:r>
          </w:p>
        </w:tc>
        <w:tc>
          <w:tcPr>
            <w:tcW w:w="3006" w:type="dxa"/>
          </w:tcPr>
          <w:p w:rsidR="005D6083" w:rsidRPr="002D6E42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2D6E42">
              <w:rPr>
                <w:color w:val="000000"/>
              </w:rPr>
              <w:t>Начальник Управління внутрішнього аудиту Сидоренко Т.В.</w:t>
            </w:r>
          </w:p>
          <w:p w:rsidR="005D6083" w:rsidRPr="002D6E42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6"/>
                <w:szCs w:val="6"/>
              </w:rPr>
            </w:pPr>
          </w:p>
          <w:p w:rsidR="005D6083" w:rsidRPr="002D6E42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2D6E42">
              <w:rPr>
                <w:color w:val="000000"/>
              </w:rPr>
              <w:t>Керівники підрозділів внутрішнього аудиту головних управлінь Казначейства в областях та м. Києві</w:t>
            </w:r>
          </w:p>
          <w:p w:rsidR="0025687E" w:rsidRPr="0025687E" w:rsidRDefault="0025687E" w:rsidP="005D6083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u w:val="single"/>
              </w:rPr>
            </w:pPr>
          </w:p>
          <w:p w:rsidR="0025687E" w:rsidRPr="002D6E42" w:rsidRDefault="0025687E" w:rsidP="005D6083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25687E" w:rsidRPr="002D6E42" w:rsidRDefault="0025687E" w:rsidP="0025687E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2D6E42">
              <w:rPr>
                <w:color w:val="000000"/>
              </w:rPr>
              <w:t>Начальник Управління внутрішнього аудиту Сидоренко Т.В.</w:t>
            </w:r>
          </w:p>
          <w:p w:rsidR="0025687E" w:rsidRPr="002D6E42" w:rsidRDefault="0025687E" w:rsidP="0025687E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6"/>
                <w:szCs w:val="6"/>
              </w:rPr>
            </w:pPr>
          </w:p>
          <w:p w:rsidR="0025687E" w:rsidRPr="002D6E42" w:rsidRDefault="0025687E" w:rsidP="0025687E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2D6E42">
              <w:rPr>
                <w:color w:val="000000"/>
              </w:rPr>
              <w:t>Керівники підрозділів внутрішнього аудиту головних управлінь Казначейства в областях та м. Києві</w:t>
            </w:r>
          </w:p>
          <w:p w:rsidR="0025687E" w:rsidRPr="002D6E42" w:rsidRDefault="0025687E" w:rsidP="005D6083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22"/>
                <w:szCs w:val="22"/>
                <w:u w:val="single"/>
              </w:rPr>
            </w:pPr>
          </w:p>
          <w:p w:rsidR="005D6083" w:rsidRPr="002D6E42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2D6E42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5D6083" w:rsidRPr="002D6E42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5D6083" w:rsidRPr="0025687E" w:rsidRDefault="005D6083" w:rsidP="002D6E42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u w:val="single"/>
              </w:rPr>
            </w:pPr>
            <w:r w:rsidRPr="002D6E42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</w:tc>
        <w:tc>
          <w:tcPr>
            <w:tcW w:w="1980" w:type="dxa"/>
            <w:gridSpan w:val="2"/>
          </w:tcPr>
          <w:p w:rsidR="001A1223" w:rsidRPr="0092715B" w:rsidRDefault="005D6083" w:rsidP="005D6083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Постійно </w:t>
            </w: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(з урахуванням планів проведення внутрішнього аудиту)</w:t>
            </w:r>
          </w:p>
          <w:p w:rsidR="005D6083" w:rsidRPr="0092715B" w:rsidRDefault="005D6083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5D6083" w:rsidRPr="0092715B" w:rsidRDefault="005D6083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5D6083" w:rsidRPr="0092715B" w:rsidRDefault="005D6083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5D6083" w:rsidRPr="0092715B" w:rsidRDefault="005D6083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25687E" w:rsidRPr="0092715B" w:rsidRDefault="0025687E" w:rsidP="0025687E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Постійно </w:t>
            </w:r>
          </w:p>
          <w:p w:rsidR="0025687E" w:rsidRPr="0092715B" w:rsidRDefault="0025687E" w:rsidP="0025687E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(з урахуванням планів проведення внутрішнього аудиту)</w:t>
            </w:r>
          </w:p>
          <w:p w:rsidR="0025687E" w:rsidRPr="0092715B" w:rsidRDefault="0025687E" w:rsidP="0025687E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5D6083" w:rsidRPr="0092715B" w:rsidRDefault="005D6083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7861C6" w:rsidRPr="002D6E42" w:rsidRDefault="007861C6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  <w:sz w:val="28"/>
                <w:szCs w:val="28"/>
              </w:rPr>
            </w:pPr>
          </w:p>
          <w:p w:rsidR="001A1223" w:rsidRPr="0092715B" w:rsidRDefault="0025687E" w:rsidP="0025687E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       П</w:t>
            </w:r>
            <w:r w:rsidR="007861C6" w:rsidRPr="00CD6E26">
              <w:rPr>
                <w:color w:val="000000"/>
              </w:rPr>
              <w:t>остійно</w:t>
            </w:r>
            <w:r w:rsidR="007861C6" w:rsidRPr="0092715B">
              <w:rPr>
                <w:color w:val="000000"/>
              </w:rPr>
              <w:t xml:space="preserve"> </w:t>
            </w:r>
          </w:p>
          <w:p w:rsidR="005D6083" w:rsidRPr="0092715B" w:rsidRDefault="007861C6" w:rsidP="001A1223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(з урахуванням планів проведення внутрішнього аудиту)</w:t>
            </w:r>
          </w:p>
        </w:tc>
        <w:tc>
          <w:tcPr>
            <w:tcW w:w="1514" w:type="dxa"/>
          </w:tcPr>
          <w:p w:rsidR="005D6083" w:rsidRPr="0092715B" w:rsidRDefault="005D6083" w:rsidP="00530667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7861C6" w:rsidRPr="002D6E42" w:rsidRDefault="007861C6" w:rsidP="007861C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2D6E42">
              <w:rPr>
                <w:color w:val="000000"/>
              </w:rPr>
              <w:t>Мінімізовано</w:t>
            </w:r>
            <w:proofErr w:type="spellEnd"/>
            <w:r w:rsidRPr="002D6E42">
              <w:rPr>
                <w:color w:val="000000"/>
              </w:rPr>
              <w:t xml:space="preserve"> корупційний ризик;  </w:t>
            </w:r>
          </w:p>
          <w:p w:rsidR="005D6083" w:rsidRPr="0092715B" w:rsidRDefault="007861C6" w:rsidP="00E030E8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</w:pPr>
            <w:r w:rsidRPr="0092715B">
              <w:t>проведено моніторинг наявності конфлікту інтересів у членів аудиторських груп;</w:t>
            </w:r>
          </w:p>
          <w:p w:rsidR="007861C6" w:rsidRPr="0092715B" w:rsidRDefault="007861C6" w:rsidP="00E030E8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</w:pPr>
            <w:r w:rsidRPr="0092715B">
              <w:t>запроваджено форму повідомлення про відсутність конфлікту інтересів для членів аудиторських груп</w:t>
            </w:r>
          </w:p>
        </w:tc>
      </w:tr>
      <w:tr w:rsidR="005D6083" w:rsidRPr="0092715B" w:rsidTr="00451E17">
        <w:trPr>
          <w:trHeight w:val="142"/>
        </w:trPr>
        <w:tc>
          <w:tcPr>
            <w:tcW w:w="2988" w:type="dxa"/>
          </w:tcPr>
          <w:p w:rsidR="005D6083" w:rsidRPr="0092715B" w:rsidRDefault="002D6E42" w:rsidP="00530667">
            <w:pPr>
              <w:pStyle w:val="a3"/>
              <w:spacing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5D6083" w:rsidRPr="0092715B">
              <w:rPr>
                <w:color w:val="000000"/>
              </w:rPr>
              <w:t xml:space="preserve">. Створення умов для отримання неправомірної </w:t>
            </w:r>
            <w:r w:rsidR="005D6083" w:rsidRPr="0092715B">
              <w:rPr>
                <w:color w:val="000000"/>
              </w:rPr>
              <w:lastRenderedPageBreak/>
              <w:t>вигоди під час здійснення аудитів працівниками органів Казначейства</w:t>
            </w:r>
          </w:p>
        </w:tc>
        <w:tc>
          <w:tcPr>
            <w:tcW w:w="1800" w:type="dxa"/>
          </w:tcPr>
          <w:p w:rsidR="005D6083" w:rsidRPr="0092715B" w:rsidRDefault="005D6083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Низька</w:t>
            </w:r>
          </w:p>
        </w:tc>
        <w:tc>
          <w:tcPr>
            <w:tcW w:w="2520" w:type="dxa"/>
          </w:tcPr>
          <w:p w:rsidR="005D6083" w:rsidRPr="0092715B" w:rsidRDefault="001A1223" w:rsidP="00197EC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Проведення</w:t>
            </w:r>
            <w:r w:rsidR="005D6083" w:rsidRPr="0092715B">
              <w:rPr>
                <w:color w:val="000000"/>
              </w:rPr>
              <w:t xml:space="preserve">  </w:t>
            </w:r>
            <w:r w:rsidR="007808D9" w:rsidRPr="0092715B">
              <w:rPr>
                <w:color w:val="000000"/>
              </w:rPr>
              <w:t xml:space="preserve">цільових </w:t>
            </w:r>
            <w:r w:rsidR="005D6083" w:rsidRPr="0092715B">
              <w:rPr>
                <w:color w:val="000000"/>
              </w:rPr>
              <w:t xml:space="preserve">інструктажів з </w:t>
            </w:r>
            <w:r w:rsidR="005D6083" w:rsidRPr="00896DEF">
              <w:rPr>
                <w:color w:val="000000"/>
              </w:rPr>
              <w:lastRenderedPageBreak/>
              <w:t xml:space="preserve">посадовими </w:t>
            </w:r>
            <w:r w:rsidR="001B58BF" w:rsidRPr="00896DEF">
              <w:rPr>
                <w:color w:val="000000"/>
              </w:rPr>
              <w:t xml:space="preserve">та службовими </w:t>
            </w:r>
            <w:r w:rsidR="005D6083" w:rsidRPr="00896DEF">
              <w:rPr>
                <w:color w:val="000000"/>
              </w:rPr>
              <w:t>особами</w:t>
            </w:r>
            <w:r w:rsidR="00896DEF">
              <w:rPr>
                <w:color w:val="000000"/>
              </w:rPr>
              <w:t xml:space="preserve"> органів Казначейства (</w:t>
            </w:r>
            <w:r w:rsidR="009C6750">
              <w:rPr>
                <w:color w:val="000000"/>
              </w:rPr>
              <w:t xml:space="preserve">членами </w:t>
            </w:r>
            <w:r w:rsidR="00896DEF">
              <w:rPr>
                <w:color w:val="000000"/>
              </w:rPr>
              <w:t>а</w:t>
            </w:r>
            <w:r w:rsidR="009C6750">
              <w:rPr>
                <w:color w:val="000000"/>
              </w:rPr>
              <w:t>удиторських груп</w:t>
            </w:r>
            <w:r w:rsidR="00896DEF">
              <w:rPr>
                <w:color w:val="000000"/>
              </w:rPr>
              <w:t>)</w:t>
            </w:r>
          </w:p>
          <w:p w:rsidR="005D6083" w:rsidRPr="0092715B" w:rsidRDefault="009C6750" w:rsidP="00197EC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>
              <w:rPr>
                <w:color w:val="000000"/>
              </w:rPr>
              <w:t xml:space="preserve">щодо вимог, заборон та обмежень, </w:t>
            </w:r>
            <w:r w:rsidR="001A1223" w:rsidRPr="0092715B">
              <w:rPr>
                <w:color w:val="000000"/>
              </w:rPr>
              <w:t>визначених Законом Ук</w:t>
            </w:r>
            <w:r w:rsidR="00896DEF">
              <w:rPr>
                <w:color w:val="000000"/>
              </w:rPr>
              <w:t xml:space="preserve">раїни «Про запобігання корупції» </w:t>
            </w:r>
            <w:r w:rsidR="001A1223" w:rsidRPr="0092715B">
              <w:rPr>
                <w:color w:val="000000"/>
              </w:rPr>
              <w:t>та положеннями розділу 17 Кримінального кодексу України</w:t>
            </w: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  <w:shd w:val="clear" w:color="auto" w:fill="FFFFFF"/>
              </w:rPr>
            </w:pPr>
          </w:p>
          <w:p w:rsidR="005D6083" w:rsidRPr="0092715B" w:rsidRDefault="00110626" w:rsidP="00CD6E26">
            <w:pPr>
              <w:pStyle w:val="a3"/>
              <w:spacing w:before="0" w:beforeAutospacing="0" w:after="0" w:afterAutospacing="0" w:line="230" w:lineRule="auto"/>
              <w:rPr>
                <w:sz w:val="16"/>
                <w:szCs w:val="16"/>
              </w:rPr>
            </w:pPr>
            <w:r w:rsidRPr="0092715B">
              <w:rPr>
                <w:color w:val="000000"/>
                <w:shd w:val="clear" w:color="auto" w:fill="FFFFFF"/>
              </w:rPr>
              <w:t>Вибірковий м</w:t>
            </w:r>
            <w:r w:rsidR="001A1223" w:rsidRPr="0092715B">
              <w:rPr>
                <w:color w:val="000000"/>
                <w:shd w:val="clear" w:color="auto" w:fill="FFFFFF"/>
              </w:rPr>
              <w:t>оніторинг</w:t>
            </w:r>
            <w:r w:rsidR="005D6083" w:rsidRPr="0092715B">
              <w:rPr>
                <w:color w:val="000000"/>
                <w:shd w:val="clear" w:color="auto" w:fill="FFFFFF"/>
              </w:rPr>
              <w:t xml:space="preserve"> матеріалів </w:t>
            </w:r>
            <w:r w:rsidR="001A1223" w:rsidRPr="0092715B">
              <w:rPr>
                <w:color w:val="000000"/>
                <w:shd w:val="clear" w:color="auto" w:fill="FFFFFF"/>
              </w:rPr>
              <w:t>аудиторських звітів за результатами планових та позапланових аудитів</w:t>
            </w:r>
            <w:r w:rsidR="007808D9" w:rsidRPr="0092715B">
              <w:rPr>
                <w:color w:val="000000"/>
                <w:shd w:val="clear" w:color="auto" w:fill="FFFFFF"/>
              </w:rPr>
              <w:t>, що проводя</w:t>
            </w:r>
            <w:r w:rsidR="005D6083" w:rsidRPr="0092715B">
              <w:rPr>
                <w:color w:val="000000"/>
                <w:shd w:val="clear" w:color="auto" w:fill="FFFFFF"/>
              </w:rPr>
              <w:t xml:space="preserve">ться фахівцями  Казначейства та </w:t>
            </w:r>
            <w:r w:rsidR="005D6083" w:rsidRPr="0092715B">
              <w:rPr>
                <w:color w:val="000000"/>
              </w:rPr>
              <w:t xml:space="preserve">головних управлінь Казначейства в областях та м. Києві, а також рішень, прийнятих за </w:t>
            </w:r>
            <w:r w:rsidR="007808D9" w:rsidRPr="0092715B">
              <w:rPr>
                <w:color w:val="000000"/>
              </w:rPr>
              <w:t xml:space="preserve">їх </w:t>
            </w:r>
            <w:r w:rsidR="005D6083" w:rsidRPr="0092715B">
              <w:rPr>
                <w:color w:val="000000"/>
              </w:rPr>
              <w:t>результатами</w:t>
            </w:r>
          </w:p>
        </w:tc>
        <w:tc>
          <w:tcPr>
            <w:tcW w:w="3006" w:type="dxa"/>
          </w:tcPr>
          <w:p w:rsidR="001A1223" w:rsidRPr="0092715B" w:rsidRDefault="001A1223" w:rsidP="001A122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 xml:space="preserve">Уповноважений підрозділ з питань запобігання та </w:t>
            </w:r>
            <w:r w:rsidRPr="0092715B">
              <w:rPr>
                <w:color w:val="000000"/>
              </w:rPr>
              <w:lastRenderedPageBreak/>
              <w:t>виявлення корупції апарату Казначейства</w:t>
            </w:r>
          </w:p>
          <w:p w:rsidR="001A1223" w:rsidRPr="0092715B" w:rsidRDefault="001A1223" w:rsidP="001A1223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1A1223" w:rsidRPr="0092715B" w:rsidRDefault="001A1223" w:rsidP="001A122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1A1223" w:rsidRPr="0092715B" w:rsidRDefault="001A1223" w:rsidP="001A1223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1A1223" w:rsidRPr="0092715B" w:rsidRDefault="001A122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1A1223" w:rsidRPr="0092715B" w:rsidRDefault="001A122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1A1223" w:rsidRPr="0092715B" w:rsidRDefault="001A122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96DEF" w:rsidRDefault="00896DE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8"/>
                <w:szCs w:val="28"/>
              </w:rPr>
            </w:pPr>
          </w:p>
          <w:p w:rsidR="00DB2AEB" w:rsidRPr="00DB2AEB" w:rsidRDefault="00DB2AEB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5D6083" w:rsidRPr="009C6750" w:rsidRDefault="005D608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  <w:highlight w:val="yellow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5D6083" w:rsidRPr="0092715B" w:rsidRDefault="005D6083" w:rsidP="004D536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5D6083" w:rsidRPr="0092715B" w:rsidRDefault="005D6083" w:rsidP="004D536B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2"/>
                <w:szCs w:val="12"/>
              </w:rPr>
            </w:pPr>
            <w:r w:rsidRPr="0092715B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</w:tc>
        <w:tc>
          <w:tcPr>
            <w:tcW w:w="1980" w:type="dxa"/>
            <w:gridSpan w:val="2"/>
          </w:tcPr>
          <w:p w:rsidR="0080266D" w:rsidRPr="0092715B" w:rsidRDefault="0080266D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Постійно</w:t>
            </w:r>
          </w:p>
          <w:p w:rsidR="005D6083" w:rsidRPr="0092715B" w:rsidRDefault="0080266D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 (перед </w:t>
            </w:r>
            <w:r w:rsidRPr="0092715B">
              <w:rPr>
                <w:color w:val="000000"/>
              </w:rPr>
              <w:lastRenderedPageBreak/>
              <w:t>проведенням внутрішнього аудиту)</w:t>
            </w: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92715B">
              <w:rPr>
                <w:color w:val="000000"/>
              </w:rPr>
              <w:t xml:space="preserve"> </w:t>
            </w: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80266D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CD6E26" w:rsidRDefault="00CD6E26" w:rsidP="006A2E33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5D6083" w:rsidRPr="0092715B" w:rsidRDefault="005D6083" w:rsidP="006A2E33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Постійно </w:t>
            </w: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  <w:p w:rsidR="005D6083" w:rsidRPr="0092715B" w:rsidRDefault="005D6083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  <w:p w:rsidR="005D6083" w:rsidRPr="0092715B" w:rsidRDefault="005D6083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5D6083" w:rsidRPr="0092715B" w:rsidRDefault="005D6083" w:rsidP="00530667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Не потребує</w:t>
            </w:r>
          </w:p>
        </w:tc>
        <w:tc>
          <w:tcPr>
            <w:tcW w:w="1893" w:type="dxa"/>
          </w:tcPr>
          <w:p w:rsidR="007808D9" w:rsidRPr="0092715B" w:rsidRDefault="007808D9" w:rsidP="007808D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Мінімізовано</w:t>
            </w:r>
            <w:proofErr w:type="spellEnd"/>
            <w:r w:rsidRPr="0092715B">
              <w:rPr>
                <w:color w:val="000000"/>
              </w:rPr>
              <w:t xml:space="preserve"> корупційний </w:t>
            </w:r>
            <w:r w:rsidRPr="0092715B">
              <w:rPr>
                <w:color w:val="000000"/>
              </w:rPr>
              <w:lastRenderedPageBreak/>
              <w:t xml:space="preserve">ризик;  </w:t>
            </w:r>
          </w:p>
          <w:p w:rsidR="005D6083" w:rsidRPr="0092715B" w:rsidRDefault="007808D9" w:rsidP="00186B41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проведено цільові інструктажі;</w:t>
            </w:r>
          </w:p>
          <w:p w:rsidR="007808D9" w:rsidRPr="0092715B" w:rsidRDefault="007808D9" w:rsidP="00186B41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2715B">
              <w:rPr>
                <w:color w:val="000000"/>
              </w:rPr>
              <w:t>здійснено моніторинг матеріалів аудиторських звітів</w:t>
            </w:r>
          </w:p>
        </w:tc>
      </w:tr>
      <w:tr w:rsidR="005D6083" w:rsidRPr="0092715B" w:rsidTr="00451E17">
        <w:trPr>
          <w:trHeight w:val="244"/>
        </w:trPr>
        <w:tc>
          <w:tcPr>
            <w:tcW w:w="15701" w:type="dxa"/>
            <w:gridSpan w:val="8"/>
            <w:vAlign w:val="center"/>
          </w:tcPr>
          <w:p w:rsidR="005D6083" w:rsidRPr="0092715B" w:rsidRDefault="005D6083" w:rsidP="00530667">
            <w:pPr>
              <w:pStyle w:val="3"/>
              <w:spacing w:before="60" w:beforeAutospacing="0" w:after="60" w:afterAutospacing="0"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2715B">
              <w:rPr>
                <w:color w:val="000000"/>
                <w:sz w:val="24"/>
                <w:szCs w:val="24"/>
              </w:rPr>
              <w:lastRenderedPageBreak/>
              <w:t>Виконання рішень суду</w:t>
            </w:r>
          </w:p>
        </w:tc>
      </w:tr>
      <w:tr w:rsidR="005D6083" w:rsidRPr="0092715B" w:rsidTr="00451E17">
        <w:trPr>
          <w:trHeight w:val="143"/>
        </w:trPr>
        <w:tc>
          <w:tcPr>
            <w:tcW w:w="2988" w:type="dxa"/>
          </w:tcPr>
          <w:p w:rsidR="005D6083" w:rsidRPr="0092715B" w:rsidRDefault="002D6E42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5D6083" w:rsidRPr="0092715B">
              <w:rPr>
                <w:color w:val="000000"/>
              </w:rPr>
              <w:t xml:space="preserve">. </w:t>
            </w:r>
            <w:r w:rsidR="00FB0E7B" w:rsidRPr="0092715B">
              <w:rPr>
                <w:color w:val="000000"/>
              </w:rPr>
              <w:t xml:space="preserve">Порушення порядку розгляду матеріалів для здійснення безспірного списання коштів за судовими рішеннями </w:t>
            </w:r>
            <w:r w:rsidR="00FB0E7B" w:rsidRPr="0092715B">
              <w:rPr>
                <w:color w:val="000000"/>
              </w:rPr>
              <w:lastRenderedPageBreak/>
              <w:t>(відшкодування сум ПДВ та/або пені, стягнення сплачених до державного бюджету митних платежів)</w:t>
            </w:r>
          </w:p>
        </w:tc>
        <w:tc>
          <w:tcPr>
            <w:tcW w:w="1800" w:type="dxa"/>
          </w:tcPr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Низька</w:t>
            </w:r>
          </w:p>
        </w:tc>
        <w:tc>
          <w:tcPr>
            <w:tcW w:w="2520" w:type="dxa"/>
          </w:tcPr>
          <w:p w:rsidR="002D6E42" w:rsidRPr="002D6E42" w:rsidRDefault="005D6083" w:rsidP="002D6E4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2D6E42">
              <w:rPr>
                <w:color w:val="000000"/>
              </w:rPr>
              <w:t xml:space="preserve">Підготовка пропозицій щодо внесення змін до нормативно-правових актів </w:t>
            </w:r>
            <w:r w:rsidR="00CD6E26" w:rsidRPr="002D6E42">
              <w:rPr>
                <w:color w:val="000000"/>
              </w:rPr>
              <w:t xml:space="preserve">(у тому числі у  </w:t>
            </w:r>
            <w:r w:rsidR="00CD6E26" w:rsidRPr="002D6E42">
              <w:rPr>
                <w:color w:val="000000"/>
              </w:rPr>
              <w:lastRenderedPageBreak/>
              <w:t xml:space="preserve">сфері бюджетного відшкодування ПДВ) </w:t>
            </w:r>
            <w:r w:rsidRPr="002D6E42">
              <w:rPr>
                <w:color w:val="000000"/>
              </w:rPr>
              <w:t xml:space="preserve">у частині </w:t>
            </w:r>
          </w:p>
          <w:p w:rsidR="005D6083" w:rsidRPr="00B40581" w:rsidRDefault="00B40581" w:rsidP="00CD6E26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6"/>
                <w:szCs w:val="16"/>
              </w:rPr>
            </w:pPr>
            <w:r w:rsidRPr="002D6E42">
              <w:rPr>
                <w:color w:val="000000"/>
              </w:rPr>
              <w:t>вдосконалення механізму безспірного списання коштів за судовими рішеннями (відшкодування сум ПДВ та/або пені, стягнення сплачених до державного бюджету митних платежів)</w:t>
            </w:r>
          </w:p>
        </w:tc>
        <w:tc>
          <w:tcPr>
            <w:tcW w:w="3055" w:type="dxa"/>
            <w:gridSpan w:val="2"/>
          </w:tcPr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Директор Юридичного департаменту</w:t>
            </w: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b/>
                <w:color w:val="000000"/>
              </w:rPr>
              <w:t>Волік В.В.</w:t>
            </w: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C7408A" w:rsidRDefault="00C7408A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Керівники територіальних</w:t>
            </w: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color w:val="000000"/>
              </w:rPr>
              <w:t>органів Казначейства</w:t>
            </w:r>
          </w:p>
        </w:tc>
        <w:tc>
          <w:tcPr>
            <w:tcW w:w="1931" w:type="dxa"/>
          </w:tcPr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 xml:space="preserve">До </w:t>
            </w:r>
            <w:r w:rsidR="00FB0E7B" w:rsidRPr="0092715B">
              <w:rPr>
                <w:color w:val="000000"/>
              </w:rPr>
              <w:t>01</w:t>
            </w:r>
            <w:r w:rsidRPr="0092715B">
              <w:rPr>
                <w:color w:val="000000"/>
              </w:rPr>
              <w:t>.12.20</w:t>
            </w:r>
            <w:r w:rsidR="00FB0E7B" w:rsidRPr="0092715B">
              <w:rPr>
                <w:color w:val="000000"/>
              </w:rPr>
              <w:t>20</w:t>
            </w:r>
            <w:r w:rsidRPr="0092715B">
              <w:rPr>
                <w:color w:val="000000"/>
              </w:rPr>
              <w:t xml:space="preserve"> </w:t>
            </w: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CD6E26" w:rsidRDefault="005D6083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</w:t>
            </w:r>
            <w:r w:rsidR="00CD6E26">
              <w:rPr>
                <w:color w:val="000000"/>
              </w:rPr>
              <w:t>овано</w:t>
            </w:r>
            <w:proofErr w:type="spellEnd"/>
            <w:r w:rsidR="00CD6E26">
              <w:rPr>
                <w:color w:val="000000"/>
              </w:rPr>
              <w:t xml:space="preserve"> </w:t>
            </w:r>
            <w:r w:rsidRPr="0092715B">
              <w:rPr>
                <w:color w:val="000000"/>
              </w:rPr>
              <w:t>корупційн</w:t>
            </w:r>
            <w:r w:rsidR="00CD6E26">
              <w:rPr>
                <w:color w:val="000000"/>
              </w:rPr>
              <w:t>ий ризик;</w:t>
            </w:r>
          </w:p>
          <w:p w:rsidR="00C7408A" w:rsidRDefault="00CD6E26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внесено зміни до </w:t>
            </w:r>
          </w:p>
          <w:p w:rsidR="00C7408A" w:rsidRDefault="00C7408A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92715B" w:rsidRDefault="00CD6E26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нормативно-правових актів</w:t>
            </w:r>
            <w:r w:rsidR="005D6083" w:rsidRPr="0092715B">
              <w:rPr>
                <w:color w:val="000000"/>
              </w:rPr>
              <w:t xml:space="preserve">  </w:t>
            </w:r>
          </w:p>
          <w:p w:rsidR="005D6083" w:rsidRPr="0092715B" w:rsidRDefault="005D6083" w:rsidP="00461EB8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</w:tc>
      </w:tr>
      <w:tr w:rsidR="005D6083" w:rsidRPr="0092715B" w:rsidTr="00942C0D">
        <w:trPr>
          <w:trHeight w:val="244"/>
        </w:trPr>
        <w:tc>
          <w:tcPr>
            <w:tcW w:w="15701" w:type="dxa"/>
            <w:gridSpan w:val="8"/>
            <w:vAlign w:val="center"/>
          </w:tcPr>
          <w:p w:rsidR="005D6083" w:rsidRDefault="005D6083" w:rsidP="00942C0D">
            <w:pPr>
              <w:pStyle w:val="3"/>
              <w:spacing w:before="60" w:beforeAutospacing="0" w:after="60" w:afterAutospacing="0" w:line="230" w:lineRule="auto"/>
              <w:jc w:val="center"/>
              <w:rPr>
                <w:sz w:val="24"/>
                <w:szCs w:val="24"/>
              </w:rPr>
            </w:pPr>
            <w:r w:rsidRPr="0092715B">
              <w:rPr>
                <w:sz w:val="24"/>
                <w:szCs w:val="24"/>
              </w:rPr>
              <w:lastRenderedPageBreak/>
              <w:t>Діяльність із запобігання та виявлення корупції</w:t>
            </w:r>
          </w:p>
          <w:p w:rsidR="00C7408A" w:rsidRPr="00C7408A" w:rsidRDefault="00C7408A" w:rsidP="00942C0D">
            <w:pPr>
              <w:pStyle w:val="3"/>
              <w:spacing w:before="60" w:beforeAutospacing="0" w:after="60" w:afterAutospacing="0" w:line="230" w:lineRule="auto"/>
              <w:jc w:val="center"/>
              <w:rPr>
                <w:color w:val="000000"/>
                <w:sz w:val="6"/>
                <w:szCs w:val="6"/>
              </w:rPr>
            </w:pPr>
          </w:p>
        </w:tc>
      </w:tr>
      <w:tr w:rsidR="005D6083" w:rsidRPr="0092715B" w:rsidTr="00942C0D">
        <w:trPr>
          <w:trHeight w:val="143"/>
        </w:trPr>
        <w:tc>
          <w:tcPr>
            <w:tcW w:w="2988" w:type="dxa"/>
          </w:tcPr>
          <w:p w:rsidR="005D6083" w:rsidRPr="0092715B" w:rsidRDefault="002D6E42" w:rsidP="00AC41AB">
            <w:pPr>
              <w:spacing w:after="120"/>
              <w:contextualSpacing/>
            </w:pPr>
            <w:r>
              <w:rPr>
                <w:color w:val="000000"/>
              </w:rPr>
              <w:t>15</w:t>
            </w:r>
            <w:r w:rsidR="005D6083" w:rsidRPr="0092715B">
              <w:rPr>
                <w:color w:val="000000"/>
              </w:rPr>
              <w:t xml:space="preserve">. </w:t>
            </w:r>
            <w:r w:rsidR="006F1780" w:rsidRPr="0092715B">
              <w:rPr>
                <w:color w:val="000000"/>
              </w:rPr>
              <w:t>Порушення вимог антикорупційного законодавства працівниками, які припиняють (припинили) виконання функцій держави та звільняються (звільнились) з органів Казначейства</w:t>
            </w:r>
          </w:p>
        </w:tc>
        <w:tc>
          <w:tcPr>
            <w:tcW w:w="1800" w:type="dxa"/>
          </w:tcPr>
          <w:p w:rsidR="005D6083" w:rsidRPr="0092715B" w:rsidRDefault="0092715B" w:rsidP="00942C0D">
            <w:pPr>
              <w:jc w:val="center"/>
            </w:pPr>
            <w:r>
              <w:rPr>
                <w:color w:val="000000"/>
              </w:rPr>
              <w:t>Середня</w:t>
            </w:r>
          </w:p>
        </w:tc>
        <w:tc>
          <w:tcPr>
            <w:tcW w:w="2520" w:type="dxa"/>
          </w:tcPr>
          <w:p w:rsidR="001B58BF" w:rsidRPr="0092715B" w:rsidRDefault="001B58BF" w:rsidP="001B58BF">
            <w:pPr>
              <w:pStyle w:val="a3"/>
              <w:spacing w:before="0" w:beforeAutospacing="0" w:after="0" w:afterAutospacing="0" w:line="230" w:lineRule="auto"/>
            </w:pPr>
            <w:r w:rsidRPr="0092715B">
              <w:t xml:space="preserve">Розроблення Рекомендацій для </w:t>
            </w:r>
            <w:r w:rsidRPr="0092715B">
              <w:rPr>
                <w:color w:val="000000"/>
              </w:rPr>
              <w:t xml:space="preserve">працівників, які </w:t>
            </w:r>
            <w:r w:rsidR="00AC41AB" w:rsidRPr="0092715B">
              <w:rPr>
                <w:color w:val="000000"/>
              </w:rPr>
              <w:t>припиняють (припинили) виконання функцій держави</w:t>
            </w:r>
            <w:r w:rsidR="005072D3">
              <w:rPr>
                <w:color w:val="000000"/>
              </w:rPr>
              <w:t>,</w:t>
            </w:r>
            <w:r w:rsidR="00AC41AB" w:rsidRPr="0092715B">
              <w:t xml:space="preserve"> </w:t>
            </w:r>
            <w:r w:rsidRPr="0092715B">
              <w:t>щодо вимог</w:t>
            </w:r>
            <w:r w:rsidR="005072D3">
              <w:t>,</w:t>
            </w:r>
            <w:r w:rsidRPr="0092715B">
              <w:t xml:space="preserve"> заборон та обмежень, заходів фінансового контролю</w:t>
            </w:r>
            <w:r w:rsidR="005072D3">
              <w:t>,</w:t>
            </w:r>
            <w:r w:rsidRPr="0092715B">
              <w:t xml:space="preserve"> визначених Законом України «Про запобігання корупції»</w:t>
            </w:r>
          </w:p>
          <w:p w:rsidR="001B58BF" w:rsidRPr="0092715B" w:rsidRDefault="001B58BF" w:rsidP="001B58BF">
            <w:pPr>
              <w:pStyle w:val="a3"/>
              <w:spacing w:before="0" w:beforeAutospacing="0" w:after="0" w:afterAutospacing="0" w:line="230" w:lineRule="auto"/>
              <w:rPr>
                <w:sz w:val="10"/>
                <w:szCs w:val="10"/>
              </w:rPr>
            </w:pPr>
          </w:p>
          <w:p w:rsidR="005D6083" w:rsidRPr="0092715B" w:rsidRDefault="001B58BF" w:rsidP="00AC41AB">
            <w:r w:rsidRPr="0092715B">
              <w:rPr>
                <w:color w:val="000000"/>
              </w:rPr>
              <w:t>Проведення  цільових інструктажів з посадовими та службовими особами</w:t>
            </w:r>
            <w:r w:rsidR="00AC41AB" w:rsidRPr="0092715B">
              <w:rPr>
                <w:color w:val="000000"/>
              </w:rPr>
              <w:t xml:space="preserve"> органів Казначейства,</w:t>
            </w:r>
            <w:r w:rsidRPr="0092715B">
              <w:rPr>
                <w:color w:val="000000"/>
              </w:rPr>
              <w:t xml:space="preserve"> які </w:t>
            </w:r>
            <w:r w:rsidR="00AC41AB" w:rsidRPr="0092715B">
              <w:rPr>
                <w:color w:val="000000"/>
              </w:rPr>
              <w:t xml:space="preserve">припиняють </w:t>
            </w:r>
            <w:r w:rsidR="00AC41AB" w:rsidRPr="0092715B">
              <w:rPr>
                <w:color w:val="000000"/>
              </w:rPr>
              <w:lastRenderedPageBreak/>
              <w:t>виконання функцій держави</w:t>
            </w:r>
          </w:p>
        </w:tc>
        <w:tc>
          <w:tcPr>
            <w:tcW w:w="3055" w:type="dxa"/>
            <w:gridSpan w:val="2"/>
          </w:tcPr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Уповноважений підрозділ з питань запобігання та виявлення корупції апарату Казначейства</w:t>
            </w:r>
          </w:p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1B58BF" w:rsidRPr="0092715B" w:rsidRDefault="001B58BF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1B58BF" w:rsidRPr="0092715B" w:rsidRDefault="001B58BF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AC41AB" w:rsidRPr="0092715B" w:rsidRDefault="00AC41AB" w:rsidP="00AC41A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AC41AB" w:rsidRPr="0092715B" w:rsidRDefault="00AC41AB" w:rsidP="00AC41A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5D6083" w:rsidRPr="0092715B" w:rsidRDefault="00AC41AB" w:rsidP="00AC41A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Уповноважені особи з питань запобігання та </w:t>
            </w:r>
            <w:r w:rsidRPr="0092715B">
              <w:rPr>
                <w:color w:val="000000"/>
              </w:rPr>
              <w:lastRenderedPageBreak/>
              <w:t>виявлення корупції головних управлінь Казначейства в областях та м. Києві</w:t>
            </w:r>
          </w:p>
        </w:tc>
        <w:tc>
          <w:tcPr>
            <w:tcW w:w="1931" w:type="dxa"/>
          </w:tcPr>
          <w:p w:rsidR="005D6083" w:rsidRPr="0092715B" w:rsidRDefault="001B58BF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До 01.07</w:t>
            </w:r>
            <w:r w:rsidR="005D6083" w:rsidRPr="0092715B">
              <w:rPr>
                <w:color w:val="000000"/>
              </w:rPr>
              <w:t>.20</w:t>
            </w:r>
            <w:r w:rsidRPr="0092715B">
              <w:rPr>
                <w:color w:val="000000"/>
              </w:rPr>
              <w:t>20</w:t>
            </w: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6A3B16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  <w:sz w:val="32"/>
                <w:szCs w:val="32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AC41AB" w:rsidRPr="0092715B" w:rsidRDefault="00AC41AB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Постійно </w:t>
            </w:r>
          </w:p>
          <w:p w:rsidR="005D6083" w:rsidRPr="0092715B" w:rsidRDefault="00AC41AB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(перед припиненням)</w:t>
            </w: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Не потребує</w:t>
            </w:r>
          </w:p>
        </w:tc>
        <w:tc>
          <w:tcPr>
            <w:tcW w:w="1893" w:type="dxa"/>
          </w:tcPr>
          <w:p w:rsidR="006A3B16" w:rsidRDefault="006A3B16" w:rsidP="006A3B1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</w:t>
            </w:r>
            <w:r>
              <w:rPr>
                <w:color w:val="000000"/>
              </w:rPr>
              <w:t>овано</w:t>
            </w:r>
            <w:proofErr w:type="spellEnd"/>
            <w:r>
              <w:rPr>
                <w:color w:val="000000"/>
              </w:rPr>
              <w:t xml:space="preserve"> </w:t>
            </w:r>
            <w:r w:rsidRPr="0092715B">
              <w:rPr>
                <w:color w:val="000000"/>
              </w:rPr>
              <w:t>корупційн</w:t>
            </w:r>
            <w:r>
              <w:rPr>
                <w:color w:val="000000"/>
              </w:rPr>
              <w:t>ий ризик;</w:t>
            </w:r>
          </w:p>
          <w:p w:rsidR="002D6E42" w:rsidRDefault="006A3B16" w:rsidP="006A3B1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розроблено Рекомендації</w:t>
            </w:r>
            <w:r w:rsidR="002D6E42">
              <w:rPr>
                <w:color w:val="000000"/>
              </w:rPr>
              <w:t>;</w:t>
            </w:r>
          </w:p>
          <w:p w:rsidR="005D6083" w:rsidRPr="0092715B" w:rsidRDefault="002D6E42" w:rsidP="006A3B1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проведено цільові інструктажі</w:t>
            </w:r>
            <w:r w:rsidR="006A3B16">
              <w:rPr>
                <w:color w:val="000000"/>
              </w:rPr>
              <w:t xml:space="preserve"> </w:t>
            </w:r>
          </w:p>
        </w:tc>
      </w:tr>
      <w:tr w:rsidR="005D6083" w:rsidRPr="0092715B" w:rsidTr="00942C0D">
        <w:trPr>
          <w:trHeight w:val="143"/>
        </w:trPr>
        <w:tc>
          <w:tcPr>
            <w:tcW w:w="2988" w:type="dxa"/>
          </w:tcPr>
          <w:p w:rsidR="005D6083" w:rsidRPr="0092715B" w:rsidRDefault="002D6E42" w:rsidP="001D0776">
            <w:pPr>
              <w:spacing w:after="120"/>
              <w:contextualSpacing/>
            </w:pPr>
            <w:r>
              <w:lastRenderedPageBreak/>
              <w:t>16</w:t>
            </w:r>
            <w:r w:rsidR="005D6083" w:rsidRPr="0092715B">
              <w:t xml:space="preserve">. </w:t>
            </w:r>
            <w:r w:rsidR="00E97910" w:rsidRPr="0092715B">
              <w:t xml:space="preserve"> </w:t>
            </w:r>
            <w:r w:rsidR="00E97910" w:rsidRPr="0092715B">
              <w:rPr>
                <w:color w:val="000000"/>
              </w:rPr>
              <w:t xml:space="preserve">Можливість неповідомлення </w:t>
            </w:r>
            <w:r w:rsidR="00E97910" w:rsidRPr="0092715B">
              <w:t>уповноважених суб'єктів у сфері протидії корупції</w:t>
            </w:r>
            <w:r w:rsidR="00E97910" w:rsidRPr="0092715B">
              <w:rPr>
                <w:color w:val="000000"/>
              </w:rPr>
              <w:t xml:space="preserve"> </w:t>
            </w:r>
            <w:r w:rsidR="001D0776" w:rsidRPr="0092715B">
              <w:rPr>
                <w:color w:val="000000"/>
              </w:rPr>
              <w:t xml:space="preserve">з боку керівників </w:t>
            </w:r>
            <w:r w:rsidR="00E97910" w:rsidRPr="0092715B">
              <w:rPr>
                <w:color w:val="000000"/>
              </w:rPr>
              <w:t>територіальних органів Казначейства про факти вчинення корупційних та пов’язаних з корупцією правопорушень підлеглими працівниками</w:t>
            </w:r>
          </w:p>
        </w:tc>
        <w:tc>
          <w:tcPr>
            <w:tcW w:w="1800" w:type="dxa"/>
          </w:tcPr>
          <w:p w:rsidR="005D6083" w:rsidRPr="0092715B" w:rsidRDefault="005D6083" w:rsidP="00942C0D">
            <w:pPr>
              <w:jc w:val="center"/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5D6083" w:rsidRPr="0092715B" w:rsidRDefault="001D0776" w:rsidP="00550F1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t>Запровадження додаткової переві</w:t>
            </w:r>
            <w:r w:rsidR="00CC731D">
              <w:t xml:space="preserve">рки фактів подання            </w:t>
            </w:r>
            <w:r w:rsidRPr="0092715B">
              <w:t xml:space="preserve">декларацій типу: «щорічна» та «після звільнення» </w:t>
            </w:r>
            <w:r w:rsidR="00954A0E" w:rsidRPr="0092715B">
              <w:t>працівниками</w:t>
            </w:r>
            <w:r w:rsidRPr="0092715B">
              <w:t xml:space="preserve"> (колишніми працівниками) територіальних органів Казначейства </w:t>
            </w:r>
            <w:r w:rsidRPr="0092715B">
              <w:rPr>
                <w:color w:val="000000"/>
              </w:rPr>
              <w:t>уповноважен</w:t>
            </w:r>
            <w:r w:rsidR="00954A0E" w:rsidRPr="0092715B">
              <w:rPr>
                <w:color w:val="000000"/>
              </w:rPr>
              <w:t>им</w:t>
            </w:r>
            <w:r w:rsidRPr="0092715B">
              <w:rPr>
                <w:color w:val="000000"/>
              </w:rPr>
              <w:t xml:space="preserve"> підрозділ</w:t>
            </w:r>
            <w:r w:rsidR="00954A0E" w:rsidRPr="0092715B">
              <w:rPr>
                <w:color w:val="000000"/>
              </w:rPr>
              <w:t>ом з</w:t>
            </w:r>
            <w:r w:rsidRPr="0092715B">
              <w:rPr>
                <w:color w:val="000000"/>
              </w:rPr>
              <w:t xml:space="preserve"> питань запобігання та виявлення корупції апарату Казначейства</w:t>
            </w:r>
          </w:p>
        </w:tc>
        <w:tc>
          <w:tcPr>
            <w:tcW w:w="3055" w:type="dxa"/>
            <w:gridSpan w:val="2"/>
          </w:tcPr>
          <w:p w:rsidR="005D6083" w:rsidRPr="0092715B" w:rsidRDefault="005D6083" w:rsidP="00461EB8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</w:p>
        </w:tc>
        <w:tc>
          <w:tcPr>
            <w:tcW w:w="1931" w:type="dxa"/>
          </w:tcPr>
          <w:p w:rsidR="005D6083" w:rsidRDefault="00954A0E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Щорічно </w:t>
            </w:r>
          </w:p>
          <w:p w:rsidR="004244A4" w:rsidRPr="0092715B" w:rsidRDefault="004244A4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(другий-третій квартал)</w:t>
            </w:r>
          </w:p>
        </w:tc>
        <w:tc>
          <w:tcPr>
            <w:tcW w:w="1514" w:type="dxa"/>
          </w:tcPr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5D6083" w:rsidRPr="0092715B" w:rsidRDefault="00954A0E" w:rsidP="00954A0E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</w:pPr>
            <w:proofErr w:type="spellStart"/>
            <w:r w:rsidRPr="0092715B">
              <w:t>Мінімізовано</w:t>
            </w:r>
            <w:proofErr w:type="spellEnd"/>
            <w:r w:rsidRPr="0092715B">
              <w:t xml:space="preserve"> корупційний ризик;</w:t>
            </w:r>
          </w:p>
          <w:p w:rsidR="00954A0E" w:rsidRPr="0092715B" w:rsidRDefault="00954A0E" w:rsidP="00954A0E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t>запроваджено додаткову перевірку</w:t>
            </w:r>
          </w:p>
        </w:tc>
      </w:tr>
      <w:tr w:rsidR="00E97910" w:rsidRPr="0092715B" w:rsidTr="00942C0D">
        <w:trPr>
          <w:trHeight w:val="143"/>
        </w:trPr>
        <w:tc>
          <w:tcPr>
            <w:tcW w:w="2988" w:type="dxa"/>
          </w:tcPr>
          <w:p w:rsidR="00E97910" w:rsidRPr="0092715B" w:rsidRDefault="00CC731D" w:rsidP="00E97910">
            <w:pPr>
              <w:spacing w:after="120"/>
              <w:contextualSpacing/>
            </w:pPr>
            <w:r>
              <w:rPr>
                <w:color w:val="000000"/>
              </w:rPr>
              <w:t>17</w:t>
            </w:r>
            <w:r w:rsidR="00E97910" w:rsidRPr="0092715B">
              <w:rPr>
                <w:color w:val="000000"/>
              </w:rPr>
              <w:t xml:space="preserve">. </w:t>
            </w:r>
            <w:r w:rsidR="00313F39" w:rsidRPr="00EB231D">
              <w:rPr>
                <w:color w:val="000000"/>
              </w:rPr>
              <w:t xml:space="preserve">Можливість приховування факту звернення викривача  через </w:t>
            </w:r>
            <w:r w:rsidR="00313F39" w:rsidRPr="00EB231D">
              <w:t>засоби електронного зв'язку</w:t>
            </w:r>
            <w:r w:rsidR="00313F39" w:rsidRPr="00EB231D">
              <w:rPr>
                <w:color w:val="000000"/>
              </w:rPr>
              <w:t xml:space="preserve">  </w:t>
            </w:r>
          </w:p>
        </w:tc>
        <w:tc>
          <w:tcPr>
            <w:tcW w:w="1800" w:type="dxa"/>
          </w:tcPr>
          <w:p w:rsidR="00E97910" w:rsidRPr="0092715B" w:rsidRDefault="00E97910" w:rsidP="00942C0D">
            <w:pPr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E97910" w:rsidRPr="0092715B" w:rsidRDefault="00E97910" w:rsidP="00CC731D">
            <w:pPr>
              <w:pStyle w:val="a3"/>
              <w:spacing w:before="0" w:beforeAutospacing="0" w:after="0" w:afterAutospacing="0" w:line="230" w:lineRule="auto"/>
            </w:pPr>
            <w:r w:rsidRPr="0092715B">
              <w:t xml:space="preserve">Запровадження централізованого контролю всіх повідомлень, які надходять в електронному  вигляді на адресу </w:t>
            </w:r>
            <w:r w:rsidR="004244A4">
              <w:t xml:space="preserve">територіальних </w:t>
            </w:r>
            <w:r w:rsidRPr="0092715B">
              <w:t xml:space="preserve"> </w:t>
            </w:r>
            <w:r w:rsidR="004244A4" w:rsidRPr="0092715B">
              <w:t>органів</w:t>
            </w:r>
            <w:r w:rsidR="004244A4">
              <w:t xml:space="preserve"> </w:t>
            </w:r>
            <w:r w:rsidRPr="0092715B">
              <w:t>Казначейства через електронні скриньки</w:t>
            </w:r>
            <w:r w:rsidR="007A7628">
              <w:t>,</w:t>
            </w:r>
            <w:r w:rsidRPr="0092715B">
              <w:t xml:space="preserve"> оприлюднені на </w:t>
            </w:r>
            <w:proofErr w:type="spellStart"/>
            <w:r w:rsidRPr="0092715B">
              <w:t>вебсторінках</w:t>
            </w:r>
            <w:proofErr w:type="spellEnd"/>
            <w:r w:rsidRPr="0092715B">
              <w:t xml:space="preserve">  </w:t>
            </w:r>
            <w:r w:rsidRPr="0092715B">
              <w:rPr>
                <w:color w:val="000000"/>
              </w:rPr>
              <w:t>головних управлінь Казн</w:t>
            </w:r>
            <w:r w:rsidR="004244A4">
              <w:rPr>
                <w:color w:val="000000"/>
              </w:rPr>
              <w:t>ачейства в областях та м. Києві</w:t>
            </w:r>
            <w:r w:rsidR="001D0776" w:rsidRPr="0092715B">
              <w:rPr>
                <w:color w:val="000000"/>
              </w:rPr>
              <w:t xml:space="preserve"> </w:t>
            </w:r>
            <w:r w:rsidR="001D0776" w:rsidRPr="0092715B">
              <w:rPr>
                <w:color w:val="000000"/>
              </w:rPr>
              <w:lastRenderedPageBreak/>
              <w:t xml:space="preserve">для </w:t>
            </w:r>
            <w:r w:rsidR="00CC731D">
              <w:rPr>
                <w:color w:val="000000"/>
              </w:rPr>
              <w:t xml:space="preserve">отримання </w:t>
            </w:r>
            <w:r w:rsidR="001D0776" w:rsidRPr="0092715B">
              <w:rPr>
                <w:color w:val="000000"/>
              </w:rPr>
              <w:t xml:space="preserve">інформації </w:t>
            </w:r>
            <w:r w:rsidR="00CC731D">
              <w:rPr>
                <w:color w:val="000000"/>
              </w:rPr>
              <w:t xml:space="preserve">від </w:t>
            </w:r>
            <w:r w:rsidR="001D0776" w:rsidRPr="0092715B">
              <w:rPr>
                <w:color w:val="000000"/>
              </w:rPr>
              <w:t>викривач</w:t>
            </w:r>
            <w:r w:rsidR="00CC731D">
              <w:rPr>
                <w:color w:val="000000"/>
              </w:rPr>
              <w:t>ів</w:t>
            </w:r>
            <w:r w:rsidR="001D0776" w:rsidRPr="0092715B">
              <w:rPr>
                <w:color w:val="000000"/>
              </w:rPr>
              <w:t xml:space="preserve"> </w:t>
            </w:r>
          </w:p>
        </w:tc>
        <w:tc>
          <w:tcPr>
            <w:tcW w:w="3055" w:type="dxa"/>
            <w:gridSpan w:val="2"/>
          </w:tcPr>
          <w:p w:rsidR="00E97910" w:rsidRPr="0092715B" w:rsidRDefault="00E97910" w:rsidP="00E97910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Уповноважений підрозділ з питань запобігання та виявлення корупції апарату Казначейства</w:t>
            </w:r>
          </w:p>
          <w:p w:rsidR="00E97910" w:rsidRPr="0092715B" w:rsidRDefault="00E97910" w:rsidP="00E97910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E97910" w:rsidRPr="0092715B" w:rsidRDefault="00E97910" w:rsidP="00E97910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Директор Департаменту інформаційних технологій </w:t>
            </w:r>
          </w:p>
          <w:p w:rsidR="00E97910" w:rsidRPr="0092715B" w:rsidRDefault="00E97910" w:rsidP="00E97910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Стоєв</w:t>
            </w:r>
            <w:proofErr w:type="spellEnd"/>
            <w:r w:rsidRPr="0092715B">
              <w:rPr>
                <w:b/>
                <w:color w:val="000000"/>
              </w:rPr>
              <w:t xml:space="preserve"> О.О.</w:t>
            </w:r>
          </w:p>
          <w:p w:rsidR="00E97910" w:rsidRPr="0092715B" w:rsidRDefault="00E97910" w:rsidP="00E97910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97910" w:rsidRPr="0092715B" w:rsidRDefault="00E97910" w:rsidP="00461EB8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</w:tc>
        <w:tc>
          <w:tcPr>
            <w:tcW w:w="1931" w:type="dxa"/>
          </w:tcPr>
          <w:p w:rsidR="00E97910" w:rsidRPr="0092715B" w:rsidRDefault="00E97910" w:rsidP="00E97910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До 01.06.2020</w:t>
            </w:r>
          </w:p>
        </w:tc>
        <w:tc>
          <w:tcPr>
            <w:tcW w:w="1514" w:type="dxa"/>
          </w:tcPr>
          <w:p w:rsidR="00E97910" w:rsidRPr="0092715B" w:rsidRDefault="00E97910" w:rsidP="00942C0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E97910" w:rsidRPr="0092715B" w:rsidRDefault="00E97910" w:rsidP="006F6A63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</w:pPr>
            <w:r w:rsidRPr="0092715B">
              <w:t>Усунено корупційний ризик;</w:t>
            </w:r>
          </w:p>
          <w:p w:rsidR="00E97910" w:rsidRPr="0092715B" w:rsidRDefault="007A7628" w:rsidP="006F6A63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</w:pPr>
            <w:r>
              <w:t>з</w:t>
            </w:r>
            <w:r w:rsidR="00E97910" w:rsidRPr="0092715B">
              <w:t>апроваджено механіз</w:t>
            </w:r>
            <w:r w:rsidR="001D0776" w:rsidRPr="0092715B">
              <w:t>м</w:t>
            </w:r>
            <w:r w:rsidR="00E97910" w:rsidRPr="0092715B">
              <w:t xml:space="preserve"> централізованого контролю надходження повідомлень</w:t>
            </w:r>
            <w:r w:rsidR="001D0776" w:rsidRPr="0092715B">
              <w:t xml:space="preserve"> від викривачів</w:t>
            </w:r>
          </w:p>
        </w:tc>
      </w:tr>
    </w:tbl>
    <w:p w:rsidR="00530667" w:rsidRPr="0092715B" w:rsidRDefault="00530667" w:rsidP="00530667">
      <w:pPr>
        <w:spacing w:line="230" w:lineRule="auto"/>
        <w:rPr>
          <w:b/>
          <w:sz w:val="28"/>
          <w:szCs w:val="28"/>
        </w:rPr>
      </w:pPr>
    </w:p>
    <w:p w:rsidR="00530667" w:rsidRPr="0092715B" w:rsidRDefault="00530667" w:rsidP="00530667">
      <w:pPr>
        <w:rPr>
          <w:b/>
          <w:sz w:val="28"/>
          <w:szCs w:val="28"/>
        </w:rPr>
      </w:pP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  <w:r w:rsidRPr="005325B1">
        <w:rPr>
          <w:b/>
          <w:sz w:val="28"/>
          <w:szCs w:val="28"/>
        </w:rPr>
        <w:t xml:space="preserve">Секретар </w:t>
      </w:r>
      <w:r w:rsidRPr="005325B1">
        <w:rPr>
          <w:b/>
          <w:sz w:val="28"/>
        </w:rPr>
        <w:t xml:space="preserve">комісії  з  оцінки  корупційних </w:t>
      </w: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  <w:r w:rsidRPr="005325B1">
        <w:rPr>
          <w:b/>
          <w:sz w:val="28"/>
        </w:rPr>
        <w:t xml:space="preserve">ризиків   та   моніторингу   виконання </w:t>
      </w: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  <w:r w:rsidRPr="005325B1">
        <w:rPr>
          <w:b/>
          <w:sz w:val="28"/>
        </w:rPr>
        <w:t xml:space="preserve">антикорупційної програми Державної </w:t>
      </w:r>
    </w:p>
    <w:p w:rsidR="00F77B7D" w:rsidRPr="005325B1" w:rsidRDefault="00F77B7D" w:rsidP="00F77B7D">
      <w:pPr>
        <w:rPr>
          <w:b/>
          <w:sz w:val="28"/>
        </w:rPr>
      </w:pPr>
      <w:r w:rsidRPr="005325B1">
        <w:rPr>
          <w:b/>
          <w:sz w:val="28"/>
        </w:rPr>
        <w:t xml:space="preserve">казначейської служби України                                                                                           </w:t>
      </w:r>
      <w:r>
        <w:rPr>
          <w:b/>
          <w:sz w:val="28"/>
        </w:rPr>
        <w:t xml:space="preserve">                   Олександр </w:t>
      </w:r>
      <w:r w:rsidRPr="005325B1">
        <w:rPr>
          <w:b/>
          <w:sz w:val="28"/>
        </w:rPr>
        <w:t>ЧЕРНЬОНКОВ</w:t>
      </w: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</w:p>
    <w:p w:rsidR="00F77B7D" w:rsidRPr="005325B1" w:rsidRDefault="00F77B7D" w:rsidP="00F77B7D">
      <w:pPr>
        <w:tabs>
          <w:tab w:val="left" w:pos="2638"/>
        </w:tabs>
        <w:rPr>
          <w:b/>
          <w:sz w:val="28"/>
          <w:szCs w:val="28"/>
        </w:rPr>
      </w:pPr>
      <w:r w:rsidRPr="005325B1">
        <w:rPr>
          <w:b/>
          <w:sz w:val="28"/>
        </w:rPr>
        <w:t xml:space="preserve">«___» </w:t>
      </w:r>
      <w:r>
        <w:rPr>
          <w:b/>
          <w:sz w:val="28"/>
        </w:rPr>
        <w:t xml:space="preserve">березня </w:t>
      </w:r>
      <w:r w:rsidRPr="005325B1">
        <w:rPr>
          <w:b/>
          <w:sz w:val="28"/>
        </w:rPr>
        <w:t>2020 року</w:t>
      </w:r>
    </w:p>
    <w:p w:rsidR="00F77B7D" w:rsidRPr="005325B1" w:rsidRDefault="00F77B7D" w:rsidP="00F77B7D">
      <w:pPr>
        <w:rPr>
          <w:b/>
          <w:sz w:val="28"/>
        </w:rPr>
      </w:pP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  <w:r w:rsidRPr="005325B1">
        <w:rPr>
          <w:b/>
          <w:sz w:val="28"/>
        </w:rPr>
        <w:t xml:space="preserve">Заступник голови комісії  з  оцінки  корупційних </w:t>
      </w: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  <w:r w:rsidRPr="005325B1">
        <w:rPr>
          <w:b/>
          <w:sz w:val="28"/>
        </w:rPr>
        <w:t xml:space="preserve">ризиків   та   моніторингу   виконання </w:t>
      </w: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  <w:r w:rsidRPr="005325B1">
        <w:rPr>
          <w:b/>
          <w:sz w:val="28"/>
        </w:rPr>
        <w:t xml:space="preserve">антикорупційної програми Державної </w:t>
      </w: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  <w:r w:rsidRPr="005325B1">
        <w:rPr>
          <w:b/>
          <w:sz w:val="28"/>
        </w:rPr>
        <w:t xml:space="preserve">казначейської служби України                                                                                              </w:t>
      </w:r>
      <w:r>
        <w:rPr>
          <w:b/>
          <w:sz w:val="28"/>
        </w:rPr>
        <w:t xml:space="preserve">                    Михайло </w:t>
      </w:r>
      <w:r w:rsidRPr="005325B1">
        <w:rPr>
          <w:b/>
          <w:sz w:val="28"/>
        </w:rPr>
        <w:t>ПОСТНИКОВ</w:t>
      </w: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</w:p>
    <w:p w:rsidR="00F77B7D" w:rsidRPr="008C4CA5" w:rsidRDefault="00F77B7D" w:rsidP="00F77B7D">
      <w:pPr>
        <w:tabs>
          <w:tab w:val="left" w:pos="2638"/>
        </w:tabs>
      </w:pPr>
      <w:r w:rsidRPr="005325B1">
        <w:rPr>
          <w:b/>
          <w:sz w:val="28"/>
        </w:rPr>
        <w:t xml:space="preserve">«___» </w:t>
      </w:r>
      <w:r>
        <w:rPr>
          <w:b/>
          <w:sz w:val="28"/>
        </w:rPr>
        <w:t xml:space="preserve">березня </w:t>
      </w:r>
      <w:r w:rsidRPr="005325B1">
        <w:rPr>
          <w:b/>
          <w:sz w:val="28"/>
        </w:rPr>
        <w:t>2020 року</w:t>
      </w:r>
    </w:p>
    <w:p w:rsidR="00C0501C" w:rsidRPr="0057135C" w:rsidRDefault="00C0501C"/>
    <w:sectPr w:rsidR="00C0501C" w:rsidRPr="0057135C" w:rsidSect="00CC731D">
      <w:headerReference w:type="even" r:id="rId6"/>
      <w:headerReference w:type="default" r:id="rId7"/>
      <w:pgSz w:w="16838" w:h="11906" w:orient="landscape"/>
      <w:pgMar w:top="1134" w:right="458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174" w:rsidRDefault="00BF5174">
      <w:r>
        <w:separator/>
      </w:r>
    </w:p>
  </w:endnote>
  <w:endnote w:type="continuationSeparator" w:id="0">
    <w:p w:rsidR="00BF5174" w:rsidRDefault="00BF5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174" w:rsidRDefault="00BF5174">
      <w:r>
        <w:separator/>
      </w:r>
    </w:p>
  </w:footnote>
  <w:footnote w:type="continuationSeparator" w:id="0">
    <w:p w:rsidR="00BF5174" w:rsidRDefault="00BF5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74" w:rsidRDefault="00DD0CDF" w:rsidP="005306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1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174" w:rsidRDefault="00BF51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74" w:rsidRDefault="00DD0CDF" w:rsidP="005306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1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2B0D">
      <w:rPr>
        <w:rStyle w:val="a5"/>
        <w:noProof/>
      </w:rPr>
      <w:t>17</w:t>
    </w:r>
    <w:r>
      <w:rPr>
        <w:rStyle w:val="a5"/>
      </w:rPr>
      <w:fldChar w:fldCharType="end"/>
    </w:r>
  </w:p>
  <w:p w:rsidR="00BF5174" w:rsidRDefault="00BF5174">
    <w:pPr>
      <w:pStyle w:val="a4"/>
    </w:pPr>
  </w:p>
  <w:p w:rsidR="00BF5174" w:rsidRPr="00511251" w:rsidRDefault="00BF5174">
    <w:pPr>
      <w:pStyle w:val="a4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667"/>
    <w:rsid w:val="00006280"/>
    <w:rsid w:val="0001030E"/>
    <w:rsid w:val="0001419D"/>
    <w:rsid w:val="00041173"/>
    <w:rsid w:val="0004276C"/>
    <w:rsid w:val="000562AF"/>
    <w:rsid w:val="00071B61"/>
    <w:rsid w:val="000804C1"/>
    <w:rsid w:val="0008585B"/>
    <w:rsid w:val="00086738"/>
    <w:rsid w:val="00090E27"/>
    <w:rsid w:val="00092019"/>
    <w:rsid w:val="00095B24"/>
    <w:rsid w:val="000C2264"/>
    <w:rsid w:val="000D1DAD"/>
    <w:rsid w:val="000D75E4"/>
    <w:rsid w:val="000E193E"/>
    <w:rsid w:val="000E21FE"/>
    <w:rsid w:val="000E787E"/>
    <w:rsid w:val="000F2F6B"/>
    <w:rsid w:val="000F51EA"/>
    <w:rsid w:val="00100078"/>
    <w:rsid w:val="00101E8F"/>
    <w:rsid w:val="0010488E"/>
    <w:rsid w:val="00110626"/>
    <w:rsid w:val="00115716"/>
    <w:rsid w:val="00135D31"/>
    <w:rsid w:val="00135FC1"/>
    <w:rsid w:val="001471F2"/>
    <w:rsid w:val="00152AA6"/>
    <w:rsid w:val="00186B41"/>
    <w:rsid w:val="001903EC"/>
    <w:rsid w:val="00197ECB"/>
    <w:rsid w:val="001A1223"/>
    <w:rsid w:val="001B58BF"/>
    <w:rsid w:val="001B6855"/>
    <w:rsid w:val="001B7400"/>
    <w:rsid w:val="001C5C92"/>
    <w:rsid w:val="001D0776"/>
    <w:rsid w:val="001D181E"/>
    <w:rsid w:val="001E20B7"/>
    <w:rsid w:val="001E2F28"/>
    <w:rsid w:val="001E6560"/>
    <w:rsid w:val="001F794D"/>
    <w:rsid w:val="0020541E"/>
    <w:rsid w:val="00213327"/>
    <w:rsid w:val="0022520B"/>
    <w:rsid w:val="00234B40"/>
    <w:rsid w:val="00244E56"/>
    <w:rsid w:val="002479B4"/>
    <w:rsid w:val="0025687E"/>
    <w:rsid w:val="002574DF"/>
    <w:rsid w:val="002578B3"/>
    <w:rsid w:val="0026402A"/>
    <w:rsid w:val="00266D25"/>
    <w:rsid w:val="00292AEF"/>
    <w:rsid w:val="002A7D43"/>
    <w:rsid w:val="002B7272"/>
    <w:rsid w:val="002D6E42"/>
    <w:rsid w:val="002D7292"/>
    <w:rsid w:val="0030056B"/>
    <w:rsid w:val="00303055"/>
    <w:rsid w:val="003067DF"/>
    <w:rsid w:val="00313F39"/>
    <w:rsid w:val="003166F9"/>
    <w:rsid w:val="0032718C"/>
    <w:rsid w:val="00335684"/>
    <w:rsid w:val="0033662D"/>
    <w:rsid w:val="00341FF6"/>
    <w:rsid w:val="003560DB"/>
    <w:rsid w:val="003562D2"/>
    <w:rsid w:val="00356D12"/>
    <w:rsid w:val="00370134"/>
    <w:rsid w:val="0037321E"/>
    <w:rsid w:val="003741E9"/>
    <w:rsid w:val="00382561"/>
    <w:rsid w:val="0039087C"/>
    <w:rsid w:val="00390CAB"/>
    <w:rsid w:val="003A050B"/>
    <w:rsid w:val="003A17B8"/>
    <w:rsid w:val="003A3A1C"/>
    <w:rsid w:val="003B687E"/>
    <w:rsid w:val="003B73A1"/>
    <w:rsid w:val="003C3439"/>
    <w:rsid w:val="003C4D21"/>
    <w:rsid w:val="003D2792"/>
    <w:rsid w:val="003D406E"/>
    <w:rsid w:val="003D4E50"/>
    <w:rsid w:val="003E352E"/>
    <w:rsid w:val="003E7448"/>
    <w:rsid w:val="003F7274"/>
    <w:rsid w:val="00400471"/>
    <w:rsid w:val="004026F0"/>
    <w:rsid w:val="004055EE"/>
    <w:rsid w:val="00410296"/>
    <w:rsid w:val="004244A4"/>
    <w:rsid w:val="00425404"/>
    <w:rsid w:val="00426941"/>
    <w:rsid w:val="00433F4F"/>
    <w:rsid w:val="00451E17"/>
    <w:rsid w:val="00461EB8"/>
    <w:rsid w:val="00474743"/>
    <w:rsid w:val="00486B9F"/>
    <w:rsid w:val="004872C0"/>
    <w:rsid w:val="004946A1"/>
    <w:rsid w:val="00496D9C"/>
    <w:rsid w:val="004A57D3"/>
    <w:rsid w:val="004B2B0D"/>
    <w:rsid w:val="004C3E83"/>
    <w:rsid w:val="004D536B"/>
    <w:rsid w:val="004D6582"/>
    <w:rsid w:val="004E2CE7"/>
    <w:rsid w:val="004F3989"/>
    <w:rsid w:val="004F5ED8"/>
    <w:rsid w:val="005034B0"/>
    <w:rsid w:val="005072D3"/>
    <w:rsid w:val="00511251"/>
    <w:rsid w:val="005176FC"/>
    <w:rsid w:val="00530667"/>
    <w:rsid w:val="0053474F"/>
    <w:rsid w:val="0054130E"/>
    <w:rsid w:val="0054240A"/>
    <w:rsid w:val="00550F15"/>
    <w:rsid w:val="00555CFF"/>
    <w:rsid w:val="005567D9"/>
    <w:rsid w:val="00556B3E"/>
    <w:rsid w:val="0057135C"/>
    <w:rsid w:val="005754FC"/>
    <w:rsid w:val="00594E9E"/>
    <w:rsid w:val="00597AA6"/>
    <w:rsid w:val="005A0FE5"/>
    <w:rsid w:val="005A4302"/>
    <w:rsid w:val="005A4C6B"/>
    <w:rsid w:val="005A7377"/>
    <w:rsid w:val="005B0C2E"/>
    <w:rsid w:val="005B2648"/>
    <w:rsid w:val="005B3FCA"/>
    <w:rsid w:val="005B5A22"/>
    <w:rsid w:val="005B74A0"/>
    <w:rsid w:val="005C06B5"/>
    <w:rsid w:val="005D6083"/>
    <w:rsid w:val="005E59DE"/>
    <w:rsid w:val="006137EF"/>
    <w:rsid w:val="00616D60"/>
    <w:rsid w:val="00621D0F"/>
    <w:rsid w:val="00623ECC"/>
    <w:rsid w:val="006302E2"/>
    <w:rsid w:val="0063166A"/>
    <w:rsid w:val="00656788"/>
    <w:rsid w:val="00666B8B"/>
    <w:rsid w:val="00676895"/>
    <w:rsid w:val="00685CC3"/>
    <w:rsid w:val="006936B7"/>
    <w:rsid w:val="00693A97"/>
    <w:rsid w:val="006A2D18"/>
    <w:rsid w:val="006A2E33"/>
    <w:rsid w:val="006A3A13"/>
    <w:rsid w:val="006A3B16"/>
    <w:rsid w:val="006C1428"/>
    <w:rsid w:val="006E2C6F"/>
    <w:rsid w:val="006E4771"/>
    <w:rsid w:val="006E6507"/>
    <w:rsid w:val="006F0B50"/>
    <w:rsid w:val="006F1780"/>
    <w:rsid w:val="006F631A"/>
    <w:rsid w:val="006F6A63"/>
    <w:rsid w:val="00704A81"/>
    <w:rsid w:val="00704D6D"/>
    <w:rsid w:val="00707BF8"/>
    <w:rsid w:val="00712D76"/>
    <w:rsid w:val="007131F0"/>
    <w:rsid w:val="00715046"/>
    <w:rsid w:val="00723729"/>
    <w:rsid w:val="00732B2A"/>
    <w:rsid w:val="00734A30"/>
    <w:rsid w:val="00745F50"/>
    <w:rsid w:val="007471D2"/>
    <w:rsid w:val="00755DDF"/>
    <w:rsid w:val="00764CFD"/>
    <w:rsid w:val="00765A25"/>
    <w:rsid w:val="0077081A"/>
    <w:rsid w:val="00771602"/>
    <w:rsid w:val="00773E56"/>
    <w:rsid w:val="007743CF"/>
    <w:rsid w:val="007808D9"/>
    <w:rsid w:val="00784540"/>
    <w:rsid w:val="007861C6"/>
    <w:rsid w:val="007A28AD"/>
    <w:rsid w:val="007A29B4"/>
    <w:rsid w:val="007A7628"/>
    <w:rsid w:val="007B6E60"/>
    <w:rsid w:val="007E4CED"/>
    <w:rsid w:val="0080266D"/>
    <w:rsid w:val="00821EAB"/>
    <w:rsid w:val="0082290B"/>
    <w:rsid w:val="00841BB2"/>
    <w:rsid w:val="00847EE1"/>
    <w:rsid w:val="008510F1"/>
    <w:rsid w:val="008533D1"/>
    <w:rsid w:val="00862D32"/>
    <w:rsid w:val="00870E5D"/>
    <w:rsid w:val="00886F2F"/>
    <w:rsid w:val="00887479"/>
    <w:rsid w:val="00896DEF"/>
    <w:rsid w:val="008A5E9B"/>
    <w:rsid w:val="008B6118"/>
    <w:rsid w:val="008C16B6"/>
    <w:rsid w:val="008C4684"/>
    <w:rsid w:val="008C4D0C"/>
    <w:rsid w:val="008D449A"/>
    <w:rsid w:val="008E4E32"/>
    <w:rsid w:val="008F3D84"/>
    <w:rsid w:val="00915492"/>
    <w:rsid w:val="0092062B"/>
    <w:rsid w:val="0092715B"/>
    <w:rsid w:val="009337D6"/>
    <w:rsid w:val="0093582B"/>
    <w:rsid w:val="00942C0D"/>
    <w:rsid w:val="00954A0E"/>
    <w:rsid w:val="009744A5"/>
    <w:rsid w:val="00977615"/>
    <w:rsid w:val="00992290"/>
    <w:rsid w:val="009944FD"/>
    <w:rsid w:val="00995A1A"/>
    <w:rsid w:val="009B0497"/>
    <w:rsid w:val="009B743F"/>
    <w:rsid w:val="009C01E8"/>
    <w:rsid w:val="009C6750"/>
    <w:rsid w:val="00A20F6A"/>
    <w:rsid w:val="00A246DA"/>
    <w:rsid w:val="00A27F94"/>
    <w:rsid w:val="00A31151"/>
    <w:rsid w:val="00A508FA"/>
    <w:rsid w:val="00A51559"/>
    <w:rsid w:val="00A662BA"/>
    <w:rsid w:val="00A705B7"/>
    <w:rsid w:val="00A945BD"/>
    <w:rsid w:val="00AA78FE"/>
    <w:rsid w:val="00AB4A25"/>
    <w:rsid w:val="00AB5E61"/>
    <w:rsid w:val="00AC41AB"/>
    <w:rsid w:val="00AC57D3"/>
    <w:rsid w:val="00B00C6A"/>
    <w:rsid w:val="00B06CC4"/>
    <w:rsid w:val="00B1482F"/>
    <w:rsid w:val="00B20A58"/>
    <w:rsid w:val="00B40581"/>
    <w:rsid w:val="00B413A1"/>
    <w:rsid w:val="00B7501D"/>
    <w:rsid w:val="00B806AF"/>
    <w:rsid w:val="00B953CD"/>
    <w:rsid w:val="00BA24B6"/>
    <w:rsid w:val="00BA5CD0"/>
    <w:rsid w:val="00BA68C1"/>
    <w:rsid w:val="00BC20A2"/>
    <w:rsid w:val="00BC3831"/>
    <w:rsid w:val="00BD4176"/>
    <w:rsid w:val="00BF2F1E"/>
    <w:rsid w:val="00BF5174"/>
    <w:rsid w:val="00C0501C"/>
    <w:rsid w:val="00C107C9"/>
    <w:rsid w:val="00C24E30"/>
    <w:rsid w:val="00C403CA"/>
    <w:rsid w:val="00C44B2D"/>
    <w:rsid w:val="00C44F8C"/>
    <w:rsid w:val="00C46885"/>
    <w:rsid w:val="00C7408A"/>
    <w:rsid w:val="00C83088"/>
    <w:rsid w:val="00C838C4"/>
    <w:rsid w:val="00C84008"/>
    <w:rsid w:val="00C84251"/>
    <w:rsid w:val="00C91A86"/>
    <w:rsid w:val="00C91EEB"/>
    <w:rsid w:val="00CA5278"/>
    <w:rsid w:val="00CB6EC6"/>
    <w:rsid w:val="00CC731D"/>
    <w:rsid w:val="00CD364B"/>
    <w:rsid w:val="00CD5AA1"/>
    <w:rsid w:val="00CD6E26"/>
    <w:rsid w:val="00CF171E"/>
    <w:rsid w:val="00D007A4"/>
    <w:rsid w:val="00D105E2"/>
    <w:rsid w:val="00D143AD"/>
    <w:rsid w:val="00D14B67"/>
    <w:rsid w:val="00D153B7"/>
    <w:rsid w:val="00D21C94"/>
    <w:rsid w:val="00D32404"/>
    <w:rsid w:val="00D3320E"/>
    <w:rsid w:val="00D405E2"/>
    <w:rsid w:val="00D407AE"/>
    <w:rsid w:val="00D51209"/>
    <w:rsid w:val="00D53E1B"/>
    <w:rsid w:val="00D623F4"/>
    <w:rsid w:val="00D62DBB"/>
    <w:rsid w:val="00D64743"/>
    <w:rsid w:val="00D67C25"/>
    <w:rsid w:val="00D70502"/>
    <w:rsid w:val="00D7192F"/>
    <w:rsid w:val="00D72FDB"/>
    <w:rsid w:val="00D91AA3"/>
    <w:rsid w:val="00DA1A92"/>
    <w:rsid w:val="00DB04FE"/>
    <w:rsid w:val="00DB2AEB"/>
    <w:rsid w:val="00DD0CDF"/>
    <w:rsid w:val="00DD3BAC"/>
    <w:rsid w:val="00DD41EF"/>
    <w:rsid w:val="00DD7359"/>
    <w:rsid w:val="00DE60DB"/>
    <w:rsid w:val="00DE7A2F"/>
    <w:rsid w:val="00DF6AE4"/>
    <w:rsid w:val="00E030E8"/>
    <w:rsid w:val="00E13264"/>
    <w:rsid w:val="00E1725F"/>
    <w:rsid w:val="00E21B64"/>
    <w:rsid w:val="00E408F9"/>
    <w:rsid w:val="00E660C9"/>
    <w:rsid w:val="00E804DA"/>
    <w:rsid w:val="00E91DBE"/>
    <w:rsid w:val="00E9534F"/>
    <w:rsid w:val="00E97910"/>
    <w:rsid w:val="00EA2D77"/>
    <w:rsid w:val="00EB50A3"/>
    <w:rsid w:val="00EC5F8F"/>
    <w:rsid w:val="00EC7568"/>
    <w:rsid w:val="00EE377E"/>
    <w:rsid w:val="00EE7002"/>
    <w:rsid w:val="00EE7B7B"/>
    <w:rsid w:val="00EF409E"/>
    <w:rsid w:val="00EF4185"/>
    <w:rsid w:val="00F01AFC"/>
    <w:rsid w:val="00F1497B"/>
    <w:rsid w:val="00F275BE"/>
    <w:rsid w:val="00F44FD5"/>
    <w:rsid w:val="00F622B1"/>
    <w:rsid w:val="00F77B7D"/>
    <w:rsid w:val="00F9361B"/>
    <w:rsid w:val="00F94CF7"/>
    <w:rsid w:val="00FA2CF5"/>
    <w:rsid w:val="00FB0E7B"/>
    <w:rsid w:val="00FB6635"/>
    <w:rsid w:val="00FC47FB"/>
    <w:rsid w:val="00FD2692"/>
    <w:rsid w:val="00FE2EC1"/>
    <w:rsid w:val="00FF04F8"/>
    <w:rsid w:val="00FF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667"/>
    <w:rPr>
      <w:sz w:val="24"/>
      <w:szCs w:val="24"/>
    </w:rPr>
  </w:style>
  <w:style w:type="paragraph" w:styleId="3">
    <w:name w:val="heading 3"/>
    <w:basedOn w:val="a"/>
    <w:link w:val="30"/>
    <w:qFormat/>
    <w:rsid w:val="005306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530667"/>
    <w:rPr>
      <w:b/>
      <w:bCs/>
      <w:sz w:val="27"/>
      <w:szCs w:val="27"/>
      <w:lang w:val="uk-UA" w:eastAsia="uk-UA" w:bidi="ar-SA"/>
    </w:rPr>
  </w:style>
  <w:style w:type="paragraph" w:styleId="a3">
    <w:name w:val="Normal (Web)"/>
    <w:basedOn w:val="a"/>
    <w:rsid w:val="00530667"/>
    <w:pPr>
      <w:spacing w:before="100" w:beforeAutospacing="1" w:after="100" w:afterAutospacing="1"/>
    </w:pPr>
  </w:style>
  <w:style w:type="paragraph" w:styleId="a4">
    <w:name w:val="header"/>
    <w:basedOn w:val="a"/>
    <w:rsid w:val="00530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0667"/>
  </w:style>
  <w:style w:type="paragraph" w:styleId="a6">
    <w:name w:val="footer"/>
    <w:basedOn w:val="a"/>
    <w:rsid w:val="00433F4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A2C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7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2643</Words>
  <Characters>21184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DKSU</Company>
  <LinksUpToDate>false</LinksUpToDate>
  <CharactersWithSpaces>23780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2800-LaganU</dc:creator>
  <cp:lastModifiedBy>2800-PostnykovM</cp:lastModifiedBy>
  <cp:revision>2</cp:revision>
  <cp:lastPrinted>2020-03-10T18:45:00Z</cp:lastPrinted>
  <dcterms:created xsi:type="dcterms:W3CDTF">2020-03-11T15:19:00Z</dcterms:created>
  <dcterms:modified xsi:type="dcterms:W3CDTF">2020-03-11T15:19:00Z</dcterms:modified>
</cp:coreProperties>
</file>