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8D" w:rsidRDefault="00B01C4B" w:rsidP="00D71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 xml:space="preserve">Ключові меседжі </w:t>
      </w:r>
      <w:r w:rsidR="00D71E09">
        <w:rPr>
          <w:rFonts w:ascii="Times New Roman" w:hAnsi="Times New Roman" w:cs="Times New Roman"/>
          <w:sz w:val="28"/>
          <w:szCs w:val="28"/>
        </w:rPr>
        <w:t xml:space="preserve">Державної казначейської служби України </w:t>
      </w:r>
      <w:r w:rsidRPr="0084647E">
        <w:rPr>
          <w:rFonts w:ascii="Times New Roman" w:hAnsi="Times New Roman" w:cs="Times New Roman"/>
          <w:sz w:val="28"/>
          <w:szCs w:val="28"/>
        </w:rPr>
        <w:t>для кожної аудиторії з урахуванням їх потреб та очікувань, різних каналів комунікації щодо наявних сервісів та послуг відповід</w:t>
      </w:r>
      <w:r w:rsidR="0084647E">
        <w:rPr>
          <w:rFonts w:ascii="Times New Roman" w:hAnsi="Times New Roman" w:cs="Times New Roman"/>
          <w:sz w:val="28"/>
          <w:szCs w:val="28"/>
        </w:rPr>
        <w:t>но до плану заходів на 2025-202</w:t>
      </w:r>
      <w:r w:rsidRPr="0084647E">
        <w:rPr>
          <w:rFonts w:ascii="Times New Roman" w:hAnsi="Times New Roman" w:cs="Times New Roman"/>
          <w:sz w:val="28"/>
          <w:szCs w:val="28"/>
        </w:rPr>
        <w:t xml:space="preserve">6 роки з реалізації Національної стратегії із створення </w:t>
      </w: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84647E">
        <w:rPr>
          <w:rFonts w:ascii="Times New Roman" w:hAnsi="Times New Roman" w:cs="Times New Roman"/>
          <w:sz w:val="28"/>
          <w:szCs w:val="28"/>
        </w:rPr>
        <w:t xml:space="preserve"> простору </w:t>
      </w: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простору</w:t>
      </w:r>
      <w:proofErr w:type="spellEnd"/>
      <w:r w:rsidRPr="0084647E">
        <w:rPr>
          <w:rFonts w:ascii="Times New Roman" w:hAnsi="Times New Roman" w:cs="Times New Roman"/>
          <w:sz w:val="28"/>
          <w:szCs w:val="28"/>
        </w:rPr>
        <w:t xml:space="preserve"> в Україні на період до 2030 року</w:t>
      </w:r>
    </w:p>
    <w:p w:rsidR="00B01C4B" w:rsidRPr="00260D37" w:rsidRDefault="00B01C4B" w:rsidP="00260D37">
      <w:pPr>
        <w:rPr>
          <w:rFonts w:ascii="Times New Roman" w:hAnsi="Times New Roman" w:cs="Times New Roman"/>
          <w:sz w:val="28"/>
          <w:szCs w:val="28"/>
        </w:rPr>
      </w:pPr>
    </w:p>
    <w:p w:rsidR="00B01C4B" w:rsidRPr="0084647E" w:rsidRDefault="00E04A83" w:rsidP="00B01C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Безбар</w:t>
      </w:r>
      <w:r w:rsidRPr="0084647E">
        <w:rPr>
          <w:rFonts w:ascii="Times New Roman" w:hAnsi="Times New Roman" w:cs="Times New Roman"/>
          <w:sz w:val="28"/>
          <w:szCs w:val="28"/>
        </w:rPr>
        <w:t>’</w:t>
      </w:r>
      <w:r w:rsidR="00260D37">
        <w:rPr>
          <w:rFonts w:ascii="Times New Roman" w:hAnsi="Times New Roman" w:cs="Times New Roman"/>
          <w:sz w:val="28"/>
          <w:szCs w:val="28"/>
        </w:rPr>
        <w:t>єрність</w:t>
      </w:r>
      <w:proofErr w:type="spellEnd"/>
      <w:r w:rsidR="00260D37">
        <w:rPr>
          <w:rFonts w:ascii="Times New Roman" w:hAnsi="Times New Roman" w:cs="Times New Roman"/>
          <w:sz w:val="28"/>
          <w:szCs w:val="28"/>
        </w:rPr>
        <w:t xml:space="preserve"> у Державній казначейській службі України</w:t>
      </w:r>
      <w:r>
        <w:rPr>
          <w:rFonts w:ascii="Times New Roman" w:hAnsi="Times New Roman" w:cs="Times New Roman"/>
          <w:sz w:val="28"/>
          <w:szCs w:val="28"/>
        </w:rPr>
        <w:t xml:space="preserve"> – це забезпечення рівних прав і можливостей.</w:t>
      </w:r>
    </w:p>
    <w:p w:rsidR="002148FC" w:rsidRDefault="002148FC" w:rsidP="00260D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Казначейство створює простір, де кожен може отримати послугу без перешкод.</w:t>
      </w:r>
    </w:p>
    <w:p w:rsidR="00260D37" w:rsidRDefault="00260D37" w:rsidP="00260D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 xml:space="preserve">Складні </w:t>
      </w:r>
      <w:r>
        <w:rPr>
          <w:rFonts w:ascii="Times New Roman" w:hAnsi="Times New Roman" w:cs="Times New Roman"/>
          <w:sz w:val="28"/>
          <w:szCs w:val="28"/>
        </w:rPr>
        <w:t xml:space="preserve">бюджетні </w:t>
      </w:r>
      <w:r w:rsidRPr="0084647E">
        <w:rPr>
          <w:rFonts w:ascii="Times New Roman" w:hAnsi="Times New Roman" w:cs="Times New Roman"/>
          <w:sz w:val="28"/>
          <w:szCs w:val="28"/>
        </w:rPr>
        <w:t>процеси пояснюємо просто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8FC" w:rsidRDefault="00260D37" w:rsidP="002148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 xml:space="preserve">Наші послуги доступні </w:t>
      </w:r>
      <w:r>
        <w:rPr>
          <w:rFonts w:ascii="Times New Roman" w:hAnsi="Times New Roman" w:cs="Times New Roman"/>
          <w:sz w:val="28"/>
          <w:szCs w:val="28"/>
        </w:rPr>
        <w:t xml:space="preserve">кожному </w:t>
      </w: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464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офлайн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B01C4B" w:rsidRPr="002148FC" w:rsidRDefault="002148FC" w:rsidP="002148F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Використання </w:t>
      </w:r>
      <w:r w:rsidRPr="00214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електронних сервісів Казначейства: системи дистанційного обслуговування «Клієнт казначейства – Казначейство» (СДО) та системи подання електронної звітності АС «Є-Звітність» - </w:t>
      </w:r>
      <w:proofErr w:type="spellStart"/>
      <w:r w:rsidRPr="002148FC">
        <w:rPr>
          <w:rFonts w:ascii="Times New Roman" w:hAnsi="Times New Roman" w:cs="Times New Roman"/>
          <w:color w:val="000000" w:themeColor="text1"/>
          <w:sz w:val="28"/>
          <w:szCs w:val="28"/>
        </w:rPr>
        <w:t>безбар’єрний</w:t>
      </w:r>
      <w:proofErr w:type="spellEnd"/>
      <w:r w:rsidRPr="00214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48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 казначейського обслуговування.</w:t>
      </w:r>
    </w:p>
    <w:p w:rsidR="00D71E09" w:rsidRDefault="00E04A83" w:rsidP="00260D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AB74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гарячу</w:t>
      </w:r>
      <w:r w:rsidR="00AB74AE">
        <w:rPr>
          <w:rFonts w:ascii="Times New Roman" w:hAnsi="Times New Roman" w:cs="Times New Roman"/>
          <w:sz w:val="28"/>
          <w:szCs w:val="28"/>
        </w:rPr>
        <w:t>» телефонну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лінію ви отримаєте швидкі консультації.</w:t>
      </w:r>
    </w:p>
    <w:p w:rsidR="00260D37" w:rsidRPr="00260D37" w:rsidRDefault="00260D37" w:rsidP="00260D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Вебпортал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Казначейства</w:t>
      </w:r>
      <w:r w:rsidR="00AB74A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</w:t>
      </w:r>
      <w:r w:rsidRPr="0084647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 для всіх громадян.</w:t>
      </w:r>
    </w:p>
    <w:p w:rsidR="0084647E" w:rsidRDefault="0084647E" w:rsidP="00B01C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Безбар’</w:t>
      </w:r>
      <w:r w:rsidR="00260D37">
        <w:rPr>
          <w:rFonts w:ascii="Times New Roman" w:hAnsi="Times New Roman" w:cs="Times New Roman"/>
          <w:sz w:val="28"/>
          <w:szCs w:val="28"/>
        </w:rPr>
        <w:t>єрність</w:t>
      </w:r>
      <w:proofErr w:type="spellEnd"/>
      <w:r w:rsidR="00260D37">
        <w:rPr>
          <w:rFonts w:ascii="Times New Roman" w:hAnsi="Times New Roman" w:cs="Times New Roman"/>
          <w:sz w:val="28"/>
          <w:szCs w:val="28"/>
        </w:rPr>
        <w:t xml:space="preserve"> у К</w:t>
      </w:r>
      <w:r w:rsidRPr="0084647E">
        <w:rPr>
          <w:rFonts w:ascii="Times New Roman" w:hAnsi="Times New Roman" w:cs="Times New Roman"/>
          <w:sz w:val="28"/>
          <w:szCs w:val="28"/>
        </w:rPr>
        <w:t>азначействі – складова європейської інтеграції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6A4" w:rsidRDefault="00705246" w:rsidP="002148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Казначейство впроваджує європейські стандарти цифрової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84647E">
        <w:rPr>
          <w:rFonts w:ascii="Times New Roman" w:hAnsi="Times New Roman" w:cs="Times New Roman"/>
          <w:sz w:val="28"/>
          <w:szCs w:val="28"/>
        </w:rPr>
        <w:t>езбар’</w:t>
      </w:r>
      <w:r>
        <w:rPr>
          <w:rFonts w:ascii="Times New Roman" w:hAnsi="Times New Roman" w:cs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8FC" w:rsidRPr="002148FC" w:rsidRDefault="002148FC" w:rsidP="002148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647E" w:rsidRPr="0084647E" w:rsidRDefault="0084647E" w:rsidP="00D71E0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647E" w:rsidRPr="0084647E" w:rsidSect="006167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6379A"/>
    <w:multiLevelType w:val="hybridMultilevel"/>
    <w:tmpl w:val="918AF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005A0"/>
    <w:multiLevelType w:val="hybridMultilevel"/>
    <w:tmpl w:val="05E47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F91"/>
    <w:rsid w:val="002148FC"/>
    <w:rsid w:val="00260D37"/>
    <w:rsid w:val="006167BF"/>
    <w:rsid w:val="006C2B8D"/>
    <w:rsid w:val="00705246"/>
    <w:rsid w:val="0084647E"/>
    <w:rsid w:val="00AB74AE"/>
    <w:rsid w:val="00B01C4B"/>
    <w:rsid w:val="00C206A4"/>
    <w:rsid w:val="00D71E09"/>
    <w:rsid w:val="00E04A83"/>
    <w:rsid w:val="00F1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Ірина Олександрівна</dc:creator>
  <cp:keywords/>
  <dc:description/>
  <cp:lastModifiedBy>2800-KovalenkoI</cp:lastModifiedBy>
  <cp:revision>4</cp:revision>
  <dcterms:created xsi:type="dcterms:W3CDTF">2025-10-03T08:19:00Z</dcterms:created>
  <dcterms:modified xsi:type="dcterms:W3CDTF">2025-10-03T09:57:00Z</dcterms:modified>
</cp:coreProperties>
</file>