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8A" w:rsidRPr="003D3C99" w:rsidRDefault="00A5018A" w:rsidP="00A5018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3C99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5018A" w:rsidRPr="003D3C99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3C99">
        <w:rPr>
          <w:rFonts w:ascii="Times New Roman" w:hAnsi="Times New Roman" w:cs="Times New Roman"/>
          <w:sz w:val="24"/>
          <w:szCs w:val="24"/>
          <w:lang w:val="uk-UA"/>
        </w:rPr>
        <w:t>(відповідно до постанови КМУ від 11.10.2016 № 710 «Про ефективне використання державних коштів» (зі змінами)).</w:t>
      </w:r>
    </w:p>
    <w:p w:rsidR="00A5018A" w:rsidRPr="003D3C99" w:rsidRDefault="00A5018A" w:rsidP="00A5018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D3C99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:rsidR="001D43E3" w:rsidRPr="003D3C99" w:rsidRDefault="007359CD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D3C99">
        <w:rPr>
          <w:rFonts w:ascii="Times New Roman" w:hAnsi="Times New Roman" w:cs="Times New Roman"/>
          <w:sz w:val="28"/>
          <w:szCs w:val="28"/>
          <w:lang w:val="uk-UA"/>
        </w:rPr>
        <w:t>Головне управління Державної казначейської служби України у Вінницькій області, м. Вінниця, ВУЛИЦЯ ПИРОГ</w:t>
      </w:r>
      <w:r w:rsidR="005C47E9" w:rsidRPr="003D3C99">
        <w:rPr>
          <w:rFonts w:ascii="Times New Roman" w:hAnsi="Times New Roman" w:cs="Times New Roman"/>
          <w:sz w:val="28"/>
          <w:szCs w:val="28"/>
          <w:lang w:val="uk-UA"/>
        </w:rPr>
        <w:t>ОВА ,будинок 29, ЄДРПОУ37979858</w:t>
      </w:r>
      <w:r w:rsidR="00A5018A" w:rsidRPr="003D3C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18A" w:rsidRPr="003D3C99" w:rsidRDefault="00A5018A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018A" w:rsidRPr="003D3C99" w:rsidRDefault="00A5018A" w:rsidP="00A5018A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D3C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3D3C99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3C99">
        <w:rPr>
          <w:rFonts w:ascii="Times New Roman" w:hAnsi="Times New Roman" w:cs="Times New Roman"/>
          <w:sz w:val="28"/>
          <w:szCs w:val="28"/>
          <w:lang w:val="uk-UA"/>
        </w:rPr>
        <w:t xml:space="preserve">Природний газ  </w:t>
      </w:r>
      <w:proofErr w:type="spellStart"/>
      <w:r w:rsidRPr="003D3C99">
        <w:rPr>
          <w:rFonts w:ascii="Times New Roman" w:hAnsi="Times New Roman" w:cs="Times New Roman"/>
          <w:sz w:val="28"/>
          <w:szCs w:val="28"/>
          <w:lang w:val="uk-UA"/>
        </w:rPr>
        <w:t>ДК</w:t>
      </w:r>
      <w:proofErr w:type="spellEnd"/>
      <w:r w:rsidRPr="003D3C99">
        <w:rPr>
          <w:rFonts w:ascii="Times New Roman" w:hAnsi="Times New Roman" w:cs="Times New Roman"/>
          <w:sz w:val="28"/>
          <w:szCs w:val="28"/>
          <w:lang w:val="uk-UA"/>
        </w:rPr>
        <w:t xml:space="preserve"> 021:2015:09120000-6: Газове паливо.</w:t>
      </w:r>
    </w:p>
    <w:p w:rsidR="007359CD" w:rsidRPr="003D3C99" w:rsidRDefault="00A5018A" w:rsidP="00A5018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D3C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359CD" w:rsidRPr="003D3C99">
        <w:rPr>
          <w:rFonts w:ascii="Times New Roman" w:hAnsi="Times New Roman"/>
          <w:sz w:val="28"/>
          <w:szCs w:val="28"/>
        </w:rPr>
        <w:t>UA-202</w:t>
      </w:r>
      <w:r w:rsidR="00B555B4" w:rsidRPr="003D3C99">
        <w:rPr>
          <w:rFonts w:ascii="Times New Roman" w:hAnsi="Times New Roman"/>
          <w:sz w:val="28"/>
          <w:szCs w:val="28"/>
        </w:rPr>
        <w:t>5</w:t>
      </w:r>
      <w:r w:rsidR="007359CD" w:rsidRPr="003D3C99">
        <w:rPr>
          <w:rFonts w:ascii="Times New Roman" w:hAnsi="Times New Roman"/>
          <w:sz w:val="28"/>
          <w:szCs w:val="28"/>
        </w:rPr>
        <w:t>-</w:t>
      </w:r>
      <w:r w:rsidR="006333CB" w:rsidRPr="003D3C99">
        <w:rPr>
          <w:rFonts w:ascii="Times New Roman" w:hAnsi="Times New Roman"/>
          <w:sz w:val="28"/>
          <w:szCs w:val="28"/>
        </w:rPr>
        <w:t>1</w:t>
      </w:r>
      <w:r w:rsidR="00B555B4" w:rsidRPr="003D3C99">
        <w:rPr>
          <w:rFonts w:ascii="Times New Roman" w:hAnsi="Times New Roman"/>
          <w:sz w:val="28"/>
          <w:szCs w:val="28"/>
        </w:rPr>
        <w:t>0</w:t>
      </w:r>
      <w:r w:rsidR="007359CD" w:rsidRPr="003D3C99">
        <w:rPr>
          <w:rFonts w:ascii="Times New Roman" w:hAnsi="Times New Roman"/>
          <w:sz w:val="28"/>
          <w:szCs w:val="28"/>
        </w:rPr>
        <w:t>-</w:t>
      </w:r>
      <w:r w:rsidR="00B555B4" w:rsidRPr="003D3C99">
        <w:rPr>
          <w:rFonts w:ascii="Times New Roman" w:hAnsi="Times New Roman"/>
          <w:sz w:val="28"/>
          <w:szCs w:val="28"/>
        </w:rPr>
        <w:t>17</w:t>
      </w:r>
      <w:r w:rsidR="007359CD" w:rsidRPr="003D3C99">
        <w:rPr>
          <w:rFonts w:ascii="Times New Roman" w:hAnsi="Times New Roman"/>
          <w:sz w:val="28"/>
          <w:szCs w:val="28"/>
        </w:rPr>
        <w:t>-</w:t>
      </w:r>
      <w:r w:rsidR="001C3AA1" w:rsidRPr="003D3C99">
        <w:rPr>
          <w:rFonts w:ascii="Times New Roman" w:hAnsi="Times New Roman"/>
          <w:sz w:val="28"/>
          <w:szCs w:val="28"/>
        </w:rPr>
        <w:t>0</w:t>
      </w:r>
      <w:r w:rsidR="006333CB" w:rsidRPr="003D3C99">
        <w:rPr>
          <w:rFonts w:ascii="Times New Roman" w:hAnsi="Times New Roman"/>
          <w:sz w:val="28"/>
          <w:szCs w:val="28"/>
        </w:rPr>
        <w:t>1</w:t>
      </w:r>
      <w:r w:rsidR="00B555B4" w:rsidRPr="003D3C99">
        <w:rPr>
          <w:rFonts w:ascii="Times New Roman" w:hAnsi="Times New Roman"/>
          <w:sz w:val="28"/>
          <w:szCs w:val="28"/>
        </w:rPr>
        <w:t>0827</w:t>
      </w:r>
      <w:r w:rsidR="003D4BBC" w:rsidRPr="003D3C99">
        <w:rPr>
          <w:rFonts w:ascii="Times New Roman" w:hAnsi="Times New Roman"/>
          <w:sz w:val="28"/>
          <w:szCs w:val="28"/>
        </w:rPr>
        <w:t>-</w:t>
      </w:r>
      <w:r w:rsidR="00422ED0" w:rsidRPr="003D3C99">
        <w:rPr>
          <w:rFonts w:ascii="Times New Roman" w:hAnsi="Times New Roman"/>
          <w:sz w:val="28"/>
          <w:szCs w:val="28"/>
        </w:rPr>
        <w:t>а</w:t>
      </w:r>
      <w:r w:rsidRPr="003D3C99">
        <w:rPr>
          <w:rFonts w:ascii="Times New Roman" w:hAnsi="Times New Roman"/>
          <w:sz w:val="28"/>
          <w:szCs w:val="28"/>
        </w:rPr>
        <w:t>.</w:t>
      </w:r>
    </w:p>
    <w:p w:rsidR="00A5018A" w:rsidRPr="003D3C99" w:rsidRDefault="00A5018A" w:rsidP="00A5018A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A5018A" w:rsidRPr="003D3C99" w:rsidRDefault="00A5018A" w:rsidP="00A501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3D3C9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3D3C99">
        <w:rPr>
          <w:rFonts w:ascii="Times New Roman" w:hAnsi="Times New Roman"/>
          <w:sz w:val="25"/>
          <w:szCs w:val="25"/>
        </w:rPr>
        <w:t xml:space="preserve"> </w:t>
      </w:r>
    </w:p>
    <w:p w:rsidR="001C3AA1" w:rsidRPr="003D3C99" w:rsidRDefault="001C3AA1" w:rsidP="001C3AA1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A67CB2" w:rsidRPr="003D3C99" w:rsidRDefault="00A67CB2" w:rsidP="00A67CB2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- Закон України «Про ринок природного газу» (із змінами);</w:t>
      </w:r>
    </w:p>
    <w:p w:rsidR="00A67CB2" w:rsidRPr="003D3C99" w:rsidRDefault="00A67CB2" w:rsidP="00A67CB2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- Кодекс газотранспортної системи, затверджений постановою НКРЕКП від 30.09.2015 року №2493 (із змінами та доповненнями);</w:t>
      </w:r>
    </w:p>
    <w:p w:rsidR="00A67CB2" w:rsidRPr="003D3C99" w:rsidRDefault="00A67CB2" w:rsidP="00A67CB2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- Кодекс газорозподільних систем, затверджений постановою НКРЕКП від 30.09.2015 року №2494 (із змінами та доповненнями);</w:t>
      </w:r>
    </w:p>
    <w:p w:rsidR="00A67CB2" w:rsidRPr="003D3C99" w:rsidRDefault="00A67CB2" w:rsidP="00A67CB2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- «Правила постачання природного газу», затверджені постановою НКРЕКП від 30.09.2015 року №2496 (із змінами та доповненнями);</w:t>
      </w:r>
    </w:p>
    <w:p w:rsidR="00A67CB2" w:rsidRPr="003D3C99" w:rsidRDefault="00A67CB2" w:rsidP="00A67CB2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- «Про встановлення тарифів для ТОВ «ГТС УКРАЇНИ» на послуги транспортування природного газу для точок виходу на регуляторний період 2025-2029 років» затверджені постановою НКРЕКП від 30.12.2024 №2387;</w:t>
      </w:r>
    </w:p>
    <w:p w:rsidR="00A67CB2" w:rsidRPr="003D3C99" w:rsidRDefault="00A67CB2" w:rsidP="00A67CB2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- Іншим нормативно-правовим актам, прийнятим на виконання Закону України «Про ринок природного газу».</w:t>
      </w:r>
    </w:p>
    <w:p w:rsidR="00A67CB2" w:rsidRPr="003D3C99" w:rsidRDefault="00A67CB2" w:rsidP="00A67CB2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 xml:space="preserve">Фізико-хімічні показники газу природного газу повинні відповідати вимогам, визначеним розділом ІІІ Кодексу газорозподільних систем та Кодексу газотранспортної системи. </w:t>
      </w:r>
    </w:p>
    <w:p w:rsidR="00A67CB2" w:rsidRPr="003D3C99" w:rsidRDefault="00A67CB2" w:rsidP="00A67CB2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lastRenderedPageBreak/>
        <w:t xml:space="preserve">Якість Газу, що передається Споживачу на межі балансової належності, має відповідати вимогам встановленим державними стандартами, технічними умовами, нормативно-технічними документами щодо його якості. </w:t>
      </w:r>
    </w:p>
    <w:p w:rsidR="00A67CB2" w:rsidRPr="003D3C99" w:rsidRDefault="00A67CB2" w:rsidP="00A67CB2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>Постачальник зобов’язується забезпечити створення страхового запасу природного газу згідно вимог Закону України «Про ринок природного газу» та постанови Кабінету Міністрів України від 16 листопада 2016 р. № 860.</w:t>
      </w:r>
    </w:p>
    <w:p w:rsidR="00A67CB2" w:rsidRPr="003D3C99" w:rsidRDefault="00A67CB2" w:rsidP="00A67CB2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 xml:space="preserve">При обліку газу приймається один кубічний метр (куб. м.), приведений до стандартних умов: температура газу (t) = 20 градусів за Цельсієм, тиск газу (Р) = 760 мм ртутного стовпчика (101,325 </w:t>
      </w:r>
      <w:proofErr w:type="spellStart"/>
      <w:r w:rsidRPr="003D3C99">
        <w:rPr>
          <w:rFonts w:ascii="Times New Roman" w:hAnsi="Times New Roman"/>
          <w:sz w:val="28"/>
          <w:szCs w:val="28"/>
          <w:lang w:val="uk-UA"/>
        </w:rPr>
        <w:t>кПа</w:t>
      </w:r>
      <w:proofErr w:type="spellEnd"/>
      <w:r w:rsidRPr="003D3C99">
        <w:rPr>
          <w:rFonts w:ascii="Times New Roman" w:hAnsi="Times New Roman"/>
          <w:sz w:val="28"/>
          <w:szCs w:val="28"/>
          <w:lang w:val="uk-UA"/>
        </w:rPr>
        <w:t>).</w:t>
      </w:r>
    </w:p>
    <w:p w:rsidR="00A67CB2" w:rsidRPr="003D3C99" w:rsidRDefault="00A67CB2" w:rsidP="00A67CB2">
      <w:pPr>
        <w:widowControl w:val="0"/>
        <w:spacing w:before="150" w:after="15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 xml:space="preserve">У вартість товару необхідно включити витрати на  сплату податків, інших зборів та обов’язкових платежів, в т.ч. ПДВ, </w:t>
      </w:r>
      <w:r w:rsidRPr="003D3C99">
        <w:rPr>
          <w:rFonts w:ascii="Times New Roman" w:hAnsi="Times New Roman"/>
          <w:b/>
          <w:sz w:val="28"/>
          <w:szCs w:val="28"/>
          <w:lang w:val="uk-UA"/>
        </w:rPr>
        <w:t>з урахуванням тарифу на послуги з транспортування та коефіцієнту, який застосовується при замовленні потужності на добу наперед</w:t>
      </w:r>
      <w:r w:rsidRPr="003D3C99">
        <w:rPr>
          <w:rFonts w:ascii="Times New Roman" w:hAnsi="Times New Roman"/>
          <w:sz w:val="28"/>
          <w:szCs w:val="28"/>
          <w:lang w:val="uk-UA"/>
        </w:rPr>
        <w:t>, тощо, тобто вказати ціну товару, за якою він відпускається покупцям.</w:t>
      </w:r>
      <w:r w:rsidRPr="003D3C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67CB2" w:rsidRPr="003D3C99" w:rsidRDefault="00A67CB2" w:rsidP="00A67CB2">
      <w:pPr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 w:eastAsia="uk-UA"/>
        </w:rPr>
        <w:t>Під час виконання договору про закупівлю учасник повинен дотримуватись передбачених чинним законодавством України заходів із захисту довкілля.</w:t>
      </w:r>
    </w:p>
    <w:p w:rsidR="00A5018A" w:rsidRPr="003D3C99" w:rsidRDefault="00227F00" w:rsidP="00A5018A">
      <w:pPr>
        <w:tabs>
          <w:tab w:val="left" w:pos="851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D3C99">
        <w:rPr>
          <w:rFonts w:ascii="Times New Roman" w:hAnsi="Times New Roman"/>
          <w:b/>
          <w:sz w:val="24"/>
          <w:szCs w:val="24"/>
          <w:lang w:val="uk-UA"/>
        </w:rPr>
        <w:t>5</w:t>
      </w:r>
      <w:r w:rsidRPr="003D3C99">
        <w:rPr>
          <w:rFonts w:ascii="Times New Roman" w:hAnsi="Times New Roman"/>
          <w:sz w:val="28"/>
          <w:szCs w:val="28"/>
          <w:lang w:val="uk-UA"/>
        </w:rPr>
        <w:t>.</w:t>
      </w:r>
      <w:r w:rsidR="00A5018A" w:rsidRPr="003D3C9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розміру бюджетного призначення:</w:t>
      </w:r>
    </w:p>
    <w:p w:rsidR="00A56CD5" w:rsidRPr="003D3C99" w:rsidRDefault="00800097" w:rsidP="00A90920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hAnsi="Times New Roman"/>
          <w:sz w:val="28"/>
          <w:szCs w:val="28"/>
          <w:lang w:val="uk-UA"/>
        </w:rPr>
        <w:t xml:space="preserve">Розмір бюджетного призначення </w:t>
      </w:r>
      <w:r w:rsidR="00B555B4" w:rsidRPr="003D3C99">
        <w:rPr>
          <w:rFonts w:ascii="Times New Roman" w:hAnsi="Times New Roman"/>
          <w:sz w:val="28"/>
          <w:szCs w:val="28"/>
          <w:lang w:val="uk-UA"/>
        </w:rPr>
        <w:t>1 176 629,40</w:t>
      </w:r>
      <w:r w:rsidR="00625B95" w:rsidRPr="003D3C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1C8B" w:rsidRPr="003D3C99">
        <w:rPr>
          <w:rFonts w:ascii="Times New Roman" w:hAnsi="Times New Roman"/>
          <w:sz w:val="28"/>
          <w:szCs w:val="28"/>
          <w:lang w:val="uk-UA"/>
        </w:rPr>
        <w:t>грн.</w:t>
      </w:r>
      <w:r w:rsidR="00A90920" w:rsidRPr="003D3C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0920" w:rsidRPr="003D3C99" w:rsidRDefault="00A90920" w:rsidP="00A90920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:rsidR="00A5018A" w:rsidRPr="003D3C99" w:rsidRDefault="00227F00" w:rsidP="00A5018A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D3C99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3D3C99">
        <w:rPr>
          <w:rFonts w:ascii="Times New Roman" w:hAnsi="Times New Roman"/>
          <w:sz w:val="28"/>
          <w:szCs w:val="28"/>
          <w:lang w:val="uk-UA"/>
        </w:rPr>
        <w:t>.</w:t>
      </w:r>
      <w:r w:rsidR="00402C12" w:rsidRPr="003D3C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018A" w:rsidRPr="003D3C9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:rsidR="005C47E9" w:rsidRPr="00DE23D8" w:rsidRDefault="001C3AA1" w:rsidP="00A5018A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Очікувану вартість предмета закупівлі пораховано на основі потреби минулих періодів та керуючись Законом України «Про ринок природного газу» (із змінами), постановою Кабінету Міністрів України від 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1267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постанови Кабінету Міністрів України від 19 липня 2022 р. № 812»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Постановою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змінами), Постановою Національної комісії, що здійснює державне регулювання у сферах енергетики та комунальних послуг (</w:t>
      </w:r>
      <w:proofErr w:type="spellStart"/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Далі–НКРЕКП</w:t>
      </w:r>
      <w:proofErr w:type="spellEnd"/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) від 30.09.2015 №2496 «Про затвердження Правил постачання природного газу» (із змінами), Постановою НКРЕКП від 30.09.2015 №2493 «Про затвердження Кодексу газотранспортної системи» (</w:t>
      </w:r>
      <w:proofErr w:type="spellStart"/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надалі–Кодекс</w:t>
      </w:r>
      <w:proofErr w:type="spellEnd"/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ГТС) (із змінами), Постановою НКРЕКП від 30.09.2015 №2494 «Про затвердження Кодексу газорозподільних систем» (</w:t>
      </w:r>
      <w:proofErr w:type="spellStart"/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далі–Кодекс</w:t>
      </w:r>
      <w:proofErr w:type="spellEnd"/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ГРМ)(із змінами), Постановою 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НКРЕКП від 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.12.20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2387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</w:t>
      </w:r>
      <w:r w:rsidR="00A30461"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3D3C99">
        <w:rPr>
          <w:rFonts w:ascii="Times New Roman" w:eastAsia="Times New Roman" w:hAnsi="Times New Roman"/>
          <w:sz w:val="28"/>
          <w:szCs w:val="28"/>
          <w:lang w:val="uk-UA" w:eastAsia="ru-RU"/>
        </w:rPr>
        <w:t>» та іншими нормативно-правовими  актами України, що регулюють відносини у сфері постачання природного газу.</w:t>
      </w:r>
    </w:p>
    <w:p w:rsidR="007359CD" w:rsidRPr="00DE23D8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9CD" w:rsidRPr="00DE23D8" w:rsidSect="001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9FA68A2"/>
    <w:multiLevelType w:val="hybridMultilevel"/>
    <w:tmpl w:val="B7026B6A"/>
    <w:lvl w:ilvl="0" w:tplc="52D07A4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9CD"/>
    <w:rsid w:val="0003455C"/>
    <w:rsid w:val="00044B22"/>
    <w:rsid w:val="000705A1"/>
    <w:rsid w:val="000B21FA"/>
    <w:rsid w:val="000B7734"/>
    <w:rsid w:val="00155BEA"/>
    <w:rsid w:val="001C3AA1"/>
    <w:rsid w:val="001D40D9"/>
    <w:rsid w:val="001D43E3"/>
    <w:rsid w:val="001D607D"/>
    <w:rsid w:val="0022237E"/>
    <w:rsid w:val="00227F00"/>
    <w:rsid w:val="002F5CA8"/>
    <w:rsid w:val="00353CD6"/>
    <w:rsid w:val="003B7DC0"/>
    <w:rsid w:val="003D3C99"/>
    <w:rsid w:val="003D4BBC"/>
    <w:rsid w:val="00402C12"/>
    <w:rsid w:val="00422ED0"/>
    <w:rsid w:val="0047605D"/>
    <w:rsid w:val="004F5364"/>
    <w:rsid w:val="005C47E9"/>
    <w:rsid w:val="00625B95"/>
    <w:rsid w:val="006333CB"/>
    <w:rsid w:val="006521C5"/>
    <w:rsid w:val="006A3EE9"/>
    <w:rsid w:val="006A4286"/>
    <w:rsid w:val="007359CD"/>
    <w:rsid w:val="00745EC9"/>
    <w:rsid w:val="00800097"/>
    <w:rsid w:val="00881E26"/>
    <w:rsid w:val="00907F5E"/>
    <w:rsid w:val="00925A48"/>
    <w:rsid w:val="00967779"/>
    <w:rsid w:val="009B42CC"/>
    <w:rsid w:val="009C3636"/>
    <w:rsid w:val="00A30461"/>
    <w:rsid w:val="00A5018A"/>
    <w:rsid w:val="00A56CD5"/>
    <w:rsid w:val="00A67CB2"/>
    <w:rsid w:val="00A90920"/>
    <w:rsid w:val="00B40304"/>
    <w:rsid w:val="00B555B4"/>
    <w:rsid w:val="00B75EC6"/>
    <w:rsid w:val="00BC5E98"/>
    <w:rsid w:val="00C31AC7"/>
    <w:rsid w:val="00C46581"/>
    <w:rsid w:val="00CB4F74"/>
    <w:rsid w:val="00D81C8B"/>
    <w:rsid w:val="00DA0D08"/>
    <w:rsid w:val="00DE23D8"/>
    <w:rsid w:val="00E12D24"/>
    <w:rsid w:val="00E64DE3"/>
    <w:rsid w:val="00F36B30"/>
    <w:rsid w:val="00F9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у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0E094-53FB-40FA-966C-74688DC9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0200-TsibaE</cp:lastModifiedBy>
  <cp:revision>29</cp:revision>
  <cp:lastPrinted>2021-09-28T07:46:00Z</cp:lastPrinted>
  <dcterms:created xsi:type="dcterms:W3CDTF">2021-09-23T07:40:00Z</dcterms:created>
  <dcterms:modified xsi:type="dcterms:W3CDTF">2025-10-20T07:15:00Z</dcterms:modified>
</cp:coreProperties>
</file>